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A378B" w14:textId="77777777" w:rsidR="00A80767" w:rsidRPr="00C3738C" w:rsidRDefault="00A80767" w:rsidP="00A80767">
      <w:pPr>
        <w:pStyle w:val="Heading2"/>
        <w:rPr>
          <w:lang w:val="es-ES"/>
        </w:rPr>
      </w:pPr>
      <w:r>
        <w:rPr>
          <w:lang w:val="es-ES"/>
        </w:rPr>
        <w:t>Anexo al proyecto de Resolución 3.1(3)/1 (EC-76)</w:t>
      </w:r>
    </w:p>
    <w:p w14:paraId="68418538" w14:textId="77777777" w:rsidR="00A80767" w:rsidRPr="00C3738C" w:rsidRDefault="00DC3098" w:rsidP="00A80767">
      <w:pPr>
        <w:pStyle w:val="Heading2"/>
        <w:rPr>
          <w:i/>
          <w:iCs w:val="0"/>
          <w:caps/>
          <w:lang w:val="es-ES"/>
        </w:rPr>
      </w:pPr>
      <w:r w:rsidRPr="00C3738C">
        <w:rPr>
          <w:i/>
          <w:iCs w:val="0"/>
          <w:lang w:val="es-ES"/>
        </w:rPr>
        <w:t xml:space="preserve">Guía para la aplicación de normas de enseñanza y formación profesional en meteorología e hidrología </w:t>
      </w:r>
      <w:r w:rsidRPr="00C3738C">
        <w:rPr>
          <w:lang w:val="es-ES"/>
        </w:rPr>
        <w:t>(OMM-</w:t>
      </w:r>
      <w:proofErr w:type="spellStart"/>
      <w:r w:rsidRPr="00C3738C">
        <w:rPr>
          <w:lang w:val="es-ES"/>
        </w:rPr>
        <w:t>Nº</w:t>
      </w:r>
      <w:proofErr w:type="spellEnd"/>
      <w:r w:rsidRPr="00C3738C">
        <w:rPr>
          <w:lang w:val="es-ES"/>
        </w:rPr>
        <w:t xml:space="preserve"> 1083)</w:t>
      </w:r>
      <w:r w:rsidRPr="00C3738C">
        <w:rPr>
          <w:i/>
          <w:iCs w:val="0"/>
          <w:lang w:val="es-ES"/>
        </w:rPr>
        <w:t>, volumen I — Meteorología</w:t>
      </w:r>
    </w:p>
    <w:p w14:paraId="34A09840" w14:textId="77777777" w:rsidR="006175C8" w:rsidRPr="00C3738C" w:rsidRDefault="006175C8" w:rsidP="001D16B2">
      <w:pPr>
        <w:tabs>
          <w:tab w:val="clear" w:pos="1134"/>
        </w:tabs>
        <w:contextualSpacing/>
        <w:jc w:val="left"/>
        <w:rPr>
          <w:rFonts w:eastAsia="Times New Roman" w:cs="Times New Roman"/>
          <w:spacing w:val="-10"/>
          <w:kern w:val="28"/>
          <w:sz w:val="56"/>
          <w:szCs w:val="56"/>
          <w:lang w:val="es-ES"/>
        </w:rPr>
      </w:pPr>
      <w:bookmarkStart w:id="0" w:name="_Hlk91499535"/>
    </w:p>
    <w:p w14:paraId="0FFDA01A" w14:textId="77777777" w:rsidR="006175C8" w:rsidRPr="00C3738C" w:rsidRDefault="006175C8" w:rsidP="001D16B2">
      <w:pPr>
        <w:tabs>
          <w:tab w:val="clear" w:pos="1134"/>
        </w:tabs>
        <w:contextualSpacing/>
        <w:jc w:val="left"/>
        <w:rPr>
          <w:rFonts w:eastAsia="Times New Roman" w:cs="Times New Roman"/>
          <w:spacing w:val="-10"/>
          <w:kern w:val="28"/>
          <w:sz w:val="56"/>
          <w:szCs w:val="56"/>
          <w:lang w:val="es-ES"/>
        </w:rPr>
      </w:pPr>
    </w:p>
    <w:p w14:paraId="0FF3B88D" w14:textId="77777777" w:rsidR="006175C8" w:rsidRPr="00C3738C" w:rsidRDefault="006175C8" w:rsidP="001D16B2">
      <w:pPr>
        <w:tabs>
          <w:tab w:val="clear" w:pos="1134"/>
        </w:tabs>
        <w:contextualSpacing/>
        <w:jc w:val="left"/>
        <w:rPr>
          <w:rFonts w:eastAsia="Times New Roman" w:cs="Times New Roman"/>
          <w:spacing w:val="-10"/>
          <w:kern w:val="28"/>
          <w:sz w:val="56"/>
          <w:szCs w:val="56"/>
          <w:lang w:val="es-ES"/>
        </w:rPr>
      </w:pPr>
    </w:p>
    <w:p w14:paraId="13FBA80E" w14:textId="77777777" w:rsidR="006175C8" w:rsidRPr="00C3738C" w:rsidRDefault="006175C8" w:rsidP="001D16B2">
      <w:pPr>
        <w:tabs>
          <w:tab w:val="clear" w:pos="1134"/>
        </w:tabs>
        <w:contextualSpacing/>
        <w:jc w:val="left"/>
        <w:rPr>
          <w:rFonts w:eastAsia="Times New Roman" w:cs="Times New Roman"/>
          <w:spacing w:val="-10"/>
          <w:kern w:val="28"/>
          <w:sz w:val="56"/>
          <w:szCs w:val="56"/>
          <w:lang w:val="es-ES"/>
        </w:rPr>
      </w:pPr>
    </w:p>
    <w:p w14:paraId="386AE8B8" w14:textId="77777777" w:rsidR="006175C8" w:rsidRPr="00C3738C" w:rsidRDefault="006175C8" w:rsidP="001D16B2">
      <w:pPr>
        <w:tabs>
          <w:tab w:val="clear" w:pos="1134"/>
        </w:tabs>
        <w:contextualSpacing/>
        <w:jc w:val="left"/>
        <w:rPr>
          <w:rFonts w:eastAsia="Times New Roman" w:cs="Times New Roman"/>
          <w:spacing w:val="-10"/>
          <w:kern w:val="28"/>
          <w:sz w:val="56"/>
          <w:szCs w:val="56"/>
          <w:lang w:val="es-ES"/>
        </w:rPr>
      </w:pPr>
    </w:p>
    <w:p w14:paraId="786EA731" w14:textId="77777777" w:rsidR="001D16B2" w:rsidRPr="00C3738C" w:rsidRDefault="001D16B2" w:rsidP="001D16B2">
      <w:pPr>
        <w:tabs>
          <w:tab w:val="clear" w:pos="1134"/>
        </w:tabs>
        <w:contextualSpacing/>
        <w:jc w:val="left"/>
        <w:rPr>
          <w:rFonts w:eastAsia="Times New Roman" w:cs="Times New Roman"/>
          <w:spacing w:val="-10"/>
          <w:kern w:val="28"/>
          <w:sz w:val="56"/>
          <w:szCs w:val="56"/>
          <w:lang w:val="es-ES"/>
        </w:rPr>
      </w:pPr>
      <w:r w:rsidRPr="00C3738C">
        <w:rPr>
          <w:sz w:val="56"/>
          <w:szCs w:val="56"/>
          <w:lang w:val="es-ES"/>
        </w:rPr>
        <w:t>Guía para la aplicación de normas de enseñanza y formación profesional en meteorología e hidrología</w:t>
      </w:r>
    </w:p>
    <w:p w14:paraId="48110686" w14:textId="77777777" w:rsidR="001D16B2" w:rsidRPr="00C3738C" w:rsidRDefault="001D16B2" w:rsidP="001D16B2">
      <w:pPr>
        <w:tabs>
          <w:tab w:val="clear" w:pos="1134"/>
        </w:tabs>
        <w:contextualSpacing/>
        <w:jc w:val="left"/>
        <w:rPr>
          <w:rFonts w:eastAsia="Times New Roman" w:cs="Times New Roman"/>
          <w:spacing w:val="-10"/>
          <w:kern w:val="28"/>
          <w:sz w:val="56"/>
          <w:szCs w:val="56"/>
          <w:lang w:val="es-ES"/>
        </w:rPr>
      </w:pPr>
    </w:p>
    <w:p w14:paraId="5034291B" w14:textId="77777777" w:rsidR="001D16B2" w:rsidRPr="00C3738C" w:rsidRDefault="001D16B2" w:rsidP="001D16B2">
      <w:pPr>
        <w:tabs>
          <w:tab w:val="clear" w:pos="1134"/>
        </w:tabs>
        <w:contextualSpacing/>
        <w:jc w:val="left"/>
        <w:rPr>
          <w:rFonts w:eastAsia="Times New Roman" w:cs="Times New Roman"/>
          <w:spacing w:val="-10"/>
          <w:kern w:val="28"/>
          <w:sz w:val="40"/>
          <w:szCs w:val="40"/>
          <w:lang w:val="es-ES"/>
        </w:rPr>
      </w:pPr>
      <w:r w:rsidRPr="00C3738C">
        <w:rPr>
          <w:sz w:val="40"/>
          <w:szCs w:val="40"/>
          <w:lang w:val="es-ES"/>
        </w:rPr>
        <w:t>Volumen I - Meteorología</w:t>
      </w:r>
    </w:p>
    <w:p w14:paraId="7C19D642" w14:textId="77777777" w:rsidR="001D16B2" w:rsidRPr="00C3738C" w:rsidRDefault="001D16B2" w:rsidP="001D16B2">
      <w:pPr>
        <w:tabs>
          <w:tab w:val="clear" w:pos="1134"/>
        </w:tabs>
        <w:contextualSpacing/>
        <w:jc w:val="left"/>
        <w:rPr>
          <w:rFonts w:eastAsia="Times New Roman" w:cs="Times New Roman"/>
          <w:spacing w:val="-10"/>
          <w:kern w:val="28"/>
          <w:sz w:val="56"/>
          <w:szCs w:val="56"/>
          <w:lang w:val="es-ES"/>
        </w:rPr>
      </w:pPr>
    </w:p>
    <w:p w14:paraId="063D9FEF" w14:textId="77777777" w:rsidR="001D16B2" w:rsidRPr="00C3738C" w:rsidRDefault="001D16B2" w:rsidP="001D16B2">
      <w:pPr>
        <w:tabs>
          <w:tab w:val="clear" w:pos="1134"/>
        </w:tabs>
        <w:contextualSpacing/>
        <w:jc w:val="left"/>
        <w:rPr>
          <w:rFonts w:eastAsia="Times New Roman" w:cs="Times New Roman"/>
          <w:spacing w:val="-10"/>
          <w:kern w:val="28"/>
          <w:sz w:val="32"/>
          <w:szCs w:val="32"/>
          <w:lang w:val="es-ES"/>
        </w:rPr>
      </w:pPr>
      <w:r w:rsidRPr="00C3738C">
        <w:rPr>
          <w:sz w:val="32"/>
          <w:szCs w:val="32"/>
          <w:lang w:val="es-ES"/>
        </w:rPr>
        <w:t>Edición de 2022</w:t>
      </w:r>
    </w:p>
    <w:p w14:paraId="052D5457" w14:textId="77777777" w:rsidR="001D16B2" w:rsidRPr="00C3738C" w:rsidRDefault="001D16B2" w:rsidP="001D16B2">
      <w:pPr>
        <w:tabs>
          <w:tab w:val="clear" w:pos="1134"/>
        </w:tabs>
        <w:contextualSpacing/>
        <w:jc w:val="left"/>
        <w:rPr>
          <w:rFonts w:eastAsia="Times New Roman" w:cs="Times New Roman"/>
          <w:spacing w:val="-10"/>
          <w:kern w:val="28"/>
          <w:sz w:val="56"/>
          <w:szCs w:val="56"/>
          <w:lang w:val="es-ES"/>
        </w:rPr>
      </w:pPr>
    </w:p>
    <w:p w14:paraId="37095025" w14:textId="77777777" w:rsidR="001D16B2" w:rsidRPr="00C3738C" w:rsidRDefault="001D16B2" w:rsidP="001D16B2">
      <w:pPr>
        <w:tabs>
          <w:tab w:val="clear" w:pos="1134"/>
        </w:tabs>
        <w:spacing w:after="160" w:line="259" w:lineRule="auto"/>
        <w:jc w:val="left"/>
        <w:rPr>
          <w:rFonts w:eastAsia="Times New Roman" w:cs="Times New Roman"/>
          <w:b/>
          <w:kern w:val="18"/>
          <w:sz w:val="36"/>
          <w:szCs w:val="32"/>
          <w:lang w:val="es-ES"/>
        </w:rPr>
      </w:pPr>
      <w:r w:rsidRPr="00C3738C">
        <w:rPr>
          <w:rFonts w:eastAsia="Calibri" w:cs="Times New Roman"/>
          <w:kern w:val="18"/>
          <w:sz w:val="22"/>
          <w:szCs w:val="22"/>
          <w:lang w:val="es-ES"/>
        </w:rPr>
        <w:br w:type="page"/>
      </w:r>
    </w:p>
    <w:p w14:paraId="7B545A4E" w14:textId="77777777" w:rsidR="001D16B2" w:rsidRPr="00C3738C" w:rsidRDefault="001D16B2" w:rsidP="001D16B2">
      <w:pPr>
        <w:keepNext/>
        <w:keepLines/>
        <w:tabs>
          <w:tab w:val="clear" w:pos="1134"/>
        </w:tabs>
        <w:spacing w:before="240" w:after="240" w:line="259" w:lineRule="auto"/>
        <w:ind w:left="360" w:hanging="360"/>
        <w:jc w:val="left"/>
        <w:outlineLvl w:val="0"/>
        <w:rPr>
          <w:rFonts w:eastAsia="Times New Roman" w:cs="Times New Roman"/>
          <w:b/>
          <w:kern w:val="18"/>
          <w:lang w:val="es-ES"/>
        </w:rPr>
      </w:pPr>
      <w:bookmarkStart w:id="1" w:name="_Toc77251890"/>
      <w:bookmarkStart w:id="2" w:name="_Toc77252023"/>
      <w:bookmarkStart w:id="3" w:name="_Toc77252281"/>
      <w:r>
        <w:rPr>
          <w:b/>
          <w:bCs/>
          <w:lang w:val="es-ES"/>
        </w:rPr>
        <w:lastRenderedPageBreak/>
        <w:t>Prefacio</w:t>
      </w:r>
      <w:bookmarkEnd w:id="1"/>
      <w:bookmarkEnd w:id="2"/>
      <w:bookmarkEnd w:id="3"/>
    </w:p>
    <w:p w14:paraId="6E194B62" w14:textId="04752436" w:rsidR="001D16B2" w:rsidRPr="00C3738C" w:rsidRDefault="001D16B2" w:rsidP="001D16B2">
      <w:pPr>
        <w:tabs>
          <w:tab w:val="clear" w:pos="1134"/>
        </w:tabs>
        <w:spacing w:after="160" w:line="259" w:lineRule="auto"/>
        <w:jc w:val="left"/>
        <w:rPr>
          <w:rFonts w:eastAsia="Calibri" w:cs="Times New Roman"/>
          <w:kern w:val="18"/>
          <w:lang w:val="es-ES"/>
        </w:rPr>
      </w:pPr>
      <w:r>
        <w:rPr>
          <w:lang w:val="es-ES"/>
        </w:rPr>
        <w:t xml:space="preserve">Esta guía constituye la </w:t>
      </w:r>
      <w:r w:rsidR="00557C7E">
        <w:rPr>
          <w:lang w:val="es-ES"/>
        </w:rPr>
        <w:t>nueva</w:t>
      </w:r>
      <w:r>
        <w:rPr>
          <w:lang w:val="es-ES"/>
        </w:rPr>
        <w:t xml:space="preserve"> edición de la </w:t>
      </w:r>
      <w:r w:rsidRPr="00334AC9">
        <w:rPr>
          <w:i/>
          <w:iCs/>
          <w:lang w:val="es-ES"/>
        </w:rPr>
        <w:t>Guía para la aplicación de normas de enseñanza y formación profesional en meteorología e hidrología</w:t>
      </w:r>
      <w:r>
        <w:rPr>
          <w:lang w:val="es-ES"/>
        </w:rPr>
        <w:t xml:space="preserve"> (OMM-</w:t>
      </w:r>
      <w:proofErr w:type="spellStart"/>
      <w:r>
        <w:rPr>
          <w:lang w:val="es-ES"/>
        </w:rPr>
        <w:t>Nº</w:t>
      </w:r>
      <w:proofErr w:type="spellEnd"/>
      <w:r>
        <w:rPr>
          <w:lang w:val="es-ES"/>
        </w:rPr>
        <w:t xml:space="preserve"> 1083), volumen I. Es el fruto de un proceso de tres años que comenzó con una reunión en Ginebra en noviembre de 2018</w:t>
      </w:r>
      <w:r w:rsidR="008D4219">
        <w:rPr>
          <w:lang w:val="es-ES"/>
        </w:rPr>
        <w:t>,</w:t>
      </w:r>
      <w:r>
        <w:rPr>
          <w:lang w:val="es-ES"/>
        </w:rPr>
        <w:t xml:space="preserve"> en la que se debatieron los resultados de una encuesta y documentos de posición de distintos grupos de partes interesadas. En esta reunión, se formó un equipo de expertos para examinar la forma de implementar los cambios determinados.</w:t>
      </w:r>
    </w:p>
    <w:p w14:paraId="5B6DE1EA" w14:textId="1CFAD5E1" w:rsidR="001D16B2" w:rsidRPr="00C3738C" w:rsidRDefault="001D16B2" w:rsidP="001D16B2">
      <w:pPr>
        <w:tabs>
          <w:tab w:val="clear" w:pos="1134"/>
        </w:tabs>
        <w:spacing w:after="160" w:line="259" w:lineRule="auto"/>
        <w:jc w:val="left"/>
        <w:rPr>
          <w:rFonts w:eastAsia="Calibri" w:cs="Times New Roman"/>
          <w:kern w:val="18"/>
          <w:lang w:val="es-ES"/>
        </w:rPr>
      </w:pPr>
      <w:r>
        <w:rPr>
          <w:lang w:val="es-ES"/>
        </w:rPr>
        <w:t xml:space="preserve">Este documento tiene por objeto establecer un entendimiento común de las cualificaciones que se exigen a las personas que aspiren a ser consideradas meteorólogos o técnicos en meteorología, tal como se encuentran definidas en el </w:t>
      </w:r>
      <w:r w:rsidRPr="00334AC9">
        <w:rPr>
          <w:i/>
          <w:iCs/>
          <w:lang w:val="es-ES"/>
        </w:rPr>
        <w:t>Reglamento Técnico</w:t>
      </w:r>
      <w:r>
        <w:rPr>
          <w:lang w:val="es-ES"/>
        </w:rPr>
        <w:t xml:space="preserve"> (OMM-</w:t>
      </w:r>
      <w:proofErr w:type="spellStart"/>
      <w:r>
        <w:rPr>
          <w:lang w:val="es-ES"/>
        </w:rPr>
        <w:t>Nº</w:t>
      </w:r>
      <w:proofErr w:type="spellEnd"/>
      <w:r>
        <w:rPr>
          <w:lang w:val="es-ES"/>
        </w:rPr>
        <w:t xml:space="preserve"> 49), Volumen I, y ayudar a los Servicios Meteorológicos e Hidrológicos Nacionales (SMHN) a establecer sus respectivos sistemas de clasificación del personal y programas de formación profesional con el fin de armonizarlos con las normas internacionales. Se espera que las organizaciones adapten o extiendan los conocimientos básicos mínimos de los paquetes de instrucción básica presentes en esta guía para que se ajusten a las circunstancias a nivel local y regional. Esto alentará a las personas a cumplir con los requisitos en materia de conocimientos, habilidades y comportamientos necesarios para las tareas específicas que deberán llevar a cabo en los puestos que ocupan en sus respectivas organizaciones.</w:t>
      </w:r>
    </w:p>
    <w:p w14:paraId="2180BCD4" w14:textId="5E9FF8BB" w:rsidR="001D16B2" w:rsidRPr="00C3738C" w:rsidRDefault="001D16B2" w:rsidP="001D16B2">
      <w:pPr>
        <w:tabs>
          <w:tab w:val="clear" w:pos="1134"/>
        </w:tabs>
        <w:spacing w:after="160" w:line="259" w:lineRule="auto"/>
        <w:jc w:val="left"/>
        <w:rPr>
          <w:rFonts w:eastAsia="Calibri" w:cs="Times New Roman"/>
          <w:kern w:val="18"/>
          <w:lang w:val="es-ES"/>
        </w:rPr>
      </w:pPr>
      <w:r>
        <w:rPr>
          <w:lang w:val="es-ES"/>
        </w:rPr>
        <w:t xml:space="preserve">Un tema principal de esta edición ha sido la puesta al día del Paquete de instrucción básica para técnicos en meteorología (PIB-TM). En ediciones anteriores, se ha dedicado especial atención al Paquete de instrucción básica para meteorólogos (PIB-M), posiblemente dada su complejidad y su sensibilidad a los factores externos. Esta edición se centra tanto en el PIB-TM como en el PIB-M, </w:t>
      </w:r>
      <w:r w:rsidR="008D4219">
        <w:rPr>
          <w:lang w:val="es-ES"/>
        </w:rPr>
        <w:t>dada</w:t>
      </w:r>
      <w:r>
        <w:rPr>
          <w:lang w:val="es-ES"/>
        </w:rPr>
        <w:t xml:space="preserve"> la encuesta mencionada anteriormente y la cantidad de comentarios sin precedentes por parte de los grupos de partes interesadas. Se pretende que las orientaciones que resulten de la parte 3 del presente documento sirvan de apoyo a los SMHN para que sean coherentes en la clasificación de sus técnicos meteorológicos y para que cumplan con las normas de cualificación establecidas en el </w:t>
      </w:r>
      <w:r w:rsidRPr="00334AC9">
        <w:rPr>
          <w:i/>
          <w:iCs/>
          <w:lang w:val="es-ES"/>
        </w:rPr>
        <w:t>Reglamento Técnico</w:t>
      </w:r>
      <w:r>
        <w:rPr>
          <w:lang w:val="es-ES"/>
        </w:rPr>
        <w:t xml:space="preserve"> (OMM-</w:t>
      </w:r>
      <w:proofErr w:type="spellStart"/>
      <w:r>
        <w:rPr>
          <w:lang w:val="es-ES"/>
        </w:rPr>
        <w:t>Nº</w:t>
      </w:r>
      <w:proofErr w:type="spellEnd"/>
      <w:r>
        <w:rPr>
          <w:lang w:val="es-ES"/>
        </w:rPr>
        <w:t xml:space="preserve"> 49), Volumen I, Parte V.</w:t>
      </w:r>
    </w:p>
    <w:p w14:paraId="62D8DD4A" w14:textId="152DAD36" w:rsidR="001D16B2" w:rsidRPr="00C3738C" w:rsidRDefault="001D16B2" w:rsidP="001D16B2">
      <w:pPr>
        <w:tabs>
          <w:tab w:val="clear" w:pos="1134"/>
        </w:tabs>
        <w:spacing w:after="160" w:line="259" w:lineRule="auto"/>
        <w:jc w:val="left"/>
        <w:rPr>
          <w:rFonts w:eastAsia="Calibri" w:cs="Times New Roman"/>
          <w:kern w:val="18"/>
          <w:lang w:val="es-ES"/>
        </w:rPr>
      </w:pPr>
      <w:r>
        <w:rPr>
          <w:lang w:val="es-ES"/>
        </w:rPr>
        <w:t xml:space="preserve">El equipo de expertos expresó su agradecimiento a quienes contribuyeron a la elaboración de este documento, en especial a los directores de los Centros Regionales de Formación (CRF) y a quienes revisaron la primera versión del texto, así como aquellas que le siguieron, y cuyas valiosas aportaciones han hecho de este documento un mucho mejor producto. El Secretario General de la OMM, señor </w:t>
      </w:r>
      <w:proofErr w:type="spellStart"/>
      <w:r>
        <w:rPr>
          <w:lang w:val="es-ES"/>
        </w:rPr>
        <w:t>Petteri</w:t>
      </w:r>
      <w:proofErr w:type="spellEnd"/>
      <w:r>
        <w:rPr>
          <w:lang w:val="es-ES"/>
        </w:rPr>
        <w:t xml:space="preserve"> </w:t>
      </w:r>
      <w:proofErr w:type="spellStart"/>
      <w:r>
        <w:rPr>
          <w:lang w:val="es-ES"/>
        </w:rPr>
        <w:t>Taalas</w:t>
      </w:r>
      <w:proofErr w:type="spellEnd"/>
      <w:r>
        <w:rPr>
          <w:lang w:val="es-ES"/>
        </w:rPr>
        <w:t xml:space="preserve">, da las gracias en especial a los equipos de expertos liderados por </w:t>
      </w:r>
      <w:proofErr w:type="spellStart"/>
      <w:r>
        <w:rPr>
          <w:lang w:val="es-ES"/>
        </w:rPr>
        <w:t>Colleen</w:t>
      </w:r>
      <w:proofErr w:type="spellEnd"/>
      <w:r>
        <w:rPr>
          <w:lang w:val="es-ES"/>
        </w:rPr>
        <w:t xml:space="preserve"> Rae (Sudáfrica), Steven Callaghan (Reino Unido), Christopher Webster (Nueva Zelandia) </w:t>
      </w:r>
      <w:r w:rsidR="00111662">
        <w:rPr>
          <w:lang w:val="es-ES"/>
        </w:rPr>
        <w:t>y</w:t>
      </w:r>
      <w:r>
        <w:rPr>
          <w:lang w:val="es-ES"/>
        </w:rPr>
        <w:t xml:space="preserve"> </w:t>
      </w:r>
      <w:proofErr w:type="spellStart"/>
      <w:r>
        <w:rPr>
          <w:lang w:val="es-ES"/>
        </w:rPr>
        <w:t>Winifred</w:t>
      </w:r>
      <w:proofErr w:type="spellEnd"/>
      <w:r>
        <w:rPr>
          <w:lang w:val="es-ES"/>
        </w:rPr>
        <w:t xml:space="preserve"> </w:t>
      </w:r>
      <w:proofErr w:type="spellStart"/>
      <w:r>
        <w:rPr>
          <w:lang w:val="es-ES"/>
        </w:rPr>
        <w:t>Jordaan</w:t>
      </w:r>
      <w:proofErr w:type="spellEnd"/>
      <w:r>
        <w:rPr>
          <w:lang w:val="es-ES"/>
        </w:rPr>
        <w:t xml:space="preserve"> (Sudáfrica). La OMM también quiere dar las gracias a los miembros de los equipos: </w:t>
      </w:r>
      <w:proofErr w:type="spellStart"/>
      <w:r>
        <w:rPr>
          <w:lang w:val="es-ES"/>
        </w:rPr>
        <w:t>Diakaria</w:t>
      </w:r>
      <w:proofErr w:type="spellEnd"/>
      <w:r>
        <w:rPr>
          <w:lang w:val="es-ES"/>
        </w:rPr>
        <w:t xml:space="preserve"> </w:t>
      </w:r>
      <w:proofErr w:type="spellStart"/>
      <w:r>
        <w:rPr>
          <w:lang w:val="es-ES"/>
        </w:rPr>
        <w:t>Kone</w:t>
      </w:r>
      <w:proofErr w:type="spellEnd"/>
      <w:r>
        <w:rPr>
          <w:lang w:val="es-ES"/>
        </w:rPr>
        <w:t xml:space="preserve"> (Níger), Moira Doyle (Argentina), John Peters (Territorios Británicos del Caribe), </w:t>
      </w:r>
      <w:proofErr w:type="spellStart"/>
      <w:r>
        <w:rPr>
          <w:lang w:val="es-ES"/>
        </w:rPr>
        <w:t>Noer</w:t>
      </w:r>
      <w:proofErr w:type="spellEnd"/>
      <w:r>
        <w:rPr>
          <w:lang w:val="es-ES"/>
        </w:rPr>
        <w:t xml:space="preserve"> </w:t>
      </w:r>
      <w:proofErr w:type="spellStart"/>
      <w:r>
        <w:rPr>
          <w:lang w:val="es-ES"/>
        </w:rPr>
        <w:t>Nurhayati</w:t>
      </w:r>
      <w:proofErr w:type="spellEnd"/>
      <w:r>
        <w:rPr>
          <w:lang w:val="es-ES"/>
        </w:rPr>
        <w:t xml:space="preserve"> (Indonesia), Anna </w:t>
      </w:r>
      <w:proofErr w:type="spellStart"/>
      <w:r>
        <w:rPr>
          <w:lang w:val="es-ES"/>
        </w:rPr>
        <w:t>Timofeeva</w:t>
      </w:r>
      <w:proofErr w:type="spellEnd"/>
      <w:r>
        <w:rPr>
          <w:lang w:val="es-ES"/>
        </w:rPr>
        <w:t xml:space="preserve"> (Federación de Rusia), Peter </w:t>
      </w:r>
      <w:proofErr w:type="spellStart"/>
      <w:r>
        <w:rPr>
          <w:lang w:val="es-ES"/>
        </w:rPr>
        <w:t>Odjugo</w:t>
      </w:r>
      <w:proofErr w:type="spellEnd"/>
      <w:r>
        <w:rPr>
          <w:lang w:val="es-ES"/>
        </w:rPr>
        <w:t xml:space="preserve"> (Nigeria), Yao </w:t>
      </w:r>
      <w:proofErr w:type="spellStart"/>
      <w:r>
        <w:rPr>
          <w:lang w:val="es-ES"/>
        </w:rPr>
        <w:t>Xiuping</w:t>
      </w:r>
      <w:proofErr w:type="spellEnd"/>
      <w:r>
        <w:rPr>
          <w:lang w:val="es-ES"/>
        </w:rPr>
        <w:t xml:space="preserve"> (China), </w:t>
      </w:r>
      <w:proofErr w:type="spellStart"/>
      <w:r>
        <w:rPr>
          <w:lang w:val="es-ES"/>
        </w:rPr>
        <w:t>Somenath</w:t>
      </w:r>
      <w:proofErr w:type="spellEnd"/>
      <w:r>
        <w:rPr>
          <w:lang w:val="es-ES"/>
        </w:rPr>
        <w:t xml:space="preserve"> </w:t>
      </w:r>
      <w:proofErr w:type="spellStart"/>
      <w:r>
        <w:rPr>
          <w:lang w:val="es-ES"/>
        </w:rPr>
        <w:t>Dutta</w:t>
      </w:r>
      <w:proofErr w:type="spellEnd"/>
      <w:r>
        <w:rPr>
          <w:lang w:val="es-ES"/>
        </w:rPr>
        <w:t xml:space="preserve"> (India), Kevin </w:t>
      </w:r>
      <w:proofErr w:type="spellStart"/>
      <w:r>
        <w:rPr>
          <w:lang w:val="es-ES"/>
        </w:rPr>
        <w:t>Scharfenberg</w:t>
      </w:r>
      <w:proofErr w:type="spellEnd"/>
      <w:r>
        <w:rPr>
          <w:lang w:val="es-ES"/>
        </w:rPr>
        <w:t xml:space="preserve"> (Estados Unidos de </w:t>
      </w:r>
      <w:proofErr w:type="spellStart"/>
      <w:r>
        <w:rPr>
          <w:lang w:val="es-ES"/>
        </w:rPr>
        <w:t>America</w:t>
      </w:r>
      <w:proofErr w:type="spellEnd"/>
      <w:r>
        <w:rPr>
          <w:lang w:val="es-ES"/>
        </w:rPr>
        <w:t xml:space="preserve">), Peter Davidson y </w:t>
      </w:r>
      <w:proofErr w:type="spellStart"/>
      <w:r>
        <w:rPr>
          <w:lang w:val="es-ES"/>
        </w:rPr>
        <w:t>Mick</w:t>
      </w:r>
      <w:proofErr w:type="spellEnd"/>
      <w:r>
        <w:rPr>
          <w:lang w:val="es-ES"/>
        </w:rPr>
        <w:t xml:space="preserve"> Pope (Australia), e Isabelle </w:t>
      </w:r>
      <w:proofErr w:type="spellStart"/>
      <w:r>
        <w:rPr>
          <w:lang w:val="es-ES"/>
        </w:rPr>
        <w:t>Beau</w:t>
      </w:r>
      <w:proofErr w:type="spellEnd"/>
      <w:r>
        <w:rPr>
          <w:lang w:val="es-ES"/>
        </w:rPr>
        <w:t xml:space="preserve"> y Ludovic </w:t>
      </w:r>
      <w:proofErr w:type="spellStart"/>
      <w:r>
        <w:rPr>
          <w:lang w:val="es-ES"/>
        </w:rPr>
        <w:t>Bouilloud</w:t>
      </w:r>
      <w:proofErr w:type="spellEnd"/>
      <w:r>
        <w:rPr>
          <w:lang w:val="es-ES"/>
        </w:rPr>
        <w:t xml:space="preserve"> (Francia). Finalmente, la OMM desearía agradecer a los asesores Robert </w:t>
      </w:r>
      <w:proofErr w:type="spellStart"/>
      <w:r>
        <w:rPr>
          <w:lang w:val="es-ES"/>
        </w:rPr>
        <w:t>Riddaway</w:t>
      </w:r>
      <w:proofErr w:type="spellEnd"/>
      <w:r>
        <w:rPr>
          <w:lang w:val="es-ES"/>
        </w:rPr>
        <w:t xml:space="preserve">, Sally </w:t>
      </w:r>
      <w:proofErr w:type="spellStart"/>
      <w:r>
        <w:rPr>
          <w:lang w:val="es-ES"/>
        </w:rPr>
        <w:t>Wolkowski</w:t>
      </w:r>
      <w:proofErr w:type="spellEnd"/>
      <w:r>
        <w:rPr>
          <w:lang w:val="es-ES"/>
        </w:rPr>
        <w:t xml:space="preserve"> y John </w:t>
      </w:r>
      <w:proofErr w:type="spellStart"/>
      <w:r>
        <w:rPr>
          <w:lang w:val="es-ES"/>
        </w:rPr>
        <w:t>Methven</w:t>
      </w:r>
      <w:proofErr w:type="spellEnd"/>
      <w:r>
        <w:rPr>
          <w:lang w:val="es-ES"/>
        </w:rPr>
        <w:t xml:space="preserve"> (Reino Unido), así como a </w:t>
      </w:r>
      <w:proofErr w:type="spellStart"/>
      <w:r>
        <w:rPr>
          <w:lang w:val="es-ES"/>
        </w:rPr>
        <w:t>Yinka</w:t>
      </w:r>
      <w:proofErr w:type="spellEnd"/>
      <w:r>
        <w:rPr>
          <w:lang w:val="es-ES"/>
        </w:rPr>
        <w:t xml:space="preserve"> </w:t>
      </w:r>
      <w:proofErr w:type="spellStart"/>
      <w:r>
        <w:rPr>
          <w:lang w:val="es-ES"/>
        </w:rPr>
        <w:t>Adebayo</w:t>
      </w:r>
      <w:proofErr w:type="spellEnd"/>
      <w:r>
        <w:rPr>
          <w:lang w:val="es-ES"/>
        </w:rPr>
        <w:t xml:space="preserve">, Patrick </w:t>
      </w:r>
      <w:proofErr w:type="spellStart"/>
      <w:r>
        <w:rPr>
          <w:lang w:val="es-ES"/>
        </w:rPr>
        <w:t>Parrish</w:t>
      </w:r>
      <w:proofErr w:type="spellEnd"/>
      <w:r>
        <w:rPr>
          <w:lang w:val="es-ES"/>
        </w:rPr>
        <w:t xml:space="preserve"> (jubilado), </w:t>
      </w:r>
      <w:proofErr w:type="spellStart"/>
      <w:r>
        <w:rPr>
          <w:lang w:val="es-ES"/>
        </w:rPr>
        <w:t>Luciane</w:t>
      </w:r>
      <w:proofErr w:type="spellEnd"/>
      <w:r>
        <w:rPr>
          <w:lang w:val="es-ES"/>
        </w:rPr>
        <w:t xml:space="preserve"> </w:t>
      </w:r>
      <w:proofErr w:type="spellStart"/>
      <w:r>
        <w:rPr>
          <w:lang w:val="es-ES"/>
        </w:rPr>
        <w:t>Veeck</w:t>
      </w:r>
      <w:proofErr w:type="spellEnd"/>
      <w:r>
        <w:rPr>
          <w:lang w:val="es-ES"/>
        </w:rPr>
        <w:t xml:space="preserve"> y </w:t>
      </w:r>
      <w:proofErr w:type="spellStart"/>
      <w:r>
        <w:rPr>
          <w:lang w:val="es-ES"/>
        </w:rPr>
        <w:t>Mustafa</w:t>
      </w:r>
      <w:proofErr w:type="spellEnd"/>
      <w:r>
        <w:rPr>
          <w:lang w:val="es-ES"/>
        </w:rPr>
        <w:t xml:space="preserve"> </w:t>
      </w:r>
      <w:proofErr w:type="spellStart"/>
      <w:r>
        <w:rPr>
          <w:lang w:val="es-ES"/>
        </w:rPr>
        <w:t>Adiguzel</w:t>
      </w:r>
      <w:proofErr w:type="spellEnd"/>
      <w:r>
        <w:rPr>
          <w:lang w:val="es-ES"/>
        </w:rPr>
        <w:t xml:space="preserve"> de la Oficina de Enseñanza y Formación Profesional.</w:t>
      </w:r>
    </w:p>
    <w:p w14:paraId="34AE5CA4" w14:textId="77777777" w:rsidR="001D16B2" w:rsidRPr="00C3738C" w:rsidRDefault="001D16B2" w:rsidP="001D16B2">
      <w:pPr>
        <w:tabs>
          <w:tab w:val="clear" w:pos="1134"/>
        </w:tabs>
        <w:spacing w:after="160" w:line="259" w:lineRule="auto"/>
        <w:jc w:val="left"/>
        <w:rPr>
          <w:rFonts w:eastAsia="Calibri" w:cs="Times New Roman"/>
          <w:kern w:val="18"/>
          <w:lang w:val="es-ES"/>
        </w:rPr>
      </w:pPr>
    </w:p>
    <w:p w14:paraId="2024C39E" w14:textId="77777777" w:rsidR="001D16B2" w:rsidRPr="00C3738C" w:rsidRDefault="001D16B2" w:rsidP="001D16B2">
      <w:pPr>
        <w:keepNext/>
        <w:keepLines/>
        <w:tabs>
          <w:tab w:val="clear" w:pos="1134"/>
        </w:tabs>
        <w:spacing w:before="240" w:after="240" w:line="259" w:lineRule="auto"/>
        <w:jc w:val="left"/>
        <w:outlineLvl w:val="0"/>
        <w:rPr>
          <w:rFonts w:eastAsia="Times New Roman" w:cs="Times New Roman"/>
          <w:b/>
          <w:kern w:val="18"/>
          <w:lang w:val="es-ES"/>
        </w:rPr>
        <w:sectPr w:rsidR="001D16B2" w:rsidRPr="00C3738C" w:rsidSect="001D16B2">
          <w:headerReference w:type="even" r:id="rId11"/>
          <w:headerReference w:type="default" r:id="rId12"/>
          <w:footerReference w:type="default" r:id="rId13"/>
          <w:headerReference w:type="first" r:id="rId14"/>
          <w:type w:val="continuous"/>
          <w:pgSz w:w="11906" w:h="16838"/>
          <w:pgMar w:top="1440" w:right="1440" w:bottom="1440" w:left="1440" w:header="708" w:footer="708" w:gutter="0"/>
          <w:cols w:space="708"/>
          <w:docGrid w:linePitch="360"/>
        </w:sectPr>
      </w:pPr>
      <w:bookmarkStart w:id="4" w:name="_Toc62226418"/>
      <w:bookmarkStart w:id="5" w:name="_Toc62227515"/>
      <w:bookmarkStart w:id="6" w:name="_Toc61964596"/>
      <w:bookmarkStart w:id="7" w:name="_Toc61964782"/>
      <w:bookmarkStart w:id="8" w:name="_Toc61964926"/>
      <w:bookmarkStart w:id="9" w:name="_Toc61965079"/>
      <w:bookmarkStart w:id="10" w:name="_Toc61965224"/>
      <w:bookmarkStart w:id="11" w:name="_Toc61965369"/>
      <w:bookmarkStart w:id="12" w:name="_Toc61965514"/>
      <w:bookmarkStart w:id="13" w:name="_Toc61965611"/>
      <w:bookmarkStart w:id="14" w:name="_Toc62027547"/>
      <w:bookmarkStart w:id="15" w:name="_Toc62027647"/>
      <w:bookmarkStart w:id="16" w:name="_Toc62140537"/>
      <w:bookmarkStart w:id="17" w:name="_Toc62203544"/>
      <w:bookmarkStart w:id="18" w:name="_Toc62204428"/>
      <w:bookmarkStart w:id="19" w:name="_Toc62211257"/>
      <w:bookmarkStart w:id="20" w:name="_Toc62211364"/>
      <w:bookmarkStart w:id="21" w:name="_Toc62211503"/>
      <w:bookmarkStart w:id="22" w:name="_Toc62221237"/>
      <w:bookmarkStart w:id="23" w:name="_Toc62226419"/>
      <w:bookmarkStart w:id="24" w:name="_Toc62227516"/>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3D71352D" w14:textId="77777777" w:rsidR="001D16B2" w:rsidRPr="001D16B2" w:rsidRDefault="001D16B2" w:rsidP="0044075E">
      <w:pPr>
        <w:keepNext/>
        <w:keepLines/>
        <w:numPr>
          <w:ilvl w:val="0"/>
          <w:numId w:val="3"/>
        </w:numPr>
        <w:tabs>
          <w:tab w:val="clear" w:pos="1134"/>
        </w:tabs>
        <w:spacing w:before="320" w:after="320" w:line="259" w:lineRule="auto"/>
        <w:ind w:left="567" w:hanging="567"/>
        <w:jc w:val="left"/>
        <w:outlineLvl w:val="1"/>
        <w:rPr>
          <w:rFonts w:eastAsia="Times New Roman" w:cs="Times New Roman"/>
          <w:b/>
          <w:kern w:val="18"/>
        </w:rPr>
      </w:pPr>
      <w:bookmarkStart w:id="25" w:name="_Toc61957222"/>
      <w:bookmarkStart w:id="26" w:name="_Toc61957291"/>
      <w:bookmarkStart w:id="27" w:name="_Toc61963666"/>
      <w:bookmarkStart w:id="28" w:name="_Toc61963723"/>
      <w:bookmarkStart w:id="29" w:name="_Toc61963778"/>
      <w:bookmarkStart w:id="30" w:name="_Toc61964001"/>
      <w:bookmarkStart w:id="31" w:name="_Toc61964597"/>
      <w:bookmarkStart w:id="32" w:name="_Toc61964783"/>
      <w:bookmarkStart w:id="33" w:name="_Toc61964927"/>
      <w:bookmarkStart w:id="34" w:name="_Toc61965080"/>
      <w:bookmarkStart w:id="35" w:name="_Toc61965225"/>
      <w:bookmarkStart w:id="36" w:name="_Toc61965370"/>
      <w:bookmarkStart w:id="37" w:name="_Toc61965515"/>
      <w:bookmarkStart w:id="38" w:name="_Toc61965612"/>
      <w:bookmarkStart w:id="39" w:name="_Toc62027548"/>
      <w:bookmarkStart w:id="40" w:name="_Toc62027648"/>
      <w:bookmarkStart w:id="41" w:name="_Toc62140538"/>
      <w:bookmarkStart w:id="42" w:name="_Toc62203545"/>
      <w:bookmarkStart w:id="43" w:name="_Toc62204429"/>
      <w:bookmarkStart w:id="44" w:name="_Toc62211258"/>
      <w:bookmarkStart w:id="45" w:name="_Toc62211365"/>
      <w:bookmarkStart w:id="46" w:name="_Toc62211504"/>
      <w:bookmarkStart w:id="47" w:name="_Toc62221238"/>
      <w:bookmarkStart w:id="48" w:name="_Toc62226420"/>
      <w:bookmarkStart w:id="49" w:name="_Toc62227517"/>
      <w:bookmarkStart w:id="50" w:name="_Toc77251891"/>
      <w:bookmarkStart w:id="51" w:name="_Toc77252024"/>
      <w:bookmarkStart w:id="52" w:name="_Toc77252282"/>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Pr>
          <w:b/>
          <w:bCs/>
          <w:lang w:val="es-ES"/>
        </w:rPr>
        <w:lastRenderedPageBreak/>
        <w:t>INTRODUCCIÓN</w:t>
      </w:r>
    </w:p>
    <w:bookmarkEnd w:id="50"/>
    <w:bookmarkEnd w:id="51"/>
    <w:bookmarkEnd w:id="52"/>
    <w:p w14:paraId="3B11E2B4" w14:textId="77777777" w:rsidR="001D16B2" w:rsidRPr="00C3738C" w:rsidRDefault="001D16B2" w:rsidP="001D16B2">
      <w:pPr>
        <w:tabs>
          <w:tab w:val="clear" w:pos="1134"/>
        </w:tabs>
        <w:spacing w:after="160" w:line="259" w:lineRule="auto"/>
        <w:jc w:val="left"/>
        <w:rPr>
          <w:rFonts w:eastAsia="Calibri" w:cs="Times New Roman"/>
          <w:kern w:val="18"/>
          <w:lang w:val="es-ES"/>
        </w:rPr>
      </w:pPr>
      <w:r>
        <w:rPr>
          <w:lang w:val="es-ES"/>
        </w:rPr>
        <w:t xml:space="preserve">El Paquete de instrucción básica para meteorólogos y el Paquete de instrucción básica para técnicos en meteorología (en adelante PIB-M y PIB-TM, respectivamente) definen los requisitos en materia de formación que deben cumplir aquellas personas que estudian para ser meteorólogos o técnicos en meteorología. De acuerdo con el </w:t>
      </w:r>
      <w:r w:rsidRPr="00286A6F">
        <w:rPr>
          <w:i/>
          <w:iCs/>
          <w:lang w:val="es-ES"/>
        </w:rPr>
        <w:t>Reglamento Técnico</w:t>
      </w:r>
      <w:r>
        <w:rPr>
          <w:lang w:val="es-ES"/>
        </w:rPr>
        <w:t xml:space="preserve"> (OMM-</w:t>
      </w:r>
      <w:proofErr w:type="spellStart"/>
      <w:r>
        <w:rPr>
          <w:lang w:val="es-ES"/>
        </w:rPr>
        <w:t>Nº</w:t>
      </w:r>
      <w:proofErr w:type="spellEnd"/>
      <w:r>
        <w:rPr>
          <w:lang w:val="es-ES"/>
        </w:rPr>
        <w:t xml:space="preserve"> 49), para ser meteorólogo o técnico en meteorología se deben cumplir satisfactoriamente los requisitos presentes en el PIB-M y el PIB-TM. Una vez finalizado el Paquete de instrucción básica (PIB), el meteorólogo o técnico en meteorología habrá demostrado, a través del estudio y la aplicación de las ciencias atmosféricas, su capacidad para aplicar, desarrollar y comunicar esta ciencia de forma profesional en beneficio de la sociedad.</w:t>
      </w:r>
    </w:p>
    <w:p w14:paraId="3832E7B0" w14:textId="754A5F45" w:rsidR="001D16B2" w:rsidRPr="00C3738C" w:rsidRDefault="001D16B2" w:rsidP="001D16B2">
      <w:pPr>
        <w:tabs>
          <w:tab w:val="clear" w:pos="1134"/>
        </w:tabs>
        <w:spacing w:after="160" w:line="259" w:lineRule="auto"/>
        <w:jc w:val="left"/>
        <w:rPr>
          <w:rFonts w:eastAsia="Calibri" w:cs="Times New Roman"/>
          <w:kern w:val="18"/>
          <w:lang w:val="es-ES"/>
        </w:rPr>
      </w:pPr>
      <w:r>
        <w:rPr>
          <w:lang w:val="es-ES"/>
        </w:rPr>
        <w:t xml:space="preserve">Las competencias y habilidades que necesitan los meteorólogos que trabajan en distintas áreas, tales como la investigación, la consultoría y la predicción operativa, a menudo se ven </w:t>
      </w:r>
      <w:r w:rsidR="00317A3C">
        <w:rPr>
          <w:lang w:val="es-ES"/>
        </w:rPr>
        <w:t>específicamente</w:t>
      </w:r>
      <w:r>
        <w:rPr>
          <w:lang w:val="es-ES"/>
        </w:rPr>
        <w:t xml:space="preserve"> localizadas en una región, un país o un servicio determinados, entre otros. De forma similar, las competencias y habilidades que necesitan los técnicos en meteorología que trabajan en distintas áreas, tales como la observación meteorológica, la instrumentación y el control de los datos del clima, a menudo se ven localizados. Estas competencias y habilidades evolucionan rápidamente con los cambios en la ciencia, la tecnología y la prestación de servicios. La función de los PIB es brindar los conocimientos y las habilidades de base comunes a todos los meteorólogos y técnicos en meteorología que puedan utilizar como plataforma para desarrollar las habilidades y competencias necesarias relativas a funciones específicas y seguir aprendiendo a lo largo de su carrera.</w:t>
      </w:r>
    </w:p>
    <w:p w14:paraId="13EF0BAE" w14:textId="2557E44C" w:rsidR="001D16B2" w:rsidRPr="00C3738C" w:rsidRDefault="001D16B2" w:rsidP="001D16B2">
      <w:pPr>
        <w:tabs>
          <w:tab w:val="clear" w:pos="1134"/>
        </w:tabs>
        <w:spacing w:after="160" w:line="259" w:lineRule="auto"/>
        <w:jc w:val="left"/>
        <w:rPr>
          <w:rFonts w:eastAsia="Calibri" w:cs="Times New Roman"/>
          <w:kern w:val="18"/>
          <w:lang w:val="es-ES"/>
        </w:rPr>
      </w:pPr>
      <w:r>
        <w:rPr>
          <w:lang w:val="es-ES"/>
        </w:rPr>
        <w:t xml:space="preserve">Esta edición se enfoca en especificar los resultados del aprendizaje que se requiere obtengan los meteorólogos y los técnicos en meteorología de todo tipo, </w:t>
      </w:r>
      <w:r w:rsidR="004724C4">
        <w:rPr>
          <w:lang w:val="es-ES"/>
        </w:rPr>
        <w:t>en particular</w:t>
      </w:r>
      <w:r>
        <w:rPr>
          <w:lang w:val="es-ES"/>
        </w:rPr>
        <w:t xml:space="preserve"> los conocimientos y las habilidades de base comunes a los marcos de competencias de la OMM. Al mismo tiempo, facilita de forma explícita un rango de opciones a las instituciones, los Miembros de la OMM y los empleadores para que adapten los resultados del aprendizaje a la naturaleza de sus ciclos de estudios o de sus necesidades a nivel nacional. Esto resulta en una serie de requisitos en apariencia contradictoria: ¿cómo es posible mantener una norma internacional y velar al mismo tiempo por mantener el pragmatismo y la flexibilidad necesarios?</w:t>
      </w:r>
    </w:p>
    <w:p w14:paraId="549FC34A" w14:textId="74748C9A" w:rsidR="001D16B2" w:rsidRPr="00C3738C" w:rsidRDefault="001D16B2" w:rsidP="001D16B2">
      <w:pPr>
        <w:tabs>
          <w:tab w:val="clear" w:pos="1134"/>
        </w:tabs>
        <w:spacing w:after="160" w:line="259" w:lineRule="auto"/>
        <w:jc w:val="left"/>
        <w:rPr>
          <w:rFonts w:eastAsia="Calibri" w:cs="Times New Roman"/>
          <w:kern w:val="18"/>
          <w:lang w:val="es-ES"/>
        </w:rPr>
      </w:pPr>
      <w:r>
        <w:rPr>
          <w:lang w:val="es-ES"/>
        </w:rPr>
        <w:t xml:space="preserve">En la última revisión general de los PIB, se sustituyó a las </w:t>
      </w:r>
      <w:r w:rsidRPr="00123AC6">
        <w:rPr>
          <w:i/>
          <w:iCs/>
          <w:lang w:val="es-ES"/>
        </w:rPr>
        <w:t>Directrices de orientación la enseñanza y formación profesional del personal en meteorología e hidrología operativa</w:t>
      </w:r>
      <w:r>
        <w:rPr>
          <w:lang w:val="es-ES"/>
        </w:rPr>
        <w:t xml:space="preserve"> (OMM-</w:t>
      </w:r>
      <w:proofErr w:type="spellStart"/>
      <w:r>
        <w:rPr>
          <w:lang w:val="es-ES"/>
        </w:rPr>
        <w:t>Nº</w:t>
      </w:r>
      <w:proofErr w:type="spellEnd"/>
      <w:r>
        <w:rPr>
          <w:lang w:val="es-ES"/>
        </w:rPr>
        <w:t xml:space="preserve"> 258) por la </w:t>
      </w:r>
      <w:r w:rsidRPr="00123AC6">
        <w:rPr>
          <w:i/>
          <w:iCs/>
          <w:lang w:val="es-ES"/>
        </w:rPr>
        <w:t>Guía para la aplicación de normas de enseñanza y formación profesional en meteorología e hidrología</w:t>
      </w:r>
      <w:r>
        <w:rPr>
          <w:lang w:val="es-ES"/>
        </w:rPr>
        <w:t xml:space="preserve"> (OMM-</w:t>
      </w:r>
      <w:proofErr w:type="spellStart"/>
      <w:r>
        <w:rPr>
          <w:lang w:val="es-ES"/>
        </w:rPr>
        <w:t>Nº</w:t>
      </w:r>
      <w:proofErr w:type="spellEnd"/>
      <w:r>
        <w:rPr>
          <w:lang w:val="es-ES"/>
        </w:rPr>
        <w:t xml:space="preserve"> 1083), </w:t>
      </w:r>
      <w:r w:rsidRPr="00123AC6">
        <w:rPr>
          <w:i/>
          <w:iCs/>
          <w:lang w:val="es-ES"/>
        </w:rPr>
        <w:t>volumen I — Meteorología</w:t>
      </w:r>
      <w:r>
        <w:rPr>
          <w:lang w:val="es-ES"/>
        </w:rPr>
        <w:t xml:space="preserve">. Este cambio se debió principalmente </w:t>
      </w:r>
      <w:r w:rsidR="008F2406">
        <w:rPr>
          <w:lang w:val="es-ES"/>
        </w:rPr>
        <w:t>a</w:t>
      </w:r>
      <w:r>
        <w:rPr>
          <w:lang w:val="es-ES"/>
        </w:rPr>
        <w:t xml:space="preserve"> la transición de un sistema de clasificación de personal y de planes de estudios relacionados a un sistema basado en los resultados del aprendizaje, esto es, un sistema que pone el foco en las adquisiciones de los alumnos. Esta edición va más allá y resume en una serie de resultados generales de aprendizaje la esencia de lo que los meteorólogos y los técnicos en meteorología deben poder hacer, a la vez que hace explícito que la función de los resultados más detallados no es limitar sino proporcionar una orientación a las instituciones.</w:t>
      </w:r>
    </w:p>
    <w:p w14:paraId="1013C6C0" w14:textId="77777777" w:rsidR="001D16B2" w:rsidRPr="00C3738C" w:rsidRDefault="001D16B2" w:rsidP="001D16B2">
      <w:pPr>
        <w:keepNext/>
        <w:keepLines/>
        <w:numPr>
          <w:ilvl w:val="1"/>
          <w:numId w:val="0"/>
        </w:numPr>
        <w:tabs>
          <w:tab w:val="clear" w:pos="1134"/>
        </w:tabs>
        <w:spacing w:before="320" w:after="320"/>
        <w:ind w:left="567" w:hanging="591"/>
        <w:jc w:val="left"/>
        <w:outlineLvl w:val="1"/>
        <w:rPr>
          <w:rFonts w:eastAsia="Times New Roman" w:cs="Times New Roman"/>
          <w:b/>
          <w:kern w:val="18"/>
          <w:lang w:val="es-ES"/>
        </w:rPr>
      </w:pPr>
      <w:bookmarkStart w:id="53" w:name="_Toc77251892"/>
      <w:bookmarkStart w:id="54" w:name="_Toc77252025"/>
      <w:bookmarkStart w:id="55" w:name="_Toc77252283"/>
      <w:r>
        <w:rPr>
          <w:b/>
          <w:bCs/>
          <w:lang w:val="es-ES"/>
        </w:rPr>
        <w:lastRenderedPageBreak/>
        <w:t>Contexto de los paquetes de instrucción básica (PIB)</w:t>
      </w:r>
      <w:bookmarkEnd w:id="53"/>
      <w:bookmarkEnd w:id="54"/>
      <w:bookmarkEnd w:id="55"/>
    </w:p>
    <w:p w14:paraId="61BC778F" w14:textId="1EBB8866" w:rsidR="001D16B2" w:rsidRPr="00C3738C" w:rsidRDefault="001D16B2" w:rsidP="001D16B2">
      <w:pPr>
        <w:tabs>
          <w:tab w:val="clear" w:pos="1134"/>
        </w:tabs>
        <w:spacing w:after="160" w:line="259" w:lineRule="auto"/>
        <w:jc w:val="left"/>
        <w:rPr>
          <w:rFonts w:eastAsia="Calibri" w:cs="Times New Roman"/>
          <w:kern w:val="18"/>
          <w:lang w:val="es-ES"/>
        </w:rPr>
      </w:pPr>
      <w:r>
        <w:rPr>
          <w:lang w:val="es-ES"/>
        </w:rPr>
        <w:t>Desde la publicación de la edición anterior de estas directrices, el cumplimiento del PIB-M</w:t>
      </w:r>
      <w:r w:rsidRPr="001D16B2">
        <w:rPr>
          <w:rFonts w:eastAsia="Calibri" w:cs="Times New Roman"/>
          <w:kern w:val="18"/>
          <w:vertAlign w:val="superscript"/>
          <w:lang w:val="es-ES"/>
        </w:rPr>
        <w:footnoteReference w:id="2"/>
      </w:r>
      <w:r>
        <w:rPr>
          <w:lang w:val="es-ES"/>
        </w:rPr>
        <w:t xml:space="preserve"> se ha vuelto obligatorio para los meteorólogos que suministren servicios para la aviación civil (así como para los pronosticadores meteorológicos aeronáuticos), lo que naturalmente implica un mayor foco en los contenidos del propio PIB-M. Al mismo tiempo, se ha trabajado de forma extensa en la definición de la función de las competencias laborales y los marcos de competencias, en particular en lo que se refiere a la predicción y la observación aeronáutica, otras predicciones, servicios climáticos, instrumentación y observaciones. La comunidad también ha comenzado a desarrollar marcos de habilidades, por ejemplo en relación con la meteorología satelital y la meteorología por radar. La OMM ha publicado estos marcos de competencias en </w:t>
      </w:r>
      <w:proofErr w:type="spellStart"/>
      <w:r w:rsidRPr="00A84A90">
        <w:rPr>
          <w:i/>
          <w:iCs/>
          <w:lang w:val="es-ES"/>
        </w:rPr>
        <w:t>Compendium</w:t>
      </w:r>
      <w:proofErr w:type="spellEnd"/>
      <w:r w:rsidRPr="00A84A90">
        <w:rPr>
          <w:i/>
          <w:iCs/>
          <w:lang w:val="es-ES"/>
        </w:rPr>
        <w:t xml:space="preserve"> </w:t>
      </w:r>
      <w:proofErr w:type="spellStart"/>
      <w:r w:rsidRPr="00A84A90">
        <w:rPr>
          <w:i/>
          <w:iCs/>
          <w:lang w:val="es-ES"/>
        </w:rPr>
        <w:t>of</w:t>
      </w:r>
      <w:proofErr w:type="spellEnd"/>
      <w:r w:rsidRPr="00A84A90">
        <w:rPr>
          <w:i/>
          <w:iCs/>
          <w:lang w:val="es-ES"/>
        </w:rPr>
        <w:t xml:space="preserve"> WMO </w:t>
      </w:r>
      <w:proofErr w:type="spellStart"/>
      <w:r w:rsidRPr="00A84A90">
        <w:rPr>
          <w:i/>
          <w:iCs/>
          <w:lang w:val="es-ES"/>
        </w:rPr>
        <w:t>Competency</w:t>
      </w:r>
      <w:proofErr w:type="spellEnd"/>
      <w:r w:rsidRPr="00A84A90">
        <w:rPr>
          <w:i/>
          <w:iCs/>
          <w:lang w:val="es-ES"/>
        </w:rPr>
        <w:t xml:space="preserve"> </w:t>
      </w:r>
      <w:proofErr w:type="spellStart"/>
      <w:r w:rsidRPr="00A84A90">
        <w:rPr>
          <w:i/>
          <w:iCs/>
          <w:lang w:val="es-ES"/>
        </w:rPr>
        <w:t>Frameworks</w:t>
      </w:r>
      <w:proofErr w:type="spellEnd"/>
      <w:r>
        <w:rPr>
          <w:lang w:val="es-ES"/>
        </w:rPr>
        <w:t xml:space="preserve"> (WMO-No. 1209) (Compendio de marcos de competencias de la Organización Meteorológica Mundial).</w:t>
      </w:r>
      <w:bookmarkStart w:id="56" w:name="_Hlk91498147"/>
      <w:bookmarkEnd w:id="56"/>
    </w:p>
    <w:p w14:paraId="1643918D" w14:textId="6845CD28" w:rsidR="001D16B2" w:rsidRPr="00C3738C" w:rsidRDefault="001D16B2" w:rsidP="001D16B2">
      <w:pPr>
        <w:tabs>
          <w:tab w:val="clear" w:pos="1134"/>
        </w:tabs>
        <w:spacing w:after="160" w:line="259" w:lineRule="auto"/>
        <w:jc w:val="left"/>
        <w:rPr>
          <w:rFonts w:eastAsia="Calibri" w:cs="Times New Roman"/>
          <w:kern w:val="18"/>
          <w:lang w:val="es-ES"/>
        </w:rPr>
      </w:pPr>
      <w:r>
        <w:rPr>
          <w:lang w:val="es-ES"/>
        </w:rPr>
        <w:t xml:space="preserve">La adquisición de habilidades y </w:t>
      </w:r>
      <w:proofErr w:type="gramStart"/>
      <w:r>
        <w:rPr>
          <w:lang w:val="es-ES"/>
        </w:rPr>
        <w:t>competencias,</w:t>
      </w:r>
      <w:proofErr w:type="gramEnd"/>
      <w:r>
        <w:rPr>
          <w:lang w:val="es-ES"/>
        </w:rPr>
        <w:t xml:space="preserve"> ya sea como se encuentren descritas en los marcos de competencia o como las definan los empleadores o las instituciones encargadas de la formación (por ejemplo, las universidades), permite comprobar que una persona es un profesional competente. Obtener estos resultados de aprendizaje establecidos en el PIB-M o en el PIB-TM es un requisito previo a la adquisición de competencias en el ámbito de trabajo. No obstante, el PIB-M y el PIB-TM no establecen competencias laborales y, por ende, son insuficientes si se los aplica por sí solos </w:t>
      </w:r>
      <w:r w:rsidR="00986D0E">
        <w:rPr>
          <w:lang w:val="es-ES"/>
        </w:rPr>
        <w:t>para formar a</w:t>
      </w:r>
      <w:r>
        <w:rPr>
          <w:lang w:val="es-ES"/>
        </w:rPr>
        <w:t xml:space="preserve"> una persona para que realice un trabajo específico.</w:t>
      </w:r>
    </w:p>
    <w:p w14:paraId="39339794" w14:textId="77777777" w:rsidR="001D16B2" w:rsidRPr="00C3738C" w:rsidRDefault="001D16B2" w:rsidP="001D16B2">
      <w:pPr>
        <w:tabs>
          <w:tab w:val="clear" w:pos="1134"/>
        </w:tabs>
        <w:spacing w:after="160" w:line="259" w:lineRule="auto"/>
        <w:jc w:val="left"/>
        <w:rPr>
          <w:rFonts w:eastAsia="Calibri" w:cs="Times New Roman"/>
          <w:kern w:val="18"/>
          <w:lang w:val="es-ES"/>
        </w:rPr>
      </w:pPr>
      <w:r>
        <w:rPr>
          <w:lang w:val="es-ES"/>
        </w:rPr>
        <w:t xml:space="preserve">Cabe reconocer que existen múltiples vías de enseñanza y formación meteorológica para orientar a las personas con el fin de que se desempeñen como meteorólogos profesionales o técnicos en meteorología. Muchos programas de enseñanza y formación incluyen una combinación de conocimientos fundamentales sobre la ciencia de la atmósfera y otros resultados (del PIB-M y el PIB-TM) y habilidades (de los marcos de habilidades). Es posible que los programas también comprendan otros temas académicos complementarios, a menudo relacionados con los intereses de la institución, o incluso partes importantes de las competencias necesarias para ciertos empleos (de los marcos de competencias). </w:t>
      </w:r>
    </w:p>
    <w:p w14:paraId="0B4ADBF1" w14:textId="6C382F70" w:rsidR="001D16B2" w:rsidRPr="00C3738C" w:rsidRDefault="001D16B2" w:rsidP="001D16B2">
      <w:pPr>
        <w:tabs>
          <w:tab w:val="clear" w:pos="1134"/>
        </w:tabs>
        <w:spacing w:after="160" w:line="259" w:lineRule="auto"/>
        <w:jc w:val="left"/>
        <w:rPr>
          <w:rFonts w:eastAsia="Calibri" w:cs="Times New Roman"/>
          <w:kern w:val="18"/>
          <w:lang w:val="es-ES"/>
        </w:rPr>
      </w:pPr>
      <w:r>
        <w:rPr>
          <w:lang w:val="es-ES"/>
        </w:rPr>
        <w:t xml:space="preserve">Las instituciones y los empleadores deben establecer una serie general de resultados del aprendizaje que satisfaga las necesidades a nivel nacional, </w:t>
      </w:r>
      <w:r w:rsidR="00C5762F">
        <w:rPr>
          <w:lang w:val="es-ES"/>
        </w:rPr>
        <w:t>y servirse</w:t>
      </w:r>
      <w:r>
        <w:rPr>
          <w:lang w:val="es-ES"/>
        </w:rPr>
        <w:t xml:space="preserve"> </w:t>
      </w:r>
      <w:r w:rsidR="00C5762F">
        <w:rPr>
          <w:lang w:val="es-ES"/>
        </w:rPr>
        <w:t>d</w:t>
      </w:r>
      <w:r>
        <w:rPr>
          <w:lang w:val="es-ES"/>
        </w:rPr>
        <w:t>el PIB-M o el PIB-TM como base para ello. Se anima a los Miembros de la OMM a trabajar en conjunto con instituciones educativas para velar por que los programas educativos sean diseñados teniendo en cuenta la futura empleabilidad de los estudiantes y las necesidades en materia de recursos humanos de los SMHN. Para esto último, se debe examinar la necesidad de incluir la aplicación de la ciencia tal y como se describe en los marcos de competencias.</w:t>
      </w:r>
    </w:p>
    <w:p w14:paraId="51E4517D" w14:textId="77777777" w:rsidR="001D16B2" w:rsidRPr="00C3738C" w:rsidRDefault="001D16B2" w:rsidP="001D16B2">
      <w:pPr>
        <w:tabs>
          <w:tab w:val="clear" w:pos="1134"/>
        </w:tabs>
        <w:spacing w:after="160" w:line="259" w:lineRule="auto"/>
        <w:jc w:val="left"/>
        <w:rPr>
          <w:rFonts w:eastAsia="Calibri" w:cs="Times New Roman"/>
          <w:kern w:val="18"/>
          <w:lang w:val="es-ES"/>
        </w:rPr>
      </w:pPr>
      <w:r>
        <w:rPr>
          <w:lang w:val="es-ES"/>
        </w:rPr>
        <w:t>Los objetivos principales de esta edición del PIB-M y del PIB-TM son:</w:t>
      </w:r>
    </w:p>
    <w:p w14:paraId="3F17174E" w14:textId="77777777" w:rsidR="001D16B2" w:rsidRPr="00C3738C" w:rsidRDefault="001D16B2" w:rsidP="001D16B2">
      <w:pPr>
        <w:tabs>
          <w:tab w:val="clear" w:pos="1134"/>
        </w:tabs>
        <w:spacing w:after="160" w:line="259" w:lineRule="auto"/>
        <w:ind w:left="360"/>
        <w:jc w:val="left"/>
        <w:rPr>
          <w:rFonts w:eastAsia="Calibri" w:cs="Times New Roman"/>
          <w:kern w:val="18"/>
          <w:lang w:val="es-ES"/>
        </w:rPr>
      </w:pPr>
      <w:r>
        <w:rPr>
          <w:lang w:val="es-ES"/>
        </w:rPr>
        <w:t>– Ubicar al PIB en el contexto de un marco general para la educación y la formación que comprenda las bases educativas, las habilidades y los marcos de competencias.</w:t>
      </w:r>
    </w:p>
    <w:p w14:paraId="73E5DE94" w14:textId="77777777" w:rsidR="001D16B2" w:rsidRPr="00C3738C" w:rsidRDefault="001D16B2" w:rsidP="001D16B2">
      <w:pPr>
        <w:tabs>
          <w:tab w:val="clear" w:pos="1134"/>
        </w:tabs>
        <w:spacing w:after="160" w:line="259" w:lineRule="auto"/>
        <w:ind w:left="360"/>
        <w:jc w:val="left"/>
        <w:rPr>
          <w:rFonts w:eastAsia="Calibri" w:cs="Times New Roman"/>
          <w:kern w:val="18"/>
          <w:lang w:val="es-ES"/>
        </w:rPr>
      </w:pPr>
      <w:r>
        <w:rPr>
          <w:lang w:val="es-ES"/>
        </w:rPr>
        <w:t>– Velar por que el PIB cumpla con las necesidades de funciones laborales diversas y en evolución, y que brinde claridad y orientación acerca de cómo aplicar el PIB a esas funciones, para muchas de las cuales las habilidades estándares y los marcos de competencias resultan muy importantes.</w:t>
      </w:r>
    </w:p>
    <w:p w14:paraId="5498CC66" w14:textId="77777777" w:rsidR="001D16B2" w:rsidRPr="00C3738C" w:rsidRDefault="001D16B2" w:rsidP="001D16B2">
      <w:pPr>
        <w:tabs>
          <w:tab w:val="clear" w:pos="1134"/>
        </w:tabs>
        <w:spacing w:after="160" w:line="259" w:lineRule="auto"/>
        <w:ind w:left="360"/>
        <w:jc w:val="left"/>
        <w:rPr>
          <w:rFonts w:eastAsia="Calibri" w:cs="Times New Roman"/>
          <w:kern w:val="18"/>
          <w:lang w:val="es-ES"/>
        </w:rPr>
      </w:pPr>
      <w:r>
        <w:rPr>
          <w:lang w:val="es-ES"/>
        </w:rPr>
        <w:lastRenderedPageBreak/>
        <w:t>– Satisfacer las necesidades de toda la comunidad meteorológica mundial, con independencia de su tamaño o nivel de desarrollo; en especial para eliminar las barreras a la educación y la formación de los meteorólogos y los técnicos en meteorología, que resultan de vital importancia para el suministro de servicios operativos a industrias clave, como la aviación.</w:t>
      </w:r>
    </w:p>
    <w:p w14:paraId="04E64FFB" w14:textId="77777777" w:rsidR="001D16B2" w:rsidRPr="00C3738C" w:rsidRDefault="001D16B2" w:rsidP="001D16B2">
      <w:pPr>
        <w:tabs>
          <w:tab w:val="clear" w:pos="1134"/>
        </w:tabs>
        <w:spacing w:after="160" w:line="259" w:lineRule="auto"/>
        <w:ind w:left="360"/>
        <w:jc w:val="left"/>
        <w:rPr>
          <w:rFonts w:eastAsia="Calibri" w:cs="Times New Roman"/>
          <w:kern w:val="18"/>
          <w:lang w:val="es-ES"/>
        </w:rPr>
      </w:pPr>
      <w:r>
        <w:rPr>
          <w:lang w:val="es-ES"/>
        </w:rPr>
        <w:t>– Ser lo suficientemente flexibles para satisfacer necesidades futuras en un mundo en rápida evolución.</w:t>
      </w:r>
    </w:p>
    <w:p w14:paraId="12970B61" w14:textId="0426D670" w:rsidR="001D16B2" w:rsidRPr="00C3738C" w:rsidRDefault="001D16B2" w:rsidP="001D16B2">
      <w:pPr>
        <w:tabs>
          <w:tab w:val="clear" w:pos="1134"/>
        </w:tabs>
        <w:spacing w:after="160" w:line="259" w:lineRule="auto"/>
        <w:ind w:left="360"/>
        <w:jc w:val="left"/>
        <w:rPr>
          <w:rFonts w:eastAsia="Calibri" w:cs="Times New Roman"/>
          <w:kern w:val="18"/>
          <w:lang w:val="es-ES"/>
        </w:rPr>
      </w:pPr>
      <w:r>
        <w:rPr>
          <w:lang w:val="es-ES"/>
        </w:rPr>
        <w:t xml:space="preserve">– Mantener el rigor intelectual de los PIB para que, aunque los paquetes estén diseñados para que las personas trabajen en funciones relacionadas con la investigación o las operaciones, también sigan ofreciendo una opción atractiva para aquellos que quieran realizar una formación sobre un tema técnico y de base física </w:t>
      </w:r>
      <w:r w:rsidR="00AD50F3">
        <w:rPr>
          <w:lang w:val="es-ES"/>
        </w:rPr>
        <w:t>relacionado</w:t>
      </w:r>
      <w:r>
        <w:rPr>
          <w:lang w:val="es-ES"/>
        </w:rPr>
        <w:t xml:space="preserve"> con las ciencias de la Tierra.</w:t>
      </w:r>
    </w:p>
    <w:p w14:paraId="479C4EBF" w14:textId="77777777" w:rsidR="001D16B2" w:rsidRPr="00C3738C" w:rsidRDefault="001D16B2" w:rsidP="001D16B2">
      <w:pPr>
        <w:tabs>
          <w:tab w:val="clear" w:pos="1134"/>
        </w:tabs>
        <w:spacing w:after="160" w:line="259" w:lineRule="auto"/>
        <w:ind w:left="360"/>
        <w:jc w:val="left"/>
        <w:rPr>
          <w:rFonts w:eastAsia="Calibri" w:cs="Times New Roman"/>
          <w:kern w:val="18"/>
          <w:lang w:val="es-ES"/>
        </w:rPr>
      </w:pPr>
      <w:r>
        <w:rPr>
          <w:lang w:val="es-ES"/>
        </w:rPr>
        <w:t>– Minimizar la cantidad de trabajo necesaria para validar o cambiar los programas existentes, a la vez que señalar los cambios necesarios.</w:t>
      </w:r>
    </w:p>
    <w:p w14:paraId="5285CC4D" w14:textId="2A072B5E" w:rsidR="001D16B2" w:rsidRPr="00C3738C" w:rsidRDefault="001D16B2" w:rsidP="001D16B2">
      <w:pPr>
        <w:tabs>
          <w:tab w:val="clear" w:pos="1134"/>
        </w:tabs>
        <w:spacing w:after="160" w:line="259" w:lineRule="auto"/>
        <w:jc w:val="left"/>
        <w:rPr>
          <w:rFonts w:eastAsia="Calibri" w:cs="Times New Roman"/>
          <w:kern w:val="18"/>
          <w:lang w:val="es-ES"/>
        </w:rPr>
      </w:pPr>
      <w:r>
        <w:rPr>
          <w:lang w:val="es-ES"/>
        </w:rPr>
        <w:t xml:space="preserve">En las </w:t>
      </w:r>
      <w:r w:rsidR="00AD50F3">
        <w:rPr>
          <w:lang w:val="es-ES"/>
        </w:rPr>
        <w:t xml:space="preserve">siguientes </w:t>
      </w:r>
      <w:r>
        <w:rPr>
          <w:lang w:val="es-ES"/>
        </w:rPr>
        <w:t xml:space="preserve">secciones, se examinan los detalles de cómo se alcanzaron estos objetivos. </w:t>
      </w:r>
    </w:p>
    <w:p w14:paraId="71FB9AC8" w14:textId="77777777" w:rsidR="001D16B2" w:rsidRPr="00C3738C" w:rsidRDefault="001D16B2" w:rsidP="001D16B2">
      <w:pPr>
        <w:keepNext/>
        <w:keepLines/>
        <w:numPr>
          <w:ilvl w:val="1"/>
          <w:numId w:val="0"/>
        </w:numPr>
        <w:tabs>
          <w:tab w:val="clear" w:pos="1134"/>
        </w:tabs>
        <w:spacing w:before="320" w:after="320"/>
        <w:ind w:left="567" w:hanging="591"/>
        <w:jc w:val="left"/>
        <w:outlineLvl w:val="1"/>
        <w:rPr>
          <w:rFonts w:eastAsia="Times New Roman" w:cs="Times New Roman"/>
          <w:b/>
          <w:kern w:val="18"/>
          <w:lang w:val="es-ES"/>
        </w:rPr>
      </w:pPr>
      <w:bookmarkStart w:id="57" w:name="_Toc62221241"/>
      <w:bookmarkStart w:id="58" w:name="_Toc62226423"/>
      <w:bookmarkStart w:id="59" w:name="_Toc62227520"/>
      <w:bookmarkStart w:id="60" w:name="_Toc62221242"/>
      <w:bookmarkStart w:id="61" w:name="_Toc62226424"/>
      <w:bookmarkStart w:id="62" w:name="_Toc62227521"/>
      <w:bookmarkStart w:id="63" w:name="_Toc62221243"/>
      <w:bookmarkStart w:id="64" w:name="_Toc62226425"/>
      <w:bookmarkStart w:id="65" w:name="_Toc62227522"/>
      <w:bookmarkStart w:id="66" w:name="_Toc62221244"/>
      <w:bookmarkStart w:id="67" w:name="_Toc62226426"/>
      <w:bookmarkStart w:id="68" w:name="_Toc62227523"/>
      <w:bookmarkStart w:id="69" w:name="_Toc62221245"/>
      <w:bookmarkStart w:id="70" w:name="_Toc62226427"/>
      <w:bookmarkStart w:id="71" w:name="_Toc62227524"/>
      <w:bookmarkStart w:id="72" w:name="_Toc62221246"/>
      <w:bookmarkStart w:id="73" w:name="_Toc62226428"/>
      <w:bookmarkStart w:id="74" w:name="_Toc62227525"/>
      <w:bookmarkStart w:id="75" w:name="_Toc62221248"/>
      <w:bookmarkStart w:id="76" w:name="_Toc62226430"/>
      <w:bookmarkStart w:id="77" w:name="_Toc62227527"/>
      <w:bookmarkStart w:id="78" w:name="_Toc62221249"/>
      <w:bookmarkStart w:id="79" w:name="_Toc62226431"/>
      <w:bookmarkStart w:id="80" w:name="_Toc62227528"/>
      <w:bookmarkStart w:id="81" w:name="_Toc62221250"/>
      <w:bookmarkStart w:id="82" w:name="_Toc62226432"/>
      <w:bookmarkStart w:id="83" w:name="_Toc62227529"/>
      <w:bookmarkStart w:id="84" w:name="_Toc62221251"/>
      <w:bookmarkStart w:id="85" w:name="_Toc62226433"/>
      <w:bookmarkStart w:id="86" w:name="_Toc62227530"/>
      <w:bookmarkStart w:id="87" w:name="_Toc62221252"/>
      <w:bookmarkStart w:id="88" w:name="_Toc62226434"/>
      <w:bookmarkStart w:id="89" w:name="_Toc62227531"/>
      <w:bookmarkStart w:id="90" w:name="_Toc62221253"/>
      <w:bookmarkStart w:id="91" w:name="_Toc62226435"/>
      <w:bookmarkStart w:id="92" w:name="_Toc62227532"/>
      <w:bookmarkStart w:id="93" w:name="_Toc62221254"/>
      <w:bookmarkStart w:id="94" w:name="_Toc62226436"/>
      <w:bookmarkStart w:id="95" w:name="_Toc62227533"/>
      <w:bookmarkStart w:id="96" w:name="_Toc62221255"/>
      <w:bookmarkStart w:id="97" w:name="_Toc62226437"/>
      <w:bookmarkStart w:id="98" w:name="_Toc62227534"/>
      <w:bookmarkStart w:id="99" w:name="_Toc62221256"/>
      <w:bookmarkStart w:id="100" w:name="_Toc62226438"/>
      <w:bookmarkStart w:id="101" w:name="_Toc62227535"/>
      <w:bookmarkStart w:id="102" w:name="_Toc62221257"/>
      <w:bookmarkStart w:id="103" w:name="_Toc62226439"/>
      <w:bookmarkStart w:id="104" w:name="_Toc62227536"/>
      <w:bookmarkStart w:id="105" w:name="_Toc62221258"/>
      <w:bookmarkStart w:id="106" w:name="_Toc62226440"/>
      <w:bookmarkStart w:id="107" w:name="_Toc62227537"/>
      <w:bookmarkStart w:id="108" w:name="_Toc77251893"/>
      <w:bookmarkStart w:id="109" w:name="_Toc77252026"/>
      <w:bookmarkStart w:id="110" w:name="_Toc77252284"/>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Pr>
          <w:b/>
          <w:bCs/>
          <w:lang w:val="es-ES"/>
        </w:rPr>
        <w:t>Cambios principales a la presente versión</w:t>
      </w:r>
      <w:bookmarkEnd w:id="108"/>
      <w:bookmarkEnd w:id="109"/>
      <w:bookmarkEnd w:id="110"/>
    </w:p>
    <w:p w14:paraId="5C6DF1AD" w14:textId="77777777" w:rsidR="001D16B2" w:rsidRPr="00C3738C" w:rsidRDefault="001D16B2" w:rsidP="0044075E">
      <w:pPr>
        <w:keepNext/>
        <w:keepLines/>
        <w:numPr>
          <w:ilvl w:val="2"/>
          <w:numId w:val="3"/>
        </w:numPr>
        <w:tabs>
          <w:tab w:val="clear" w:pos="1134"/>
        </w:tabs>
        <w:spacing w:before="320" w:after="320" w:line="259" w:lineRule="auto"/>
        <w:ind w:left="993" w:hanging="377"/>
        <w:jc w:val="left"/>
        <w:outlineLvl w:val="1"/>
        <w:rPr>
          <w:rFonts w:eastAsia="Times New Roman" w:cs="Times New Roman"/>
          <w:b/>
          <w:kern w:val="18"/>
          <w:lang w:val="es-ES"/>
        </w:rPr>
      </w:pPr>
      <w:bookmarkStart w:id="111" w:name="_Toc61964003"/>
      <w:bookmarkStart w:id="112" w:name="_Toc61964599"/>
      <w:bookmarkStart w:id="113" w:name="_Toc61964785"/>
      <w:bookmarkStart w:id="114" w:name="_Toc61964929"/>
      <w:bookmarkStart w:id="115" w:name="_Toc61965082"/>
      <w:bookmarkStart w:id="116" w:name="_Toc61965227"/>
      <w:bookmarkStart w:id="117" w:name="_Toc61965372"/>
      <w:bookmarkStart w:id="118" w:name="_Toc61965517"/>
      <w:bookmarkStart w:id="119" w:name="_Toc61965614"/>
      <w:bookmarkStart w:id="120" w:name="_Toc62027550"/>
      <w:bookmarkStart w:id="121" w:name="_Toc62027650"/>
      <w:bookmarkStart w:id="122" w:name="_Toc62140540"/>
      <w:bookmarkStart w:id="123" w:name="_Toc62204433"/>
      <w:bookmarkStart w:id="124" w:name="_Toc62211262"/>
      <w:bookmarkStart w:id="125" w:name="_Toc62211369"/>
      <w:bookmarkStart w:id="126" w:name="_Toc62211508"/>
      <w:bookmarkStart w:id="127" w:name="_Toc62221260"/>
      <w:bookmarkStart w:id="128" w:name="_Toc62226442"/>
      <w:bookmarkStart w:id="129" w:name="_Toc62227539"/>
      <w:bookmarkStart w:id="130" w:name="_Toc77251894"/>
      <w:bookmarkStart w:id="131" w:name="_Toc77252027"/>
      <w:bookmarkStart w:id="132" w:name="_Toc77252285"/>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Pr>
          <w:b/>
          <w:bCs/>
          <w:lang w:val="es-ES"/>
        </w:rPr>
        <w:t>Jerarquía de los resultados del aprendizaje</w:t>
      </w:r>
      <w:bookmarkEnd w:id="130"/>
      <w:bookmarkEnd w:id="131"/>
      <w:bookmarkEnd w:id="132"/>
    </w:p>
    <w:p w14:paraId="00DD5FFB" w14:textId="6D7C6314" w:rsidR="001D16B2" w:rsidRPr="00C3738C" w:rsidRDefault="001D16B2" w:rsidP="001D16B2">
      <w:pPr>
        <w:tabs>
          <w:tab w:val="clear" w:pos="1134"/>
        </w:tabs>
        <w:spacing w:after="160" w:line="259" w:lineRule="auto"/>
        <w:jc w:val="left"/>
        <w:rPr>
          <w:rFonts w:eastAsia="Calibri" w:cs="Times New Roman"/>
          <w:kern w:val="18"/>
          <w:lang w:val="es-ES"/>
        </w:rPr>
      </w:pPr>
      <w:r>
        <w:rPr>
          <w:lang w:val="es-ES"/>
        </w:rPr>
        <w:t>Para velar por que no se interprete erróneamente que el PIB está compuesto de una serie de temas relacionados pero desconectados, se ha</w:t>
      </w:r>
      <w:r w:rsidR="009C7B58">
        <w:rPr>
          <w:lang w:val="es-ES"/>
        </w:rPr>
        <w:t>n</w:t>
      </w:r>
      <w:r>
        <w:rPr>
          <w:lang w:val="es-ES"/>
        </w:rPr>
        <w:t xml:space="preserve"> desarrollado una serie de resultados generales de aprendizaje</w:t>
      </w:r>
      <w:r w:rsidRPr="001D16B2">
        <w:rPr>
          <w:rFonts w:eastAsia="Calibri" w:cs="Times New Roman"/>
          <w:kern w:val="18"/>
          <w:vertAlign w:val="superscript"/>
          <w:lang w:val="es-ES"/>
        </w:rPr>
        <w:footnoteReference w:id="3"/>
      </w:r>
      <w:r>
        <w:rPr>
          <w:lang w:val="es-ES"/>
        </w:rPr>
        <w:t xml:space="preserve"> que resume</w:t>
      </w:r>
      <w:r w:rsidR="00685430">
        <w:rPr>
          <w:lang w:val="es-ES"/>
        </w:rPr>
        <w:t>n</w:t>
      </w:r>
      <w:r>
        <w:rPr>
          <w:lang w:val="es-ES"/>
        </w:rPr>
        <w:t xml:space="preserve"> las capacidades demostrables de los meteorólogos y los técnicos en meteorología. Se pretende que estos resultados generales sean el "pegamento" que conecta a los resultados del aprendizaje profesional y que incentiva la conducción de programas de educación y formación con un enfoque holístico, en los que las interconexiones entre los múltiples componentes se vuelven explícitas y la aplicación de esta ciencia para resolver los problemas reales ocupa un lugar central.</w:t>
      </w:r>
    </w:p>
    <w:p w14:paraId="47B7C366" w14:textId="440DF2FA" w:rsidR="001D16B2" w:rsidRPr="00C3738C" w:rsidRDefault="001D16B2" w:rsidP="001D16B2">
      <w:pPr>
        <w:tabs>
          <w:tab w:val="clear" w:pos="1134"/>
        </w:tabs>
        <w:spacing w:after="160" w:line="259" w:lineRule="auto"/>
        <w:jc w:val="left"/>
        <w:rPr>
          <w:rFonts w:eastAsia="Calibri" w:cs="Times New Roman"/>
          <w:kern w:val="18"/>
          <w:lang w:val="es-ES"/>
        </w:rPr>
      </w:pPr>
      <w:r>
        <w:rPr>
          <w:lang w:val="es-ES"/>
        </w:rPr>
        <w:t>Es sabido que la contextualización y la aplicación progresivas del aprendizaje resultan valiosas para los estudiantes en lo que se refiere a la retención y transferencia de conocimientos.</w:t>
      </w:r>
      <w:r w:rsidRPr="001D16B2">
        <w:rPr>
          <w:rFonts w:eastAsia="Calibri" w:cs="Times New Roman"/>
          <w:kern w:val="18"/>
          <w:vertAlign w:val="superscript"/>
          <w:lang w:val="es-ES"/>
        </w:rPr>
        <w:footnoteReference w:id="4"/>
      </w:r>
      <w:r>
        <w:rPr>
          <w:lang w:val="es-ES"/>
        </w:rPr>
        <w:t xml:space="preserve"> </w:t>
      </w:r>
      <w:r w:rsidR="00685430">
        <w:rPr>
          <w:lang w:val="es-ES"/>
        </w:rPr>
        <w:t>Los PIB fomentan el uso de este método mediante</w:t>
      </w:r>
      <w:r>
        <w:rPr>
          <w:lang w:val="es-ES"/>
        </w:rPr>
        <w:t xml:space="preserve"> la aplicación de los resultados generales de aprendizaje. Eso va en línea con las ideas de </w:t>
      </w:r>
      <w:proofErr w:type="spellStart"/>
      <w:r>
        <w:rPr>
          <w:lang w:val="es-ES"/>
        </w:rPr>
        <w:t>Rossby</w:t>
      </w:r>
      <w:proofErr w:type="spellEnd"/>
      <w:r w:rsidR="00DB7054">
        <w:rPr>
          <w:lang w:val="es-ES"/>
        </w:rPr>
        <w:t xml:space="preserve"> (1934)</w:t>
      </w:r>
      <w:r>
        <w:rPr>
          <w:lang w:val="es-ES"/>
        </w:rPr>
        <w:t>, que sostiene que:</w:t>
      </w:r>
    </w:p>
    <w:p w14:paraId="6FD00821" w14:textId="77777777" w:rsidR="001D16B2" w:rsidRPr="00C3738C" w:rsidRDefault="001D16B2" w:rsidP="001D16B2">
      <w:pPr>
        <w:tabs>
          <w:tab w:val="clear" w:pos="1134"/>
        </w:tabs>
        <w:spacing w:before="200" w:after="160" w:line="259" w:lineRule="auto"/>
        <w:ind w:left="864" w:right="804"/>
        <w:jc w:val="left"/>
        <w:rPr>
          <w:rFonts w:eastAsia="Calibri" w:cs="Times New Roman"/>
          <w:color w:val="404040"/>
          <w:kern w:val="18"/>
          <w:lang w:val="es-ES"/>
        </w:rPr>
      </w:pPr>
      <w:r>
        <w:rPr>
          <w:lang w:val="es-ES"/>
        </w:rPr>
        <w:t xml:space="preserve">Parecería que, entonces, la principal tarea de cualquier institución de formación e investigación meteorológica es cerrar la brecha entre [los matemáticos] y [los profesionales]. Esto es, hacer que [los expertos] en meteorología tomen conciencia del valor de contar con una formación teórica modesta e inducir a [los </w:t>
      </w:r>
      <w:proofErr w:type="spellStart"/>
      <w:r>
        <w:rPr>
          <w:lang w:val="es-ES"/>
        </w:rPr>
        <w:t>téoricos</w:t>
      </w:r>
      <w:proofErr w:type="spellEnd"/>
      <w:r>
        <w:rPr>
          <w:lang w:val="es-ES"/>
        </w:rPr>
        <w:t>] a observar con cierta frecuencia el mapa del tiempo.</w:t>
      </w:r>
      <w:r w:rsidRPr="001D16B2">
        <w:rPr>
          <w:rFonts w:eastAsia="Calibri" w:cs="Times New Roman"/>
          <w:kern w:val="18"/>
          <w:vertAlign w:val="superscript"/>
          <w:lang w:val="es-ES"/>
        </w:rPr>
        <w:footnoteReference w:id="5"/>
      </w:r>
    </w:p>
    <w:p w14:paraId="1AD4CAC2" w14:textId="77777777" w:rsidR="001D16B2" w:rsidRPr="00C3738C" w:rsidRDefault="001D16B2" w:rsidP="001D16B2">
      <w:pPr>
        <w:tabs>
          <w:tab w:val="clear" w:pos="1134"/>
        </w:tabs>
        <w:spacing w:after="160" w:line="259" w:lineRule="auto"/>
        <w:jc w:val="left"/>
        <w:rPr>
          <w:rFonts w:eastAsia="Calibri" w:cs="Times New Roman"/>
          <w:kern w:val="18"/>
          <w:lang w:val="es-ES"/>
        </w:rPr>
      </w:pPr>
      <w:bookmarkStart w:id="133" w:name="_Toc62203551"/>
      <w:bookmarkEnd w:id="133"/>
      <w:r>
        <w:rPr>
          <w:lang w:val="es-ES"/>
        </w:rPr>
        <w:t xml:space="preserve">Los cambios llevados a cabo durante la última puesta al día de los PIB incluyeron la sustitución de una lista de temas por un sistema de resultados del aprendizaje. Hemos </w:t>
      </w:r>
      <w:r>
        <w:rPr>
          <w:lang w:val="es-ES"/>
        </w:rPr>
        <w:lastRenderedPageBreak/>
        <w:t>continuado y ampliado este trabajo, lo que comprende que los resultados del aprendizaje indiquen explícitamente lo que se espera de un meteorólogo o un técnico en meteorología tras finalizar un programa académico conforme al PIB-M o al PIB-TM. Parte de este trabajo, en especial en lo que se refiere al PIB-M, se ha centrado en los procesos cognitivos de orden superior, con el fin de que los estudiantes y los instructores se concentren en la aplicación de la ciencia a los problemas reales en distintos ámbitos y escalas espaciales y temporales.</w:t>
      </w:r>
    </w:p>
    <w:p w14:paraId="70733630" w14:textId="77777777" w:rsidR="001D16B2" w:rsidRPr="00C3738C" w:rsidRDefault="001D16B2" w:rsidP="001D16B2">
      <w:pPr>
        <w:tabs>
          <w:tab w:val="clear" w:pos="1134"/>
        </w:tabs>
        <w:spacing w:after="160" w:line="259" w:lineRule="auto"/>
        <w:jc w:val="left"/>
        <w:rPr>
          <w:rFonts w:eastAsia="Calibri" w:cs="Times New Roman"/>
          <w:kern w:val="18"/>
          <w:lang w:val="es-ES"/>
        </w:rPr>
      </w:pPr>
      <w:r>
        <w:rPr>
          <w:lang w:val="es-ES"/>
        </w:rPr>
        <w:t>Para facilitar el cambio de énfasis de ciertos resultados de aprendizaje, hemos añadido una breve sección que explica la filosofía utilizada y el significado que pretenden transmitir algunos verbos empleados en los resultados.</w:t>
      </w:r>
    </w:p>
    <w:p w14:paraId="0EF2B4BE" w14:textId="77777777" w:rsidR="001D16B2" w:rsidRPr="00C3738C" w:rsidRDefault="001D16B2" w:rsidP="0044075E">
      <w:pPr>
        <w:keepNext/>
        <w:keepLines/>
        <w:numPr>
          <w:ilvl w:val="2"/>
          <w:numId w:val="3"/>
        </w:numPr>
        <w:tabs>
          <w:tab w:val="clear" w:pos="1134"/>
        </w:tabs>
        <w:spacing w:before="320" w:after="320" w:line="259" w:lineRule="auto"/>
        <w:ind w:left="993" w:hanging="377"/>
        <w:jc w:val="left"/>
        <w:outlineLvl w:val="1"/>
        <w:rPr>
          <w:rFonts w:eastAsia="Times New Roman" w:cs="Times New Roman"/>
          <w:b/>
          <w:kern w:val="18"/>
          <w:lang w:val="es-ES"/>
        </w:rPr>
      </w:pPr>
      <w:bookmarkStart w:id="134" w:name="_Toc77251895"/>
      <w:bookmarkStart w:id="135" w:name="_Toc77252028"/>
      <w:bookmarkStart w:id="136" w:name="_Toc77252286"/>
      <w:r>
        <w:rPr>
          <w:b/>
          <w:bCs/>
          <w:lang w:val="es-ES"/>
        </w:rPr>
        <w:t>Reducción de las barreras al acceso</w:t>
      </w:r>
      <w:bookmarkEnd w:id="134"/>
      <w:bookmarkEnd w:id="135"/>
      <w:bookmarkEnd w:id="136"/>
    </w:p>
    <w:p w14:paraId="100CA6AE" w14:textId="77D90331" w:rsidR="001D16B2" w:rsidRPr="00C3738C" w:rsidRDefault="001D16B2" w:rsidP="001D16B2">
      <w:pPr>
        <w:tabs>
          <w:tab w:val="clear" w:pos="1134"/>
        </w:tabs>
        <w:spacing w:after="160" w:line="259" w:lineRule="auto"/>
        <w:jc w:val="left"/>
        <w:rPr>
          <w:rFonts w:eastAsia="Calibri" w:cs="Times New Roman"/>
          <w:kern w:val="18"/>
          <w:lang w:val="es-ES"/>
        </w:rPr>
      </w:pPr>
      <w:r>
        <w:rPr>
          <w:lang w:val="es-ES"/>
        </w:rPr>
        <w:t xml:space="preserve">Los mensajes que los Miembros de la OMM han dejado en la encuesta </w:t>
      </w:r>
      <w:r w:rsidR="00A72443">
        <w:rPr>
          <w:lang w:val="es-ES"/>
        </w:rPr>
        <w:t>mencionaron</w:t>
      </w:r>
      <w:r>
        <w:rPr>
          <w:lang w:val="es-ES"/>
        </w:rPr>
        <w:t xml:space="preserve"> la necesidad de reducir al mínimo la carga, tanto real como aparente, que los PIB imponen a los educadores, los estudiantes y los empleadores. Una forma de fomentar las oportunidades de formación en el ámbito de la meteorología es a través de la reducción de las cargas o las barreras al acceso que suponen la ubicación geográfica, la situación financiera o laboral y los compromisos familiares que imposibilitan la participación en cursos a tiempo completo y en cursos a distancia.</w:t>
      </w:r>
    </w:p>
    <w:p w14:paraId="506329E4" w14:textId="77777777" w:rsidR="001D16B2" w:rsidRPr="00C3738C" w:rsidRDefault="001D16B2" w:rsidP="001D16B2">
      <w:pPr>
        <w:tabs>
          <w:tab w:val="clear" w:pos="1134"/>
        </w:tabs>
        <w:spacing w:after="160" w:line="259" w:lineRule="auto"/>
        <w:jc w:val="left"/>
        <w:rPr>
          <w:rFonts w:eastAsia="Calibri" w:cs="Times New Roman"/>
          <w:kern w:val="18"/>
          <w:lang w:val="es-ES"/>
        </w:rPr>
      </w:pPr>
      <w:r>
        <w:rPr>
          <w:lang w:val="es-ES"/>
        </w:rPr>
        <w:t>Algunos Miembros de la OMM también señalaron que en algunos lugares se aplica un enfoque que consideran muy teórico y que, sostienen, se aleja de las necesidades en términos de recursos humanos de los SMHN. Los comentarios hicieron alusión a la magnitud total de los PIB y a la importancia y la naturaleza de ciertas secciones específicas.</w:t>
      </w:r>
    </w:p>
    <w:p w14:paraId="074AF104" w14:textId="77777777" w:rsidR="001D16B2" w:rsidRPr="00C3738C" w:rsidRDefault="001D16B2" w:rsidP="001D16B2">
      <w:pPr>
        <w:tabs>
          <w:tab w:val="clear" w:pos="1134"/>
        </w:tabs>
        <w:spacing w:after="160" w:line="259" w:lineRule="auto"/>
        <w:jc w:val="left"/>
        <w:rPr>
          <w:rFonts w:eastAsia="Calibri" w:cs="Times New Roman"/>
          <w:kern w:val="18"/>
          <w:lang w:val="es-ES"/>
        </w:rPr>
      </w:pPr>
      <w:r>
        <w:rPr>
          <w:lang w:val="es-ES"/>
        </w:rPr>
        <w:t>En lugar de eliminar temas de forma sistemática, dado que no hubo un consenso acerca de qué temas eran innecesarios, se han implementado varios enfoques:</w:t>
      </w:r>
    </w:p>
    <w:p w14:paraId="610CCA1E" w14:textId="77777777" w:rsidR="001D16B2" w:rsidRPr="00C3738C" w:rsidRDefault="001D16B2" w:rsidP="001D16B2">
      <w:pPr>
        <w:tabs>
          <w:tab w:val="clear" w:pos="1134"/>
        </w:tabs>
        <w:spacing w:after="160" w:line="259" w:lineRule="auto"/>
        <w:ind w:left="1080"/>
        <w:jc w:val="left"/>
        <w:rPr>
          <w:rFonts w:eastAsia="Calibri" w:cs="Times New Roman"/>
          <w:kern w:val="18"/>
          <w:lang w:val="es-ES"/>
        </w:rPr>
      </w:pPr>
      <w:r>
        <w:rPr>
          <w:lang w:val="es-ES"/>
        </w:rPr>
        <w:t>– La información acerca del conocimiento y las habilidades de reflexión que requieren los meteorólogos y los técnicos en meteorología ahora es más específica.</w:t>
      </w:r>
    </w:p>
    <w:p w14:paraId="42B2CC6C" w14:textId="77777777" w:rsidR="001D16B2" w:rsidRPr="00C3738C" w:rsidRDefault="001D16B2" w:rsidP="001D16B2">
      <w:pPr>
        <w:tabs>
          <w:tab w:val="clear" w:pos="1134"/>
        </w:tabs>
        <w:spacing w:after="160" w:line="259" w:lineRule="auto"/>
        <w:ind w:left="1080"/>
        <w:jc w:val="left"/>
        <w:rPr>
          <w:rFonts w:eastAsia="Calibri" w:cs="Times New Roman"/>
          <w:kern w:val="18"/>
          <w:lang w:val="es-ES"/>
        </w:rPr>
      </w:pPr>
      <w:r>
        <w:rPr>
          <w:lang w:val="es-ES"/>
        </w:rPr>
        <w:t>– Se ofrece una variedad de métodos para la enseñanza y la evaluación de los resultados del aprendizaje para evitar que, involuntariamente, el documento resulte prescriptivo.</w:t>
      </w:r>
    </w:p>
    <w:p w14:paraId="605917CF" w14:textId="77777777" w:rsidR="001D16B2" w:rsidRPr="00C3738C" w:rsidRDefault="001D16B2" w:rsidP="001D16B2">
      <w:pPr>
        <w:tabs>
          <w:tab w:val="clear" w:pos="1134"/>
        </w:tabs>
        <w:spacing w:after="160" w:line="259" w:lineRule="auto"/>
        <w:ind w:left="1080"/>
        <w:jc w:val="left"/>
        <w:rPr>
          <w:rFonts w:eastAsia="Calibri" w:cs="Times New Roman"/>
          <w:kern w:val="18"/>
          <w:lang w:val="es-ES"/>
        </w:rPr>
      </w:pPr>
      <w:r>
        <w:rPr>
          <w:lang w:val="es-ES"/>
        </w:rPr>
        <w:t>– Se describen enfoques alternativos para cumplir con los resultados del aprendizaje, como es el caso del Campus Mundial de la OMM, que brinda una plataforma y material de referencia.</w:t>
      </w:r>
    </w:p>
    <w:p w14:paraId="54F35277" w14:textId="77777777" w:rsidR="001D16B2" w:rsidRPr="00C3738C" w:rsidRDefault="001D16B2" w:rsidP="001D16B2">
      <w:pPr>
        <w:tabs>
          <w:tab w:val="clear" w:pos="1134"/>
        </w:tabs>
        <w:spacing w:after="160" w:line="259" w:lineRule="auto"/>
        <w:jc w:val="left"/>
        <w:rPr>
          <w:rFonts w:eastAsia="Calibri" w:cs="Times New Roman"/>
          <w:kern w:val="18"/>
          <w:lang w:val="es-ES"/>
        </w:rPr>
      </w:pPr>
      <w:r>
        <w:rPr>
          <w:lang w:val="es-ES"/>
        </w:rPr>
        <w:t>Otra manera de reducir las barreras al acceso a las carreras relacionadas con la meteorología es hacer que los programas sean accesibles e inclusivos para todos los miembros de la sociedad, tal y como figura en la sección 1.9 acerca de la enseñanza y la evaluación inclusivas.</w:t>
      </w:r>
    </w:p>
    <w:p w14:paraId="15AF7926" w14:textId="77777777" w:rsidR="001D16B2" w:rsidRPr="00C3738C" w:rsidRDefault="001D16B2" w:rsidP="0044075E">
      <w:pPr>
        <w:keepNext/>
        <w:keepLines/>
        <w:numPr>
          <w:ilvl w:val="2"/>
          <w:numId w:val="3"/>
        </w:numPr>
        <w:tabs>
          <w:tab w:val="clear" w:pos="1134"/>
        </w:tabs>
        <w:spacing w:before="320" w:after="320" w:line="259" w:lineRule="auto"/>
        <w:ind w:left="993" w:hanging="377"/>
        <w:jc w:val="left"/>
        <w:outlineLvl w:val="1"/>
        <w:rPr>
          <w:rFonts w:eastAsia="Times New Roman" w:cs="Times New Roman"/>
          <w:b/>
          <w:kern w:val="18"/>
          <w:lang w:val="es-ES"/>
        </w:rPr>
      </w:pPr>
      <w:bookmarkStart w:id="137" w:name="_Toc77251896"/>
      <w:bookmarkStart w:id="138" w:name="_Toc77252029"/>
      <w:bookmarkStart w:id="139" w:name="_Toc77252287"/>
      <w:r>
        <w:rPr>
          <w:b/>
          <w:bCs/>
          <w:lang w:val="es-ES"/>
        </w:rPr>
        <w:t>Armonización de los PIB con las necesidades a nivel nacional</w:t>
      </w:r>
      <w:bookmarkEnd w:id="137"/>
      <w:bookmarkEnd w:id="138"/>
      <w:bookmarkEnd w:id="139"/>
    </w:p>
    <w:p w14:paraId="07C75916" w14:textId="77777777" w:rsidR="001D16B2" w:rsidRPr="00C3738C" w:rsidRDefault="001D16B2" w:rsidP="001D16B2">
      <w:pPr>
        <w:tabs>
          <w:tab w:val="clear" w:pos="1134"/>
        </w:tabs>
        <w:spacing w:after="160" w:line="259" w:lineRule="auto"/>
        <w:jc w:val="left"/>
        <w:rPr>
          <w:rFonts w:eastAsia="Calibri" w:cs="Times New Roman"/>
          <w:kern w:val="18"/>
          <w:lang w:val="es-ES"/>
        </w:rPr>
      </w:pPr>
      <w:r>
        <w:rPr>
          <w:lang w:val="es-ES"/>
        </w:rPr>
        <w:t xml:space="preserve">Las secciones más recientes de la parte 1 incluyen un debate acerca de la aplicación de los resultados del aprendizaje para la elaboración de un programa de estudios, que comprende la reformulación del concepto que indica que la forma en que se obtienen los resultados es una decisión que deben tomar las instituciones y los instructores particulares en función de sus necesidades específicas a nivel nacional o regional. Esta estructura facilita el desarrollo de una variedad de formas de implementar los PIB. Por </w:t>
      </w:r>
      <w:r>
        <w:rPr>
          <w:lang w:val="es-ES"/>
        </w:rPr>
        <w:lastRenderedPageBreak/>
        <w:t>ejemplo, el PIB-M puede utilizar un enfoque muy matemático o teórico orientado hacia carreras relacionadas con la investigación, o puede emplear enfoques más cualitativos y rigurosos a la vez que satisfagan las necesidades de los SMHN para incluir a personas que puedan aplicar la meteorología para asistir a clientes en ámbitos operativos.</w:t>
      </w:r>
    </w:p>
    <w:p w14:paraId="05B14FE7" w14:textId="77777777" w:rsidR="001D16B2" w:rsidRPr="00C3738C" w:rsidRDefault="001D16B2" w:rsidP="001D16B2">
      <w:pPr>
        <w:tabs>
          <w:tab w:val="clear" w:pos="1134"/>
        </w:tabs>
        <w:spacing w:after="160" w:line="259" w:lineRule="auto"/>
        <w:jc w:val="left"/>
        <w:rPr>
          <w:rFonts w:eastAsia="Calibri" w:cs="Times New Roman"/>
          <w:kern w:val="18"/>
          <w:lang w:val="es-ES"/>
        </w:rPr>
      </w:pPr>
      <w:r>
        <w:rPr>
          <w:lang w:val="es-ES"/>
        </w:rPr>
        <w:t>Una nueva sección (1.8) explica de forma concisa un proceso que puede utilizarse para correlacionar los PIB con programas adaptados en función de las necesidades a nivel nacional.</w:t>
      </w:r>
    </w:p>
    <w:p w14:paraId="7E52F927" w14:textId="77777777" w:rsidR="001D16B2" w:rsidRPr="00C3738C" w:rsidRDefault="001D16B2" w:rsidP="0044075E">
      <w:pPr>
        <w:keepNext/>
        <w:keepLines/>
        <w:numPr>
          <w:ilvl w:val="2"/>
          <w:numId w:val="3"/>
        </w:numPr>
        <w:tabs>
          <w:tab w:val="clear" w:pos="1134"/>
        </w:tabs>
        <w:spacing w:before="320" w:after="320" w:line="259" w:lineRule="auto"/>
        <w:ind w:left="993" w:hanging="377"/>
        <w:jc w:val="left"/>
        <w:outlineLvl w:val="1"/>
        <w:rPr>
          <w:rFonts w:eastAsia="Times New Roman" w:cs="Times New Roman"/>
          <w:b/>
          <w:kern w:val="18"/>
          <w:lang w:val="es-ES"/>
        </w:rPr>
      </w:pPr>
      <w:bookmarkStart w:id="140" w:name="_Toc77251897"/>
      <w:bookmarkStart w:id="141" w:name="_Toc77252030"/>
      <w:bookmarkStart w:id="142" w:name="_Toc77252288"/>
      <w:r>
        <w:rPr>
          <w:b/>
          <w:bCs/>
          <w:lang w:val="es-ES"/>
        </w:rPr>
        <w:t>Influencia en las mejores prácticas de enseñanza, aprendizaje y evaluación</w:t>
      </w:r>
      <w:bookmarkEnd w:id="140"/>
      <w:bookmarkEnd w:id="141"/>
      <w:bookmarkEnd w:id="142"/>
    </w:p>
    <w:p w14:paraId="502D3BC3" w14:textId="77777777" w:rsidR="001D16B2" w:rsidRPr="00C3738C" w:rsidRDefault="001D16B2" w:rsidP="001D16B2">
      <w:pPr>
        <w:tabs>
          <w:tab w:val="clear" w:pos="1134"/>
        </w:tabs>
        <w:spacing w:after="160" w:line="259" w:lineRule="auto"/>
        <w:jc w:val="left"/>
        <w:rPr>
          <w:rFonts w:eastAsia="Calibri" w:cs="Times New Roman"/>
          <w:kern w:val="18"/>
          <w:lang w:val="es-ES"/>
        </w:rPr>
      </w:pPr>
      <w:r>
        <w:rPr>
          <w:lang w:val="es-ES"/>
        </w:rPr>
        <w:t xml:space="preserve">Se añadió una breve sección (en 1.6) que destaca la necesidad continua de incluir prácticas de enseñanza y evaluación basadas en evidencia en la enseñanza y la formación meteorológica. </w:t>
      </w:r>
    </w:p>
    <w:p w14:paraId="725A8593" w14:textId="77777777" w:rsidR="001D16B2" w:rsidRPr="001D16B2" w:rsidRDefault="001D16B2" w:rsidP="0044075E">
      <w:pPr>
        <w:keepNext/>
        <w:keepLines/>
        <w:numPr>
          <w:ilvl w:val="2"/>
          <w:numId w:val="3"/>
        </w:numPr>
        <w:tabs>
          <w:tab w:val="clear" w:pos="1134"/>
        </w:tabs>
        <w:spacing w:before="320" w:after="320" w:line="259" w:lineRule="auto"/>
        <w:ind w:left="993" w:hanging="377"/>
        <w:jc w:val="left"/>
        <w:outlineLvl w:val="1"/>
        <w:rPr>
          <w:rFonts w:eastAsia="Times New Roman" w:cs="Times New Roman"/>
          <w:b/>
          <w:kern w:val="18"/>
        </w:rPr>
      </w:pPr>
      <w:bookmarkStart w:id="143" w:name="_Toc77251898"/>
      <w:bookmarkStart w:id="144" w:name="_Toc77252031"/>
      <w:bookmarkStart w:id="145" w:name="_Toc77252289"/>
      <w:r>
        <w:rPr>
          <w:b/>
          <w:bCs/>
          <w:lang w:val="es-ES"/>
        </w:rPr>
        <w:t>Perduración de los PIB</w:t>
      </w:r>
      <w:bookmarkEnd w:id="143"/>
      <w:bookmarkEnd w:id="144"/>
      <w:bookmarkEnd w:id="145"/>
    </w:p>
    <w:p w14:paraId="15C33B29" w14:textId="77777777" w:rsidR="001D16B2" w:rsidRPr="00C3738C" w:rsidRDefault="001D16B2" w:rsidP="001D16B2">
      <w:pPr>
        <w:tabs>
          <w:tab w:val="clear" w:pos="1134"/>
        </w:tabs>
        <w:spacing w:after="160" w:line="259" w:lineRule="auto"/>
        <w:jc w:val="left"/>
        <w:rPr>
          <w:rFonts w:eastAsia="Calibri" w:cs="Times New Roman"/>
          <w:kern w:val="18"/>
          <w:lang w:val="es-ES"/>
        </w:rPr>
      </w:pPr>
      <w:r>
        <w:rPr>
          <w:lang w:val="es-ES"/>
        </w:rPr>
        <w:t>Las secciones más recientes (2.5 y 3.5) incluyen una serie de resultados profesionales del aprendizaje para dar orientaciones a las instituciones en ámbitos tales como las técnicas de comunicación y las tecnologías de la información. Los estudiantes deberán, a su vez, aprender ciertos aspectos de estos ámbitos para obtener los resultados generales.</w:t>
      </w:r>
    </w:p>
    <w:p w14:paraId="7DC156F4" w14:textId="77777777" w:rsidR="001D16B2" w:rsidRPr="00C3738C" w:rsidRDefault="001D16B2" w:rsidP="001D16B2">
      <w:pPr>
        <w:tabs>
          <w:tab w:val="clear" w:pos="1134"/>
        </w:tabs>
        <w:spacing w:after="160" w:line="259" w:lineRule="auto"/>
        <w:jc w:val="left"/>
        <w:rPr>
          <w:rFonts w:eastAsia="Calibri" w:cs="Times New Roman"/>
          <w:kern w:val="18"/>
          <w:lang w:val="es-ES"/>
        </w:rPr>
      </w:pPr>
      <w:r>
        <w:rPr>
          <w:lang w:val="es-ES"/>
        </w:rPr>
        <w:t>Estas secciones comprenden, asimismo, resultados relacionados con las habilidades de los meteorólogos y técnicos en meteorología presentes o futuros para los que no existan marcos de competencias particulares. En el caso de los meteorólogos, estas habilidades incluyen la investigación y la ciencia de datos. Se pretende que dichas secciones sirvan de base para los debates y para la elaboración de cursos con el fin de satisfacer las necesidades de estas funciones. Se anima a las instituciones a brindar oportunidades a los estudiantes para que puedan adquirir estas habilidades y aprendan temas complementarios, tales como los negocios y la gestión, que pueden ser útiles para el desarrollo futuro de sus carreras.</w:t>
      </w:r>
    </w:p>
    <w:p w14:paraId="7D31BE48" w14:textId="77777777" w:rsidR="001D16B2" w:rsidRPr="00C3738C" w:rsidRDefault="001D16B2" w:rsidP="0044075E">
      <w:pPr>
        <w:keepNext/>
        <w:keepLines/>
        <w:numPr>
          <w:ilvl w:val="2"/>
          <w:numId w:val="3"/>
        </w:numPr>
        <w:tabs>
          <w:tab w:val="clear" w:pos="1134"/>
        </w:tabs>
        <w:spacing w:before="320" w:after="320" w:line="259" w:lineRule="auto"/>
        <w:ind w:left="993" w:hanging="377"/>
        <w:jc w:val="left"/>
        <w:outlineLvl w:val="1"/>
        <w:rPr>
          <w:rFonts w:eastAsia="Times New Roman" w:cs="Times New Roman"/>
          <w:b/>
          <w:kern w:val="18"/>
          <w:lang w:val="es-ES"/>
        </w:rPr>
      </w:pPr>
      <w:r>
        <w:rPr>
          <w:b/>
          <w:bCs/>
          <w:lang w:val="es-ES"/>
        </w:rPr>
        <w:t>Proceso de examen del PIB-M y del PIB-TM</w:t>
      </w:r>
    </w:p>
    <w:p w14:paraId="785DC2DE" w14:textId="77777777" w:rsidR="001D16B2" w:rsidRPr="00C3738C" w:rsidRDefault="001D16B2" w:rsidP="001D16B2">
      <w:pPr>
        <w:tabs>
          <w:tab w:val="clear" w:pos="1134"/>
        </w:tabs>
        <w:spacing w:after="160" w:line="259" w:lineRule="auto"/>
        <w:jc w:val="left"/>
        <w:rPr>
          <w:rFonts w:eastAsia="Calibri" w:cs="Times New Roman"/>
          <w:kern w:val="18"/>
          <w:lang w:val="es-ES"/>
        </w:rPr>
      </w:pPr>
      <w:bookmarkStart w:id="146" w:name="_Ref51334120"/>
      <w:r>
        <w:rPr>
          <w:lang w:val="es-ES"/>
        </w:rPr>
        <w:t xml:space="preserve">Es importante que los PIB y las orientaciones conexas se encuentren al día, dado que la ciencia, la tecnología y la práctica de la meteorología se encuentran en constante evolución. Además, es sabido que, a pesar de los cuidados meticulosos empleados en la elaboración de esta edición, es posible que se encuentren errores y omisiones tras su publicación. </w:t>
      </w:r>
    </w:p>
    <w:p w14:paraId="4009C273" w14:textId="77777777" w:rsidR="001D16B2" w:rsidRPr="00C3738C" w:rsidRDefault="001D16B2" w:rsidP="001D16B2">
      <w:pPr>
        <w:tabs>
          <w:tab w:val="clear" w:pos="1134"/>
        </w:tabs>
        <w:spacing w:after="160" w:line="259" w:lineRule="auto"/>
        <w:jc w:val="left"/>
        <w:rPr>
          <w:rFonts w:eastAsia="Calibri" w:cs="Times New Roman"/>
          <w:kern w:val="18"/>
          <w:lang w:val="es-ES"/>
        </w:rPr>
      </w:pPr>
      <w:r>
        <w:rPr>
          <w:lang w:val="es-ES"/>
        </w:rPr>
        <w:t>Para satisfacer estas necesidades, se ha elaborado un proceso de examen que permitirá a los Miembros de la OMM proponer correcciones y modificaciones, así como contar con informes de verificación más proactivos de forma periódica.</w:t>
      </w:r>
    </w:p>
    <w:p w14:paraId="51757CBC" w14:textId="77777777" w:rsidR="001D16B2" w:rsidRPr="00C3738C" w:rsidRDefault="001D16B2" w:rsidP="001D16B2">
      <w:pPr>
        <w:tabs>
          <w:tab w:val="clear" w:pos="1134"/>
        </w:tabs>
        <w:spacing w:after="160" w:line="259" w:lineRule="auto"/>
        <w:jc w:val="left"/>
        <w:rPr>
          <w:rFonts w:eastAsia="Calibri" w:cs="Times New Roman"/>
          <w:kern w:val="18"/>
          <w:lang w:val="es-ES"/>
        </w:rPr>
      </w:pPr>
      <w:r>
        <w:rPr>
          <w:lang w:val="es-ES"/>
        </w:rPr>
        <w:t xml:space="preserve">La sección de Disposiciones generales del </w:t>
      </w:r>
      <w:r w:rsidRPr="00CE6EBD">
        <w:rPr>
          <w:i/>
          <w:iCs/>
          <w:lang w:val="es-ES"/>
        </w:rPr>
        <w:t>Reglamento Técnico</w:t>
      </w:r>
      <w:r>
        <w:rPr>
          <w:lang w:val="es-ES"/>
        </w:rPr>
        <w:t xml:space="preserve"> (OMM-</w:t>
      </w:r>
      <w:proofErr w:type="spellStart"/>
      <w:r>
        <w:rPr>
          <w:lang w:val="es-ES"/>
        </w:rPr>
        <w:t>Nº</w:t>
      </w:r>
      <w:proofErr w:type="spellEnd"/>
      <w:r>
        <w:rPr>
          <w:lang w:val="es-ES"/>
        </w:rPr>
        <w:t xml:space="preserve"> 49) incluye el proceso que debe llevarse a cabo para implementar cambios sobre las prácticas normalizadas, entre ellas los PIB. </w:t>
      </w:r>
      <w:proofErr w:type="gramStart"/>
      <w:r>
        <w:rPr>
          <w:lang w:val="es-ES"/>
        </w:rPr>
        <w:t>El proceso a seguir</w:t>
      </w:r>
      <w:proofErr w:type="gramEnd"/>
      <w:r>
        <w:rPr>
          <w:lang w:val="es-ES"/>
        </w:rPr>
        <w:t xml:space="preserve"> es el siguiente: </w:t>
      </w:r>
    </w:p>
    <w:p w14:paraId="233F12AA" w14:textId="77777777" w:rsidR="001D16B2" w:rsidRPr="00C3738C" w:rsidRDefault="001D16B2" w:rsidP="001D16B2">
      <w:pPr>
        <w:tabs>
          <w:tab w:val="clear" w:pos="1134"/>
        </w:tabs>
        <w:spacing w:after="160" w:line="259" w:lineRule="auto"/>
        <w:ind w:left="360"/>
        <w:jc w:val="left"/>
        <w:rPr>
          <w:rFonts w:eastAsia="Calibri" w:cs="Times New Roman"/>
          <w:kern w:val="18"/>
          <w:lang w:val="es-ES"/>
        </w:rPr>
      </w:pPr>
      <w:r>
        <w:rPr>
          <w:lang w:val="es-ES"/>
        </w:rPr>
        <w:t>– La Oficina de Enseñanza y Formación Profesional solicitará y recopilará las sugerencias de modificaciones realizadas por los Miembros de la OMM.</w:t>
      </w:r>
    </w:p>
    <w:p w14:paraId="45BBB97B" w14:textId="77777777" w:rsidR="001D16B2" w:rsidRPr="00C3738C" w:rsidRDefault="001D16B2" w:rsidP="001D16B2">
      <w:pPr>
        <w:tabs>
          <w:tab w:val="clear" w:pos="1134"/>
        </w:tabs>
        <w:spacing w:after="160" w:line="259" w:lineRule="auto"/>
        <w:ind w:left="360"/>
        <w:jc w:val="left"/>
        <w:rPr>
          <w:rFonts w:eastAsia="Calibri" w:cs="Times New Roman"/>
          <w:kern w:val="18"/>
          <w:lang w:val="es-ES"/>
        </w:rPr>
      </w:pPr>
      <w:r>
        <w:rPr>
          <w:lang w:val="es-ES"/>
        </w:rPr>
        <w:lastRenderedPageBreak/>
        <w:t>– Si se presentase evidencia de la necesidad o la voluntad de modificar los PIB, la Oficina de Enseñanza y Formación Profesional delegará a un equipo de expertos la tarea de examinar los cambios e informar acerca de ellos.</w:t>
      </w:r>
    </w:p>
    <w:p w14:paraId="4DC78697" w14:textId="77777777" w:rsidR="001D16B2" w:rsidRPr="00C3738C" w:rsidRDefault="001D16B2" w:rsidP="001D16B2">
      <w:pPr>
        <w:tabs>
          <w:tab w:val="clear" w:pos="1134"/>
        </w:tabs>
        <w:spacing w:after="160" w:line="259" w:lineRule="auto"/>
        <w:ind w:left="360"/>
        <w:jc w:val="left"/>
        <w:rPr>
          <w:rFonts w:eastAsia="Calibri" w:cs="Times New Roman"/>
          <w:kern w:val="18"/>
          <w:lang w:val="es-ES"/>
        </w:rPr>
      </w:pPr>
      <w:r>
        <w:rPr>
          <w:lang w:val="es-ES"/>
        </w:rPr>
        <w:t>– Si no se recibiesen propuestas de modificaciones por parte de los Miembros de la OMM, un equipo de expertos designado llevará a cabo un informe periódico a intervalos de ocho años para que consideren si es necesario poner al día los PIB.</w:t>
      </w:r>
    </w:p>
    <w:p w14:paraId="7A831FB3" w14:textId="77777777" w:rsidR="001D16B2" w:rsidRPr="00C3738C" w:rsidRDefault="001D16B2" w:rsidP="001D16B2">
      <w:pPr>
        <w:tabs>
          <w:tab w:val="clear" w:pos="1134"/>
        </w:tabs>
        <w:spacing w:after="160" w:line="259" w:lineRule="auto"/>
        <w:ind w:left="360"/>
        <w:jc w:val="left"/>
        <w:rPr>
          <w:rFonts w:eastAsia="Calibri" w:cs="Times New Roman"/>
          <w:kern w:val="18"/>
          <w:lang w:val="es-ES"/>
        </w:rPr>
      </w:pPr>
      <w:r>
        <w:rPr>
          <w:lang w:val="es-ES"/>
        </w:rPr>
        <w:t>– Si el equipo de expertos recomendase realizar cambios, se celebrarán consultas amplias sobre los PIB modificados, y si estos cambios fuesen respaldados, se remitirán para su aprobación por parte del Congreso.</w:t>
      </w:r>
    </w:p>
    <w:p w14:paraId="136415DC" w14:textId="77777777" w:rsidR="001D16B2" w:rsidRPr="00C3738C" w:rsidRDefault="001D16B2" w:rsidP="001D16B2">
      <w:pPr>
        <w:tabs>
          <w:tab w:val="clear" w:pos="1134"/>
        </w:tabs>
        <w:spacing w:after="160" w:line="259" w:lineRule="auto"/>
        <w:jc w:val="left"/>
        <w:rPr>
          <w:rFonts w:eastAsia="Calibri" w:cs="Times New Roman"/>
          <w:kern w:val="18"/>
          <w:lang w:val="es-ES"/>
        </w:rPr>
      </w:pPr>
      <w:r>
        <w:rPr>
          <w:lang w:val="es-ES"/>
        </w:rPr>
        <w:t xml:space="preserve">Si bien las orientaciones de esta edición no forman parte del </w:t>
      </w:r>
      <w:r w:rsidRPr="00CE6EBD">
        <w:rPr>
          <w:i/>
          <w:iCs/>
          <w:lang w:val="es-ES"/>
        </w:rPr>
        <w:t>Reglamento Técnico</w:t>
      </w:r>
      <w:r>
        <w:rPr>
          <w:lang w:val="es-ES"/>
        </w:rPr>
        <w:t xml:space="preserve"> (OMM-</w:t>
      </w:r>
      <w:proofErr w:type="spellStart"/>
      <w:r>
        <w:rPr>
          <w:lang w:val="es-ES"/>
        </w:rPr>
        <w:t>Nº</w:t>
      </w:r>
      <w:proofErr w:type="spellEnd"/>
      <w:r>
        <w:rPr>
          <w:lang w:val="es-ES"/>
        </w:rPr>
        <w:t xml:space="preserve"> 49), las correcciones y las modificaciones sí requieren la aprobación del Consejo Ejecutivo. Para facilitar los cambios necesarios para estas orientaciones, la Oficina de Enseñanza y Formación Profesional se encargará de:</w:t>
      </w:r>
    </w:p>
    <w:p w14:paraId="01A747E8" w14:textId="77777777" w:rsidR="001D16B2" w:rsidRPr="00C3738C" w:rsidRDefault="001D16B2" w:rsidP="001D16B2">
      <w:pPr>
        <w:tabs>
          <w:tab w:val="clear" w:pos="1134"/>
        </w:tabs>
        <w:spacing w:after="160" w:line="259" w:lineRule="auto"/>
        <w:ind w:left="360"/>
        <w:jc w:val="left"/>
        <w:rPr>
          <w:rFonts w:eastAsia="Calibri" w:cs="Times New Roman"/>
          <w:kern w:val="18"/>
          <w:lang w:val="es-ES"/>
        </w:rPr>
      </w:pPr>
      <w:r>
        <w:rPr>
          <w:lang w:val="es-ES"/>
        </w:rPr>
        <w:t>– Recopilar sugerencias de correcciones y modificaciones por parte de los Miembros de la OMM.</w:t>
      </w:r>
    </w:p>
    <w:p w14:paraId="097E3E7D" w14:textId="77777777" w:rsidR="001D16B2" w:rsidRPr="00C3738C" w:rsidRDefault="001D16B2" w:rsidP="001D16B2">
      <w:pPr>
        <w:tabs>
          <w:tab w:val="clear" w:pos="1134"/>
        </w:tabs>
        <w:spacing w:after="160" w:line="259" w:lineRule="auto"/>
        <w:ind w:left="360"/>
        <w:jc w:val="left"/>
        <w:rPr>
          <w:rFonts w:eastAsia="Calibri" w:cs="Times New Roman"/>
          <w:kern w:val="18"/>
          <w:lang w:val="es-ES"/>
        </w:rPr>
      </w:pPr>
      <w:r>
        <w:rPr>
          <w:lang w:val="es-ES"/>
        </w:rPr>
        <w:t>– Mantener y publicar puestas al día cada dos años para los cambios menores y que no supongan controversias.</w:t>
      </w:r>
    </w:p>
    <w:p w14:paraId="4B300585" w14:textId="77777777" w:rsidR="001D16B2" w:rsidRPr="00C3738C" w:rsidRDefault="001D16B2" w:rsidP="001D16B2">
      <w:pPr>
        <w:tabs>
          <w:tab w:val="clear" w:pos="1134"/>
        </w:tabs>
        <w:spacing w:after="160" w:line="259" w:lineRule="auto"/>
        <w:ind w:left="360"/>
        <w:jc w:val="left"/>
        <w:rPr>
          <w:rFonts w:eastAsia="Calibri" w:cs="Times New Roman"/>
          <w:kern w:val="18"/>
          <w:lang w:val="es-ES"/>
        </w:rPr>
      </w:pPr>
      <w:r>
        <w:rPr>
          <w:lang w:val="es-ES"/>
        </w:rPr>
        <w:t>– Llevar a cabo un examen exhaustivo de las orientaciones junto con el informe de los PIB realizado a intervalos de ocho años, tal y como se menciona anteriormente.</w:t>
      </w:r>
    </w:p>
    <w:p w14:paraId="0C50A8EE" w14:textId="77777777" w:rsidR="001D16B2" w:rsidRPr="00C3738C" w:rsidRDefault="001D16B2" w:rsidP="001D16B2">
      <w:pPr>
        <w:keepNext/>
        <w:keepLines/>
        <w:numPr>
          <w:ilvl w:val="1"/>
          <w:numId w:val="0"/>
        </w:numPr>
        <w:tabs>
          <w:tab w:val="clear" w:pos="1134"/>
        </w:tabs>
        <w:spacing w:before="320" w:after="320"/>
        <w:ind w:left="567" w:hanging="591"/>
        <w:jc w:val="left"/>
        <w:outlineLvl w:val="1"/>
        <w:rPr>
          <w:rFonts w:eastAsia="Times New Roman" w:cs="Times New Roman"/>
          <w:b/>
          <w:kern w:val="18"/>
          <w:lang w:val="es-ES"/>
        </w:rPr>
      </w:pPr>
      <w:bookmarkStart w:id="147" w:name="_Toc62211269"/>
      <w:bookmarkStart w:id="148" w:name="_Toc62211376"/>
      <w:bookmarkStart w:id="149" w:name="_Toc62211515"/>
      <w:bookmarkStart w:id="150" w:name="_Toc62221267"/>
      <w:bookmarkStart w:id="151" w:name="_Toc62226449"/>
      <w:bookmarkStart w:id="152" w:name="_Toc62227546"/>
      <w:bookmarkStart w:id="153" w:name="_Toc62211270"/>
      <w:bookmarkStart w:id="154" w:name="_Toc62211377"/>
      <w:bookmarkStart w:id="155" w:name="_Toc62211516"/>
      <w:bookmarkStart w:id="156" w:name="_Toc62221268"/>
      <w:bookmarkStart w:id="157" w:name="_Toc62226450"/>
      <w:bookmarkStart w:id="158" w:name="_Toc62227547"/>
      <w:bookmarkStart w:id="159" w:name="_Toc62211271"/>
      <w:bookmarkStart w:id="160" w:name="_Toc62211378"/>
      <w:bookmarkStart w:id="161" w:name="_Toc62211517"/>
      <w:bookmarkStart w:id="162" w:name="_Toc62221269"/>
      <w:bookmarkStart w:id="163" w:name="_Toc62226451"/>
      <w:bookmarkStart w:id="164" w:name="_Toc62227548"/>
      <w:bookmarkStart w:id="165" w:name="_Toc62211272"/>
      <w:bookmarkStart w:id="166" w:name="_Toc62211379"/>
      <w:bookmarkStart w:id="167" w:name="_Toc62211518"/>
      <w:bookmarkStart w:id="168" w:name="_Toc62221270"/>
      <w:bookmarkStart w:id="169" w:name="_Toc62226452"/>
      <w:bookmarkStart w:id="170" w:name="_Toc62227549"/>
      <w:bookmarkStart w:id="171" w:name="_Toc62211273"/>
      <w:bookmarkStart w:id="172" w:name="_Toc62211380"/>
      <w:bookmarkStart w:id="173" w:name="_Toc62211519"/>
      <w:bookmarkStart w:id="174" w:name="_Toc62221271"/>
      <w:bookmarkStart w:id="175" w:name="_Toc62226453"/>
      <w:bookmarkStart w:id="176" w:name="_Toc62227550"/>
      <w:bookmarkStart w:id="177" w:name="_Toc62211274"/>
      <w:bookmarkStart w:id="178" w:name="_Toc62211381"/>
      <w:bookmarkStart w:id="179" w:name="_Toc62211520"/>
      <w:bookmarkStart w:id="180" w:name="_Toc62221272"/>
      <w:bookmarkStart w:id="181" w:name="_Toc62226454"/>
      <w:bookmarkStart w:id="182" w:name="_Toc62227551"/>
      <w:bookmarkStart w:id="183" w:name="_Toc77251900"/>
      <w:bookmarkStart w:id="184" w:name="_Toc77252033"/>
      <w:bookmarkStart w:id="185" w:name="_Toc77252291"/>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r>
        <w:rPr>
          <w:b/>
          <w:bCs/>
          <w:lang w:val="es-ES"/>
        </w:rPr>
        <w:t>Transición a la presente edición</w:t>
      </w:r>
      <w:bookmarkEnd w:id="183"/>
      <w:bookmarkEnd w:id="184"/>
      <w:bookmarkEnd w:id="185"/>
    </w:p>
    <w:p w14:paraId="0D6D79F2" w14:textId="77777777" w:rsidR="001D16B2" w:rsidRPr="00C3738C" w:rsidRDefault="001D16B2" w:rsidP="001D16B2">
      <w:pPr>
        <w:tabs>
          <w:tab w:val="clear" w:pos="1134"/>
        </w:tabs>
        <w:spacing w:after="160" w:line="259" w:lineRule="auto"/>
        <w:jc w:val="left"/>
        <w:rPr>
          <w:rFonts w:eastAsia="Calibri" w:cs="Times New Roman"/>
          <w:kern w:val="18"/>
          <w:lang w:val="es-ES"/>
        </w:rPr>
      </w:pPr>
      <w:r>
        <w:rPr>
          <w:lang w:val="es-ES"/>
        </w:rPr>
        <w:t xml:space="preserve">Al preparar la presente edición del PIB-M y el PIB-TM, tuvimos en consideración el trabajo adicional que las instituciones podrían tener que hacer para garantizar que sus programas siguen siendo conformes a los paquetes. Muchas instituciones adoptaron la edición anterior muy recientemente, lo que les ha representado una tarea importante. </w:t>
      </w:r>
    </w:p>
    <w:p w14:paraId="3BEBF754" w14:textId="77777777" w:rsidR="001D16B2" w:rsidRPr="00C3738C" w:rsidRDefault="001D16B2" w:rsidP="001D16B2">
      <w:pPr>
        <w:tabs>
          <w:tab w:val="clear" w:pos="1134"/>
        </w:tabs>
        <w:spacing w:after="160" w:line="259" w:lineRule="auto"/>
        <w:jc w:val="left"/>
        <w:rPr>
          <w:rFonts w:eastAsia="Calibri" w:cs="Times New Roman"/>
          <w:kern w:val="18"/>
          <w:lang w:val="es-ES"/>
        </w:rPr>
      </w:pPr>
      <w:r>
        <w:rPr>
          <w:lang w:val="es-ES"/>
        </w:rPr>
        <w:t>Se espera que no sea necesario realizar cambios inmediatos a los programas existentes tras la publicación de la presente edición. En cambio, deberá emplearse la filosofía del aprendizaje holístico y pragmático en la que se centran los resultados generales de aprendizaje y los resultados académicos modificados en la elaboración de informes de rutina de los módulos, cursos o programas como parte de los procesos locales de garantía de la calidad.</w:t>
      </w:r>
    </w:p>
    <w:p w14:paraId="667C371E" w14:textId="77777777" w:rsidR="001D16B2" w:rsidRPr="00C3738C" w:rsidRDefault="001D16B2" w:rsidP="001D16B2">
      <w:pPr>
        <w:keepNext/>
        <w:keepLines/>
        <w:numPr>
          <w:ilvl w:val="1"/>
          <w:numId w:val="0"/>
        </w:numPr>
        <w:tabs>
          <w:tab w:val="clear" w:pos="1134"/>
        </w:tabs>
        <w:spacing w:before="320" w:after="320"/>
        <w:ind w:left="567" w:hanging="591"/>
        <w:jc w:val="left"/>
        <w:outlineLvl w:val="1"/>
        <w:rPr>
          <w:rFonts w:eastAsia="Times New Roman" w:cs="Times New Roman"/>
          <w:b/>
          <w:kern w:val="18"/>
          <w:lang w:val="es-ES"/>
        </w:rPr>
      </w:pPr>
      <w:bookmarkStart w:id="186" w:name="_Toc77251902"/>
      <w:bookmarkStart w:id="187" w:name="_Toc77252035"/>
      <w:bookmarkStart w:id="188" w:name="_Toc77252293"/>
      <w:r>
        <w:rPr>
          <w:b/>
          <w:bCs/>
          <w:lang w:val="es-ES"/>
        </w:rPr>
        <w:t>Finalidad y naturaleza del PIB-M y el PIB-TM</w:t>
      </w:r>
      <w:bookmarkEnd w:id="186"/>
      <w:bookmarkEnd w:id="187"/>
      <w:bookmarkEnd w:id="188"/>
    </w:p>
    <w:p w14:paraId="465B5F6D" w14:textId="77777777" w:rsidR="001D16B2" w:rsidRPr="00C3738C" w:rsidRDefault="001D16B2" w:rsidP="001D16B2">
      <w:pPr>
        <w:tabs>
          <w:tab w:val="clear" w:pos="1134"/>
        </w:tabs>
        <w:spacing w:after="160" w:line="259" w:lineRule="auto"/>
        <w:jc w:val="left"/>
        <w:rPr>
          <w:rFonts w:eastAsia="Calibri" w:cs="Times New Roman"/>
          <w:kern w:val="18"/>
          <w:lang w:val="es-ES"/>
        </w:rPr>
      </w:pPr>
      <w:r>
        <w:rPr>
          <w:lang w:val="es-ES"/>
        </w:rPr>
        <w:t>El PIB-M y el PIB-TM determinan los conocimientos esenciales que todos los meteorólogos y los técnicos en meteorología profesionales deben adquirir y cómo deben poder utilizar esos conocimientos para reflexionar y tomar decisiones. Como tal, debe reflejar la función de los meteorólogos y los técnicos en meteorología de todo tipo, ya sea de aquellos que desarrollan la ciencia o la práctica de la meteorología, como de aquellos que aplican la ciencia en beneficio de la sociedad.</w:t>
      </w:r>
    </w:p>
    <w:p w14:paraId="3A68B728" w14:textId="77777777" w:rsidR="001D16B2" w:rsidRPr="00C3738C" w:rsidRDefault="001D16B2" w:rsidP="001D16B2">
      <w:pPr>
        <w:tabs>
          <w:tab w:val="clear" w:pos="1134"/>
        </w:tabs>
        <w:spacing w:after="160" w:line="259" w:lineRule="auto"/>
        <w:jc w:val="left"/>
        <w:rPr>
          <w:rFonts w:eastAsia="Calibri" w:cs="Times New Roman"/>
          <w:kern w:val="18"/>
          <w:lang w:val="es-ES"/>
        </w:rPr>
      </w:pPr>
      <w:r>
        <w:rPr>
          <w:lang w:val="es-ES"/>
        </w:rPr>
        <w:t xml:space="preserve">A los profesionales, con independencia del ámbito de trabajo, no se los identifica necesariamente por lo que hacen, sino por la </w:t>
      </w:r>
      <w:r>
        <w:rPr>
          <w:i/>
          <w:iCs/>
          <w:lang w:val="es-ES"/>
        </w:rPr>
        <w:t>razón</w:t>
      </w:r>
      <w:r>
        <w:rPr>
          <w:lang w:val="es-ES"/>
        </w:rPr>
        <w:t xml:space="preserve"> por la cual lo hacen. Estos profesionales toman ciertas medidas en lugar de otras, y para ello deliberan sobre los asuntos y toman decisiones informadas basadas en sus conocimientos del ámbito y en las habilidades de pensamiento crítico que han desarrollado.</w:t>
      </w:r>
      <w:r w:rsidRPr="001D16B2">
        <w:rPr>
          <w:rFonts w:eastAsia="Calibri" w:cs="Times New Roman"/>
          <w:kern w:val="18"/>
          <w:vertAlign w:val="superscript"/>
          <w:lang w:val="es-ES"/>
        </w:rPr>
        <w:footnoteReference w:id="6"/>
      </w:r>
      <w:r>
        <w:rPr>
          <w:lang w:val="es-ES"/>
        </w:rPr>
        <w:t xml:space="preserve"> Por esta razón, los PIB exigen que los estudiantes adquieran una variedad de conocimientos profesionales </w:t>
      </w:r>
      <w:r>
        <w:rPr>
          <w:lang w:val="es-ES"/>
        </w:rPr>
        <w:lastRenderedPageBreak/>
        <w:t>aplicados además de las ciencias atmosféricas. El PIB-M, en especial, se centra más en las habilidades cognitivas de orden superior que en detallar los conocimientos declarativos que deberán abordar los planes de estudio.</w:t>
      </w:r>
    </w:p>
    <w:p w14:paraId="5E475C36" w14:textId="77777777" w:rsidR="001D16B2" w:rsidRPr="00C3738C" w:rsidRDefault="001D16B2" w:rsidP="001D16B2">
      <w:pPr>
        <w:tabs>
          <w:tab w:val="clear" w:pos="1134"/>
        </w:tabs>
        <w:spacing w:after="160" w:line="259" w:lineRule="auto"/>
        <w:jc w:val="left"/>
        <w:rPr>
          <w:rFonts w:eastAsia="Calibri" w:cs="Times New Roman"/>
          <w:kern w:val="18"/>
          <w:lang w:val="es-ES"/>
        </w:rPr>
      </w:pPr>
      <w:r>
        <w:rPr>
          <w:lang w:val="es-ES"/>
        </w:rPr>
        <w:t>Las personas que asistan a un SMHN, un Centro Regional de Formación (CRF), una universidad u otra institución para aprender sobre meteorología tendrán formaciones previas y exposiciones a la ciencia meteorológica y a la climatología muy diversas, así como distintas razones para elegir su trayectoria. Asimismo, luego seguirán una amplia variedad de carreras, tanto en la meteorología como en otros ámbitos, entre ellos la investigación, la consultoría, la instrumentación y la predicción. Los PIB no pueden determinar el aprendizaje que satisfará las necesidades individuales de todos los estudiantes o los requisitos de todas las trayectorias profesionales. Necesariamente, este documento debe elaborar ciertas hipótesis acerca del nivel general de formación previa, al mismo tiempo que brindar directrices sobre qué áreas, tales como las matemáticas o la física, son fundamentales para poder comprender la ciencia atmosférica.</w:t>
      </w:r>
    </w:p>
    <w:p w14:paraId="72A965EC" w14:textId="77777777" w:rsidR="001D16B2" w:rsidRPr="00C3738C" w:rsidRDefault="001D16B2" w:rsidP="001D16B2">
      <w:pPr>
        <w:tabs>
          <w:tab w:val="clear" w:pos="1134"/>
        </w:tabs>
        <w:spacing w:after="160" w:line="259" w:lineRule="auto"/>
        <w:jc w:val="left"/>
        <w:rPr>
          <w:rFonts w:eastAsia="Calibri" w:cs="Times New Roman"/>
          <w:kern w:val="18"/>
          <w:lang w:val="es-ES"/>
        </w:rPr>
      </w:pPr>
      <w:r>
        <w:rPr>
          <w:lang w:val="es-ES"/>
        </w:rPr>
        <w:t>Esta publicación no puede, y tampoco pretende, determinar las habilidades y competencias detalladas que se requieren en ramas específicas de la práctica profesional, como son la predicción, la observación y la investigación. Se prevé que, para poder ejercer una función profesional sin supervisión, las personas requieran una enseñanza y una formación adicional y más específica que complemente o vaya más allá del PIB. En otras publicaciones de la OMM, se brindan detalles sobre cómo alcanzar esto para algunos de los contextos mencionados, como figura en la sección 1.10 "Estudios de casos de la aplicación de los PIB".</w:t>
      </w:r>
    </w:p>
    <w:p w14:paraId="67B7F48F" w14:textId="77777777" w:rsidR="001D16B2" w:rsidRPr="00C3738C" w:rsidRDefault="001D16B2" w:rsidP="001D16B2">
      <w:pPr>
        <w:keepNext/>
        <w:keepLines/>
        <w:numPr>
          <w:ilvl w:val="1"/>
          <w:numId w:val="0"/>
        </w:numPr>
        <w:tabs>
          <w:tab w:val="clear" w:pos="1134"/>
        </w:tabs>
        <w:spacing w:before="320" w:after="320"/>
        <w:ind w:left="567" w:hanging="591"/>
        <w:jc w:val="left"/>
        <w:outlineLvl w:val="1"/>
        <w:rPr>
          <w:rFonts w:eastAsia="Times New Roman" w:cs="Times New Roman"/>
          <w:b/>
          <w:kern w:val="18"/>
          <w:lang w:val="es-ES"/>
        </w:rPr>
      </w:pPr>
      <w:bookmarkStart w:id="189" w:name="_Toc61964609"/>
      <w:bookmarkStart w:id="190" w:name="_Toc61964795"/>
      <w:bookmarkStart w:id="191" w:name="_Toc61964939"/>
      <w:bookmarkStart w:id="192" w:name="_Toc61965092"/>
      <w:bookmarkStart w:id="193" w:name="_Toc61965237"/>
      <w:bookmarkStart w:id="194" w:name="_Toc61965382"/>
      <w:bookmarkStart w:id="195" w:name="_Toc61965527"/>
      <w:bookmarkStart w:id="196" w:name="_Toc61965624"/>
      <w:bookmarkStart w:id="197" w:name="_Toc62027561"/>
      <w:bookmarkStart w:id="198" w:name="_Toc62027661"/>
      <w:bookmarkStart w:id="199" w:name="_Toc62140551"/>
      <w:bookmarkStart w:id="200" w:name="_Toc62203562"/>
      <w:bookmarkStart w:id="201" w:name="_Toc62204443"/>
      <w:bookmarkStart w:id="202" w:name="_Toc62211278"/>
      <w:bookmarkStart w:id="203" w:name="_Toc62211385"/>
      <w:bookmarkStart w:id="204" w:name="_Toc62211524"/>
      <w:bookmarkStart w:id="205" w:name="_Toc62221276"/>
      <w:bookmarkStart w:id="206" w:name="_Toc62226458"/>
      <w:bookmarkStart w:id="207" w:name="_Toc62227555"/>
      <w:bookmarkStart w:id="208" w:name="_Toc77251903"/>
      <w:bookmarkStart w:id="209" w:name="_Toc77252036"/>
      <w:bookmarkStart w:id="210" w:name="_Toc77252294"/>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r>
        <w:rPr>
          <w:b/>
          <w:bCs/>
          <w:lang w:val="es-ES"/>
        </w:rPr>
        <w:t>Satisfacción de las necesidades de la comunidad meteorológica</w:t>
      </w:r>
      <w:bookmarkEnd w:id="208"/>
      <w:bookmarkEnd w:id="209"/>
      <w:bookmarkEnd w:id="210"/>
    </w:p>
    <w:p w14:paraId="172E0C76" w14:textId="77777777" w:rsidR="001D16B2" w:rsidRPr="00C3738C" w:rsidRDefault="001D16B2" w:rsidP="001D16B2">
      <w:pPr>
        <w:tabs>
          <w:tab w:val="clear" w:pos="1134"/>
        </w:tabs>
        <w:spacing w:after="160" w:line="259" w:lineRule="auto"/>
        <w:jc w:val="left"/>
        <w:rPr>
          <w:rFonts w:eastAsia="Calibri" w:cs="Times New Roman"/>
          <w:kern w:val="18"/>
          <w:lang w:val="es-ES"/>
        </w:rPr>
      </w:pPr>
      <w:r>
        <w:rPr>
          <w:lang w:val="es-ES"/>
        </w:rPr>
        <w:t>Uno de los factores claves que motivó la presente revisión de los PIB fue el deseo de eliminar los obstáculos, tanto reales como aparentes, a la enseñanza y la formación de los meteorólogos y los técnicos en meteorología para satisfacer las necesidades de la sociedad. Uno de los obstáculos detectados por los Miembros de la OMM fue la gama de resultados del aprendizaje que comprenden los PIB. Algunos dijeron que se trataba de demasiados resultados o que los resultados eran muy académicos, mientras que otros solicitaron que se añadiesen temas adicionales o que los temas presentes fuesen abordados con mayor profundidad.</w:t>
      </w:r>
    </w:p>
    <w:p w14:paraId="5CA0BDAB" w14:textId="70517DFA" w:rsidR="001D16B2" w:rsidRPr="00C3738C" w:rsidRDefault="001D16B2" w:rsidP="001D16B2">
      <w:pPr>
        <w:tabs>
          <w:tab w:val="clear" w:pos="1134"/>
        </w:tabs>
        <w:spacing w:after="160" w:line="259" w:lineRule="auto"/>
        <w:jc w:val="left"/>
        <w:rPr>
          <w:rFonts w:eastAsia="Calibri" w:cs="Times New Roman"/>
          <w:kern w:val="18"/>
          <w:lang w:val="es-ES"/>
        </w:rPr>
      </w:pPr>
      <w:r>
        <w:rPr>
          <w:lang w:val="es-ES"/>
        </w:rPr>
        <w:t>Dado que el tiempo disponible dedicado a los programas de enseñanza y formación es limitado, las consideraciones acerca del alcance y la profundidad de la estructura de los planes de estudios resulta fundamental. Abordar sólidamente un plan de estudios extenso sería costoso, y gran parte del conocimiento impartido solo sería abordado muy brevemente y olvidado de manera rápida. El psicólogo del desarrollo Howard Gardner sostiene</w:t>
      </w:r>
      <w:sdt>
        <w:sdtPr>
          <w:rPr>
            <w:rFonts w:eastAsia="Calibri" w:cs="Times New Roman"/>
            <w:kern w:val="18"/>
          </w:rPr>
          <w:id w:val="439417261"/>
          <w:citation/>
        </w:sdtPr>
        <w:sdtEndPr/>
        <w:sdtContent>
          <w:r w:rsidR="003E3CE1" w:rsidRPr="001D16B2">
            <w:rPr>
              <w:rFonts w:eastAsia="Calibri" w:cs="Times New Roman"/>
              <w:kern w:val="18"/>
            </w:rPr>
            <w:fldChar w:fldCharType="begin"/>
          </w:r>
          <w:r w:rsidR="003E3CE1" w:rsidRPr="00C3738C">
            <w:rPr>
              <w:rFonts w:eastAsia="Calibri" w:cs="Times New Roman"/>
              <w:kern w:val="18"/>
              <w:lang w:val="es-ES"/>
            </w:rPr>
            <w:instrText xml:space="preserve">CITATION Bra93 \l 2057 </w:instrText>
          </w:r>
          <w:r w:rsidR="003E3CE1" w:rsidRPr="001D16B2">
            <w:rPr>
              <w:rFonts w:eastAsia="Calibri" w:cs="Times New Roman"/>
              <w:kern w:val="18"/>
            </w:rPr>
            <w:fldChar w:fldCharType="separate"/>
          </w:r>
          <w:r w:rsidR="003E3CE1" w:rsidRPr="00C3738C">
            <w:rPr>
              <w:rFonts w:eastAsia="Calibri" w:cs="Times New Roman"/>
              <w:noProof/>
              <w:kern w:val="18"/>
              <w:lang w:val="es-ES"/>
            </w:rPr>
            <w:t xml:space="preserve"> (Brandt, 1993)</w:t>
          </w:r>
          <w:r w:rsidR="003E3CE1" w:rsidRPr="001D16B2">
            <w:rPr>
              <w:rFonts w:eastAsia="Calibri" w:cs="Times New Roman"/>
              <w:kern w:val="18"/>
            </w:rPr>
            <w:fldChar w:fldCharType="end"/>
          </w:r>
        </w:sdtContent>
      </w:sdt>
      <w:r w:rsidR="003E3CE1">
        <w:rPr>
          <w:lang w:val="es-ES"/>
        </w:rPr>
        <w:t xml:space="preserve"> </w:t>
      </w:r>
      <w:r>
        <w:rPr>
          <w:lang w:val="es-ES"/>
        </w:rPr>
        <w:t>que "el mayor enemigo de la comprensión es la cobertura. Si estás decidido a abordar todo, en realidad te asegurarás de que la mayor parte... no vaya a comprender".</w:t>
      </w:r>
    </w:p>
    <w:p w14:paraId="1D9928CF" w14:textId="77777777" w:rsidR="001D16B2" w:rsidRPr="00C3738C" w:rsidRDefault="001D16B2" w:rsidP="001D16B2">
      <w:pPr>
        <w:tabs>
          <w:tab w:val="clear" w:pos="1134"/>
        </w:tabs>
        <w:spacing w:after="160" w:line="259" w:lineRule="auto"/>
        <w:jc w:val="left"/>
        <w:rPr>
          <w:rFonts w:eastAsia="Calibri" w:cs="Times New Roman"/>
          <w:kern w:val="18"/>
          <w:lang w:val="es-ES"/>
        </w:rPr>
      </w:pPr>
      <w:r>
        <w:rPr>
          <w:lang w:val="es-ES"/>
        </w:rPr>
        <w:t>Una de las necesidades apremiantes actuales de la comunidad de la OMM es la falta de pronosticadores cualificados según el PIB-M,</w:t>
      </w:r>
      <w:r w:rsidRPr="001D16B2">
        <w:rPr>
          <w:rFonts w:eastAsia="Calibri" w:cs="Times New Roman"/>
          <w:kern w:val="18"/>
          <w:vertAlign w:val="superscript"/>
          <w:lang w:val="es-ES"/>
        </w:rPr>
        <w:footnoteReference w:id="7"/>
      </w:r>
      <w:r>
        <w:rPr>
          <w:lang w:val="es-ES"/>
        </w:rPr>
        <w:t xml:space="preserve"> en particular en el sector de la aviación. Los países menos adelantados en especial, pero también muchos otros países, dependen de los cursos universitarios de países más desarrollados para educar y formar a personas que satisfagan la necesidad urgente de contar con pronosticadores. En el contexto del </w:t>
      </w:r>
      <w:r>
        <w:rPr>
          <w:lang w:val="es-ES"/>
        </w:rPr>
        <w:lastRenderedPageBreak/>
        <w:t>PIB-M y el PIB-TM, el estudio de la meteorología como disciplina académica es esencial para mantener el vigor de la investigación meteorológica y el desarrollo de la práctica meteorológica, por lo que el sistema de enseñanza y formación mundial debe ser lo suficientemente flexible para cumplir con las necesidades de recursos humanos tanto de la investigación como de los servicios de operaciones.</w:t>
      </w:r>
    </w:p>
    <w:p w14:paraId="17BF3EF4" w14:textId="77777777" w:rsidR="001D16B2" w:rsidRPr="00C3738C" w:rsidRDefault="001D16B2" w:rsidP="001D16B2">
      <w:pPr>
        <w:tabs>
          <w:tab w:val="clear" w:pos="1134"/>
        </w:tabs>
        <w:spacing w:after="160" w:line="259" w:lineRule="auto"/>
        <w:jc w:val="left"/>
        <w:rPr>
          <w:rFonts w:eastAsia="Calibri" w:cs="Times New Roman"/>
          <w:kern w:val="18"/>
          <w:lang w:val="es-ES"/>
        </w:rPr>
      </w:pPr>
      <w:r>
        <w:rPr>
          <w:lang w:val="es-ES"/>
        </w:rPr>
        <w:t>Esta edición de los PIB ha sido estructurada para que pueda aplicarse de forma flexible con el fin de responder íntegramente a esta dificultad. Algunos resultados generales de aprendizaje que aplican a todos los países son de carácter obligatorio. En el caso de los resultados más específicos, se exige de forma explícita a los Miembros de la OMM y sus instituciones educativas que apliquen dichos resultados de forma flexible con el fin de satisfacer sus necesidades particulares. Más abajo encontrará orientaciones detalladas sobre cómo aplicar estos resultados.</w:t>
      </w:r>
    </w:p>
    <w:p w14:paraId="1EDEE17F" w14:textId="0C6E82D9" w:rsidR="001D16B2" w:rsidRPr="00C3738C" w:rsidRDefault="001D16B2" w:rsidP="001D16B2">
      <w:pPr>
        <w:tabs>
          <w:tab w:val="clear" w:pos="1134"/>
        </w:tabs>
        <w:spacing w:after="160" w:line="259" w:lineRule="auto"/>
        <w:jc w:val="left"/>
        <w:rPr>
          <w:rFonts w:eastAsia="Calibri" w:cs="Times New Roman"/>
          <w:kern w:val="18"/>
          <w:lang w:val="es-ES"/>
        </w:rPr>
      </w:pPr>
      <w:r>
        <w:rPr>
          <w:lang w:val="es-ES"/>
        </w:rPr>
        <w:t>Corresponde a la comunidad mundial de enseñanza y formación velar por que los programas de estudio cumplan con las necesidades de aquellos que aplicarán la ciencia de la meteorología a las necesidades de las personas, las empresas y la sociedad en sus distintas funciones de prestación de servicios, entre ellas lo que tradicionalmente se concibe como la función de los pronosticadores o los técnicos. En el caso del PIB-M, pocas universidades ofrecen cursos de predicción u otras áreas aplicadas de la meteorología</w:t>
      </w:r>
      <w:r w:rsidR="003E3CE1" w:rsidRPr="003E3CE1">
        <w:rPr>
          <w:rFonts w:eastAsia="Calibri" w:cs="Times New Roman"/>
          <w:kern w:val="18"/>
          <w:lang w:val="es-ES"/>
        </w:rPr>
        <w:t xml:space="preserve"> </w:t>
      </w:r>
      <w:sdt>
        <w:sdtPr>
          <w:rPr>
            <w:rFonts w:eastAsia="Calibri" w:cs="Times New Roman"/>
            <w:kern w:val="18"/>
          </w:rPr>
          <w:id w:val="1177535210"/>
          <w:citation/>
        </w:sdtPr>
        <w:sdtEndPr/>
        <w:sdtContent>
          <w:r w:rsidR="003E3CE1" w:rsidRPr="001D16B2">
            <w:rPr>
              <w:rFonts w:eastAsia="Calibri" w:cs="Times New Roman"/>
              <w:kern w:val="18"/>
            </w:rPr>
            <w:fldChar w:fldCharType="begin"/>
          </w:r>
          <w:r w:rsidR="003E3CE1" w:rsidRPr="00C3738C">
            <w:rPr>
              <w:rFonts w:eastAsia="Calibri" w:cs="Times New Roman"/>
              <w:kern w:val="18"/>
              <w:lang w:val="es-ES"/>
            </w:rPr>
            <w:instrText xml:space="preserve">CITATION Hof17 \p 55 \l 2057 </w:instrText>
          </w:r>
          <w:r w:rsidR="003E3CE1" w:rsidRPr="001D16B2">
            <w:rPr>
              <w:rFonts w:eastAsia="Calibri" w:cs="Times New Roman"/>
              <w:kern w:val="18"/>
            </w:rPr>
            <w:fldChar w:fldCharType="separate"/>
          </w:r>
          <w:r w:rsidR="003E3CE1" w:rsidRPr="00C3738C">
            <w:rPr>
              <w:rFonts w:eastAsia="Calibri" w:cs="Times New Roman"/>
              <w:noProof/>
              <w:kern w:val="18"/>
              <w:lang w:val="es-ES"/>
            </w:rPr>
            <w:t>(Hoffman, et al., 2017, p. 55)</w:t>
          </w:r>
          <w:r w:rsidR="003E3CE1" w:rsidRPr="001D16B2">
            <w:rPr>
              <w:rFonts w:eastAsia="Calibri" w:cs="Times New Roman"/>
              <w:kern w:val="18"/>
            </w:rPr>
            <w:fldChar w:fldCharType="end"/>
          </w:r>
        </w:sdtContent>
      </w:sdt>
      <w:r>
        <w:rPr>
          <w:lang w:val="es-ES"/>
        </w:rPr>
        <w:t>, por lo que las formaciones posteriores a la contratación deben cubrir este bache en caso de que los empleadores estén en capacidad de proveerlas. Se espera que hacer más flexibles a los PIB facilite el surgimiento de más programas que reduzcan la brecha entre los estudios académicos y las competencias laborales.</w:t>
      </w:r>
    </w:p>
    <w:p w14:paraId="677D8A38" w14:textId="77777777" w:rsidR="001D16B2" w:rsidRPr="00C3738C" w:rsidRDefault="001D16B2" w:rsidP="001D16B2">
      <w:pPr>
        <w:keepNext/>
        <w:keepLines/>
        <w:numPr>
          <w:ilvl w:val="1"/>
          <w:numId w:val="0"/>
        </w:numPr>
        <w:tabs>
          <w:tab w:val="clear" w:pos="1134"/>
        </w:tabs>
        <w:spacing w:before="320" w:after="320"/>
        <w:ind w:left="567" w:hanging="591"/>
        <w:jc w:val="left"/>
        <w:outlineLvl w:val="1"/>
        <w:rPr>
          <w:rFonts w:eastAsia="Times New Roman" w:cs="Times New Roman"/>
          <w:b/>
          <w:kern w:val="18"/>
          <w:lang w:val="es-ES"/>
        </w:rPr>
      </w:pPr>
      <w:bookmarkStart w:id="211" w:name="_Toc61964611"/>
      <w:bookmarkStart w:id="212" w:name="_Toc61964797"/>
      <w:bookmarkStart w:id="213" w:name="_Toc61964941"/>
      <w:bookmarkStart w:id="214" w:name="_Toc61965094"/>
      <w:bookmarkStart w:id="215" w:name="_Toc61965239"/>
      <w:bookmarkStart w:id="216" w:name="_Toc61965384"/>
      <w:bookmarkStart w:id="217" w:name="_Toc61965529"/>
      <w:bookmarkStart w:id="218" w:name="_Toc61965626"/>
      <w:bookmarkStart w:id="219" w:name="_Toc62027563"/>
      <w:bookmarkStart w:id="220" w:name="_Toc62027663"/>
      <w:bookmarkStart w:id="221" w:name="_Toc62140553"/>
      <w:bookmarkStart w:id="222" w:name="_Toc62203564"/>
      <w:bookmarkStart w:id="223" w:name="_Toc62204445"/>
      <w:bookmarkStart w:id="224" w:name="_Toc62211280"/>
      <w:bookmarkStart w:id="225" w:name="_Toc62211387"/>
      <w:bookmarkStart w:id="226" w:name="_Toc62211526"/>
      <w:bookmarkStart w:id="227" w:name="_Toc62221278"/>
      <w:bookmarkStart w:id="228" w:name="_Toc62226460"/>
      <w:bookmarkStart w:id="229" w:name="_Toc62227557"/>
      <w:bookmarkStart w:id="230" w:name="_Toc61964612"/>
      <w:bookmarkStart w:id="231" w:name="_Toc61964798"/>
      <w:bookmarkStart w:id="232" w:name="_Toc61964942"/>
      <w:bookmarkStart w:id="233" w:name="_Toc61965095"/>
      <w:bookmarkStart w:id="234" w:name="_Toc61965240"/>
      <w:bookmarkStart w:id="235" w:name="_Toc61965385"/>
      <w:bookmarkStart w:id="236" w:name="_Toc61965530"/>
      <w:bookmarkStart w:id="237" w:name="_Toc61965627"/>
      <w:bookmarkStart w:id="238" w:name="_Toc62027564"/>
      <w:bookmarkStart w:id="239" w:name="_Toc62027664"/>
      <w:bookmarkStart w:id="240" w:name="_Toc62140554"/>
      <w:bookmarkStart w:id="241" w:name="_Toc62203565"/>
      <w:bookmarkStart w:id="242" w:name="_Toc62204446"/>
      <w:bookmarkStart w:id="243" w:name="_Toc62211281"/>
      <w:bookmarkStart w:id="244" w:name="_Toc62211388"/>
      <w:bookmarkStart w:id="245" w:name="_Toc62211527"/>
      <w:bookmarkStart w:id="246" w:name="_Toc62221279"/>
      <w:bookmarkStart w:id="247" w:name="_Toc62226461"/>
      <w:bookmarkStart w:id="248" w:name="_Toc62227558"/>
      <w:bookmarkStart w:id="249" w:name="_Toc77251904"/>
      <w:bookmarkStart w:id="250" w:name="_Toc77252037"/>
      <w:bookmarkStart w:id="251" w:name="_Toc77252295"/>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r>
        <w:rPr>
          <w:b/>
          <w:bCs/>
          <w:lang w:val="es-ES"/>
        </w:rPr>
        <w:t>Estructura del PIB-M y el PIB-TM</w:t>
      </w:r>
      <w:bookmarkEnd w:id="249"/>
      <w:bookmarkEnd w:id="250"/>
      <w:bookmarkEnd w:id="251"/>
    </w:p>
    <w:p w14:paraId="562C7250" w14:textId="75B86B7F" w:rsidR="001D16B2" w:rsidRPr="00C3738C" w:rsidRDefault="001D16B2" w:rsidP="001D16B2">
      <w:pPr>
        <w:tabs>
          <w:tab w:val="clear" w:pos="1134"/>
        </w:tabs>
        <w:spacing w:after="160" w:line="259" w:lineRule="auto"/>
        <w:jc w:val="left"/>
        <w:rPr>
          <w:rFonts w:eastAsia="Calibri" w:cs="Times New Roman"/>
          <w:kern w:val="18"/>
          <w:lang w:val="es-ES"/>
        </w:rPr>
      </w:pPr>
      <w:r>
        <w:rPr>
          <w:lang w:val="es-ES"/>
        </w:rPr>
        <w:t>Se ha</w:t>
      </w:r>
      <w:r w:rsidR="00D33967">
        <w:rPr>
          <w:lang w:val="es-ES"/>
        </w:rPr>
        <w:t>n</w:t>
      </w:r>
      <w:r>
        <w:rPr>
          <w:lang w:val="es-ES"/>
        </w:rPr>
        <w:t xml:space="preserve"> desarrollado una nueva serie de resultados generales de aprendizaje</w:t>
      </w:r>
      <w:r w:rsidRPr="001D16B2">
        <w:rPr>
          <w:rFonts w:eastAsia="Calibri" w:cs="Times New Roman"/>
          <w:kern w:val="18"/>
          <w:vertAlign w:val="superscript"/>
          <w:lang w:val="es-ES"/>
        </w:rPr>
        <w:footnoteReference w:id="8"/>
      </w:r>
      <w:r>
        <w:rPr>
          <w:lang w:val="es-ES"/>
        </w:rPr>
        <w:t xml:space="preserve"> que exhibe</w:t>
      </w:r>
      <w:r w:rsidR="00D33967">
        <w:rPr>
          <w:lang w:val="es-ES"/>
        </w:rPr>
        <w:t>n</w:t>
      </w:r>
      <w:r>
        <w:rPr>
          <w:lang w:val="es-ES"/>
        </w:rPr>
        <w:t xml:space="preserve"> en términos amplios la filosofía del PIB-M y el PIB-TM mediante la definición del conocimiento y la serie de capacidades comunes a todos los meteorólogos y aquellas comunes a todos los técnicos en meteorología. Se alcanzarán estos resultados por medio del aprendizaje y la evaluación de la ciencia de la atmósfera y otros temas conexos.</w:t>
      </w:r>
    </w:p>
    <w:p w14:paraId="022A5D74" w14:textId="77777777" w:rsidR="001D16B2" w:rsidRPr="00C3738C" w:rsidRDefault="001D16B2" w:rsidP="001D16B2">
      <w:pPr>
        <w:tabs>
          <w:tab w:val="clear" w:pos="1134"/>
        </w:tabs>
        <w:spacing w:after="160" w:line="259" w:lineRule="auto"/>
        <w:jc w:val="left"/>
        <w:rPr>
          <w:rFonts w:eastAsia="Calibri" w:cs="Times New Roman"/>
          <w:kern w:val="18"/>
          <w:lang w:val="es-ES"/>
        </w:rPr>
      </w:pPr>
      <w:r>
        <w:rPr>
          <w:lang w:val="es-ES"/>
        </w:rPr>
        <w:t xml:space="preserve">La versión anterior del PIB-M agrupaba los resultados del aprendizaje en cinco categorías: materias básicas de matemáticas, física, y materias complementarias; meteorología física; meteorología dinámica; meteorología sinóptica y </w:t>
      </w:r>
      <w:proofErr w:type="spellStart"/>
      <w:r>
        <w:rPr>
          <w:lang w:val="es-ES"/>
        </w:rPr>
        <w:t>mesoescalar</w:t>
      </w:r>
      <w:proofErr w:type="spellEnd"/>
      <w:r>
        <w:rPr>
          <w:lang w:val="es-ES"/>
        </w:rPr>
        <w:t>; y climatología. Esta sigue siendo una división lógica y útil de los resultados del aprendizaje principales, por lo que se ha decidido mantenerla en gran medida por su conveniencia, aunque con un pequeño cambio en el énfasis. No obstante, se han realizado cambios en los resultados dentro de estas secciones en lo que se refiere al contenido y el nivel cognitivo.</w:t>
      </w:r>
    </w:p>
    <w:p w14:paraId="2E4FDE51" w14:textId="6E91BDB2" w:rsidR="001D16B2" w:rsidRPr="00C3738C" w:rsidRDefault="001D16B2" w:rsidP="001D16B2">
      <w:pPr>
        <w:tabs>
          <w:tab w:val="clear" w:pos="1134"/>
        </w:tabs>
        <w:spacing w:after="160" w:line="259" w:lineRule="auto"/>
        <w:jc w:val="left"/>
        <w:rPr>
          <w:rFonts w:eastAsia="Calibri" w:cs="Times New Roman"/>
          <w:kern w:val="18"/>
          <w:lang w:val="es-ES"/>
        </w:rPr>
      </w:pPr>
      <w:r>
        <w:rPr>
          <w:lang w:val="es-ES"/>
        </w:rPr>
        <w:t xml:space="preserve">La versión anterior del PIB-TM agrupaba los resultados del aprendizaje en las siguientes categorías: materias básicas de matemáticas, física, y materias complementarias; meteorología física y dinámica básica; meteorología sinóptica y </w:t>
      </w:r>
      <w:proofErr w:type="spellStart"/>
      <w:r>
        <w:rPr>
          <w:lang w:val="es-ES"/>
        </w:rPr>
        <w:t>mesoescalar</w:t>
      </w:r>
      <w:proofErr w:type="spellEnd"/>
      <w:r>
        <w:rPr>
          <w:lang w:val="es-ES"/>
        </w:rPr>
        <w:t xml:space="preserve"> básica; climatología básica; e instrumentos y métodos de observación meteorológicos. Como es el caso del PIB-M, se han conservado en gran medida las materias básicas aunque con un pequeño cambio de énfasis. Los resultados del aprendizaje restantes han sido reorganizados en ocho materias obligatorias: geografía y oceanografía básica; hidrología básica; meteorología física, dinámica, sinóptica y </w:t>
      </w:r>
      <w:proofErr w:type="spellStart"/>
      <w:r>
        <w:rPr>
          <w:lang w:val="es-ES"/>
        </w:rPr>
        <w:t>mesoescalar</w:t>
      </w:r>
      <w:proofErr w:type="spellEnd"/>
      <w:r>
        <w:rPr>
          <w:lang w:val="es-ES"/>
        </w:rPr>
        <w:t xml:space="preserve"> básica; climatología mundial y local; formación de nubes; comunicación; competencias informáticas; parámetros meteorológicos; y control de calidad de los datos climáticos. Además, </w:t>
      </w:r>
      <w:r>
        <w:rPr>
          <w:lang w:val="es-ES"/>
        </w:rPr>
        <w:lastRenderedPageBreak/>
        <w:t xml:space="preserve">existen especializaciones </w:t>
      </w:r>
      <w:r w:rsidR="005658CB">
        <w:rPr>
          <w:lang w:val="es-ES"/>
        </w:rPr>
        <w:t>selectivas</w:t>
      </w:r>
      <w:r>
        <w:rPr>
          <w:lang w:val="es-ES"/>
        </w:rPr>
        <w:t>, tales como técnico meteorológico (por lo general basado en los criterios de competencia pertinentes), observador meteorológico aeronáutico, técnico de instrumentos meteorológicos, técnico de instrumentos de la calidad del aire, observador meteorológico marino, controlador de datos climáticos, y técnico de predicción marina y de predicción pública.</w:t>
      </w:r>
    </w:p>
    <w:p w14:paraId="4910A597" w14:textId="77777777" w:rsidR="001D16B2" w:rsidRPr="00C3738C" w:rsidRDefault="001D16B2" w:rsidP="001D16B2">
      <w:pPr>
        <w:tabs>
          <w:tab w:val="clear" w:pos="1134"/>
        </w:tabs>
        <w:spacing w:after="160" w:line="259" w:lineRule="auto"/>
        <w:jc w:val="left"/>
        <w:rPr>
          <w:rFonts w:eastAsia="Calibri" w:cs="Times New Roman"/>
          <w:kern w:val="18"/>
          <w:lang w:val="es-ES"/>
        </w:rPr>
      </w:pPr>
      <w:r>
        <w:rPr>
          <w:lang w:val="es-ES"/>
        </w:rPr>
        <w:t xml:space="preserve">Se puede consultar la jerarquía de estos resultados en la Figura 1(a) y 1(b). En la parte superior de la jerarquía se encuentran los marcos de competencia tal y como se definen en </w:t>
      </w:r>
      <w:proofErr w:type="spellStart"/>
      <w:r w:rsidRPr="00683F79">
        <w:rPr>
          <w:i/>
          <w:iCs/>
          <w:lang w:val="es-ES"/>
        </w:rPr>
        <w:t>Compendium</w:t>
      </w:r>
      <w:proofErr w:type="spellEnd"/>
      <w:r w:rsidRPr="00683F79">
        <w:rPr>
          <w:i/>
          <w:iCs/>
          <w:lang w:val="es-ES"/>
        </w:rPr>
        <w:t xml:space="preserve"> </w:t>
      </w:r>
      <w:proofErr w:type="spellStart"/>
      <w:r w:rsidRPr="00683F79">
        <w:rPr>
          <w:i/>
          <w:iCs/>
          <w:lang w:val="es-ES"/>
        </w:rPr>
        <w:t>of</w:t>
      </w:r>
      <w:proofErr w:type="spellEnd"/>
      <w:r w:rsidRPr="00683F79">
        <w:rPr>
          <w:i/>
          <w:iCs/>
          <w:lang w:val="es-ES"/>
        </w:rPr>
        <w:t xml:space="preserve"> WMO </w:t>
      </w:r>
      <w:proofErr w:type="spellStart"/>
      <w:r w:rsidRPr="00683F79">
        <w:rPr>
          <w:i/>
          <w:iCs/>
          <w:lang w:val="es-ES"/>
        </w:rPr>
        <w:t>Competency</w:t>
      </w:r>
      <w:proofErr w:type="spellEnd"/>
      <w:r w:rsidRPr="00683F79">
        <w:rPr>
          <w:i/>
          <w:iCs/>
          <w:lang w:val="es-ES"/>
        </w:rPr>
        <w:t xml:space="preserve"> </w:t>
      </w:r>
      <w:proofErr w:type="spellStart"/>
      <w:r w:rsidRPr="00683F79">
        <w:rPr>
          <w:i/>
          <w:iCs/>
          <w:lang w:val="es-ES"/>
        </w:rPr>
        <w:t>Frameworks</w:t>
      </w:r>
      <w:proofErr w:type="spellEnd"/>
      <w:r>
        <w:rPr>
          <w:lang w:val="es-ES"/>
        </w:rPr>
        <w:t xml:space="preserve"> (WMO-No. 1209) (Compendio de marcos de competencias de la Organización Meteorológica Mundial). La </w:t>
      </w:r>
      <w:r w:rsidRPr="00683F79">
        <w:rPr>
          <w:i/>
          <w:iCs/>
          <w:lang w:val="es-ES"/>
        </w:rPr>
        <w:t>Guía sobre competencias</w:t>
      </w:r>
      <w:r>
        <w:rPr>
          <w:lang w:val="es-ES"/>
        </w:rPr>
        <w:t xml:space="preserve"> (OMM-</w:t>
      </w:r>
      <w:proofErr w:type="spellStart"/>
      <w:r>
        <w:rPr>
          <w:lang w:val="es-ES"/>
        </w:rPr>
        <w:t>Nº</w:t>
      </w:r>
      <w:proofErr w:type="spellEnd"/>
      <w:r>
        <w:rPr>
          <w:lang w:val="es-ES"/>
        </w:rPr>
        <w:t xml:space="preserve"> 1025) describe más en profundidad las relaciones entre las competencias necesarias para un trabajo en particular y las cualificaciones que se requieren para ejercer una profesión. Los marcos de competencias deben ser la guía principal para evaluar si un individuo es competente para ejercer una función, y la </w:t>
      </w:r>
      <w:r w:rsidRPr="00683F79">
        <w:rPr>
          <w:i/>
          <w:iCs/>
          <w:lang w:val="es-ES"/>
        </w:rPr>
        <w:t xml:space="preserve">Guía sobre competencias </w:t>
      </w:r>
      <w:r>
        <w:rPr>
          <w:lang w:val="es-ES"/>
        </w:rPr>
        <w:t>(OMM-</w:t>
      </w:r>
      <w:proofErr w:type="spellStart"/>
      <w:r>
        <w:rPr>
          <w:lang w:val="es-ES"/>
        </w:rPr>
        <w:t>Nº</w:t>
      </w:r>
      <w:proofErr w:type="spellEnd"/>
      <w:r>
        <w:rPr>
          <w:lang w:val="es-ES"/>
        </w:rPr>
        <w:t xml:space="preserve"> 1025) debe consultarse para ver las orientaciones sobre el empleo de los marcos de competencias. </w:t>
      </w:r>
    </w:p>
    <w:p w14:paraId="1EAD6C5F" w14:textId="608E6AD5" w:rsidR="001D16B2" w:rsidRPr="00C3738C" w:rsidRDefault="001D16B2" w:rsidP="001D16B2">
      <w:pPr>
        <w:tabs>
          <w:tab w:val="clear" w:pos="1134"/>
        </w:tabs>
        <w:spacing w:after="160" w:line="259" w:lineRule="auto"/>
        <w:jc w:val="left"/>
        <w:rPr>
          <w:rFonts w:eastAsia="Calibri" w:cs="Times New Roman"/>
          <w:noProof/>
          <w:kern w:val="18"/>
          <w:lang w:val="es-ES"/>
        </w:rPr>
      </w:pPr>
      <w:r>
        <w:rPr>
          <w:lang w:val="es-ES"/>
        </w:rPr>
        <w:t xml:space="preserve">Si bien los resultados del aprendizaje son presentados en varias secciones diferenciadas, existen conexiones dentro de las secciones y entre ellas. Por ejemplo, los meteorólogos y técnicos en meteorología deben ser capaces de sintetizar el conocimiento más allá de estas fronteras para poder resolver problemas y presentar soluciones. Por ende, es importante tener en cuenta que la división de los resultados del aprendizaje en secciones diferenciadas no significa que los resultados deban ser enseñados de forma aislada. Se debe alentar el pensamiento interdisciplinario, </w:t>
      </w:r>
      <w:r w:rsidR="00F8057B">
        <w:rPr>
          <w:lang w:val="es-ES"/>
        </w:rPr>
        <w:t>que puede ser incluido</w:t>
      </w:r>
      <w:r>
        <w:rPr>
          <w:lang w:val="es-ES"/>
        </w:rPr>
        <w:t xml:space="preserve"> de forma explícita en el plan de estudios. </w:t>
      </w:r>
    </w:p>
    <w:p w14:paraId="7E233C2B" w14:textId="77777777" w:rsidR="001D16B2" w:rsidRPr="001D16B2" w:rsidRDefault="001D16B2" w:rsidP="001D16B2">
      <w:pPr>
        <w:tabs>
          <w:tab w:val="clear" w:pos="1134"/>
        </w:tabs>
        <w:spacing w:after="160" w:line="259" w:lineRule="auto"/>
        <w:jc w:val="left"/>
        <w:rPr>
          <w:rFonts w:eastAsia="Calibri" w:cs="Times New Roman"/>
          <w:kern w:val="18"/>
        </w:rPr>
      </w:pPr>
      <w:r w:rsidRPr="001D16B2">
        <w:rPr>
          <w:rFonts w:eastAsia="Calibri" w:cs="Times New Roman"/>
          <w:noProof/>
          <w:kern w:val="18"/>
        </w:rPr>
        <w:drawing>
          <wp:inline distT="0" distB="0" distL="0" distR="0" wp14:anchorId="48746C5B" wp14:editId="356DC543">
            <wp:extent cx="5443200" cy="2800800"/>
            <wp:effectExtent l="0" t="0" r="5715" b="0"/>
            <wp:docPr id="29" name="Picture 2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443200" cy="2800800"/>
                    </a:xfrm>
                    <a:prstGeom prst="rect">
                      <a:avLst/>
                    </a:prstGeom>
                  </pic:spPr>
                </pic:pic>
              </a:graphicData>
            </a:graphic>
          </wp:inline>
        </w:drawing>
      </w:r>
    </w:p>
    <w:p w14:paraId="28C83EA6" w14:textId="77777777" w:rsidR="001D16B2" w:rsidRPr="00616692" w:rsidRDefault="001D16B2" w:rsidP="001D16B2">
      <w:pPr>
        <w:keepNext/>
        <w:tabs>
          <w:tab w:val="clear" w:pos="1134"/>
        </w:tabs>
        <w:jc w:val="left"/>
        <w:rPr>
          <w:rFonts w:eastAsia="Calibri" w:cs="Times New Roman"/>
          <w:b/>
          <w:bCs/>
          <w:color w:val="44546A"/>
          <w:lang w:val="es-ES"/>
        </w:rPr>
      </w:pPr>
      <w:bookmarkStart w:id="252" w:name="_Ref51334233"/>
      <w:bookmarkStart w:id="253" w:name="_Toc77251942"/>
      <w:r w:rsidRPr="00616692">
        <w:rPr>
          <w:b/>
          <w:bCs/>
          <w:color w:val="44546A"/>
          <w:lang w:val="es-ES"/>
        </w:rPr>
        <w:t>Figura 1(a).</w:t>
      </w:r>
      <w:r w:rsidRPr="00616692">
        <w:rPr>
          <w:color w:val="44546A"/>
          <w:lang w:val="es-ES"/>
        </w:rPr>
        <w:t xml:space="preserve"> </w:t>
      </w:r>
      <w:r w:rsidRPr="00616692">
        <w:rPr>
          <w:b/>
          <w:bCs/>
          <w:color w:val="44546A"/>
          <w:lang w:val="es-ES"/>
        </w:rPr>
        <w:t>Jerarquía de la enseñanza y la formación de los meteorólogos</w:t>
      </w:r>
      <w:bookmarkEnd w:id="252"/>
      <w:bookmarkEnd w:id="253"/>
    </w:p>
    <w:p w14:paraId="2518380E" w14:textId="77777777" w:rsidR="001D16B2" w:rsidRPr="00616692" w:rsidRDefault="001D16B2" w:rsidP="001D16B2">
      <w:pPr>
        <w:tabs>
          <w:tab w:val="clear" w:pos="1134"/>
        </w:tabs>
        <w:spacing w:after="160" w:line="259" w:lineRule="auto"/>
        <w:jc w:val="left"/>
        <w:rPr>
          <w:rFonts w:ascii="Arial" w:eastAsia="Calibri" w:hAnsi="Arial" w:cs="Times New Roman"/>
          <w:color w:val="44546A"/>
          <w:kern w:val="18"/>
          <w:sz w:val="22"/>
          <w:szCs w:val="22"/>
          <w:lang w:val="es-ES"/>
        </w:rPr>
      </w:pPr>
    </w:p>
    <w:p w14:paraId="2D2B2B15" w14:textId="77777777" w:rsidR="001D16B2" w:rsidRPr="00616692" w:rsidRDefault="001D16B2" w:rsidP="001D16B2">
      <w:pPr>
        <w:tabs>
          <w:tab w:val="clear" w:pos="1134"/>
        </w:tabs>
        <w:spacing w:after="160" w:line="259" w:lineRule="auto"/>
        <w:ind w:right="-188"/>
        <w:jc w:val="left"/>
        <w:rPr>
          <w:rFonts w:eastAsia="Calibri" w:cs="Times New Roman"/>
          <w:color w:val="44546A"/>
          <w:kern w:val="18"/>
          <w:lang w:val="es-ES"/>
        </w:rPr>
      </w:pPr>
      <w:r w:rsidRPr="001D16B2">
        <w:rPr>
          <w:rFonts w:eastAsia="Calibri" w:cs="Times New Roman"/>
          <w:noProof/>
          <w:kern w:val="18"/>
          <w:lang w:val="es-ES"/>
        </w:rPr>
        <w:lastRenderedPageBreak/>
        <w:drawing>
          <wp:inline distT="0" distB="0" distL="0" distR="0" wp14:anchorId="4F356BE3" wp14:editId="4F78C76B">
            <wp:extent cx="5443200" cy="2772000"/>
            <wp:effectExtent l="0" t="0" r="5715" b="0"/>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443200" cy="2772000"/>
                    </a:xfrm>
                    <a:prstGeom prst="rect">
                      <a:avLst/>
                    </a:prstGeom>
                  </pic:spPr>
                </pic:pic>
              </a:graphicData>
            </a:graphic>
          </wp:inline>
        </w:drawing>
      </w:r>
      <w:r>
        <w:rPr>
          <w:lang w:val="es-ES"/>
        </w:rPr>
        <w:t xml:space="preserve">  </w:t>
      </w:r>
      <w:r w:rsidRPr="00616692">
        <w:rPr>
          <w:b/>
          <w:bCs/>
          <w:color w:val="44546A"/>
          <w:lang w:val="es-ES"/>
        </w:rPr>
        <w:t>Figura 1(b).</w:t>
      </w:r>
      <w:r w:rsidRPr="00616692">
        <w:rPr>
          <w:color w:val="44546A"/>
          <w:lang w:val="es-ES"/>
        </w:rPr>
        <w:t xml:space="preserve"> </w:t>
      </w:r>
      <w:r w:rsidRPr="00616692">
        <w:rPr>
          <w:b/>
          <w:bCs/>
          <w:color w:val="44546A"/>
          <w:lang w:val="es-ES"/>
        </w:rPr>
        <w:t>Jerarquía de la enseñanza y la formación de los técnicos en meteorología</w:t>
      </w:r>
    </w:p>
    <w:p w14:paraId="6C208EBB" w14:textId="77777777" w:rsidR="001D16B2" w:rsidRPr="00C3738C" w:rsidRDefault="001D16B2" w:rsidP="0044075E">
      <w:pPr>
        <w:keepNext/>
        <w:keepLines/>
        <w:numPr>
          <w:ilvl w:val="2"/>
          <w:numId w:val="3"/>
        </w:numPr>
        <w:tabs>
          <w:tab w:val="clear" w:pos="1134"/>
        </w:tabs>
        <w:spacing w:before="320" w:after="320" w:line="259" w:lineRule="auto"/>
        <w:ind w:left="993" w:hanging="377"/>
        <w:jc w:val="left"/>
        <w:outlineLvl w:val="1"/>
        <w:rPr>
          <w:rFonts w:eastAsia="Times New Roman" w:cs="Times New Roman"/>
          <w:b/>
          <w:kern w:val="18"/>
          <w:lang w:val="es-ES"/>
        </w:rPr>
      </w:pPr>
      <w:bookmarkStart w:id="254" w:name="_Toc61964614"/>
      <w:bookmarkStart w:id="255" w:name="_Toc61964800"/>
      <w:bookmarkStart w:id="256" w:name="_Toc61964944"/>
      <w:bookmarkStart w:id="257" w:name="_Toc61965097"/>
      <w:bookmarkStart w:id="258" w:name="_Toc61965242"/>
      <w:bookmarkStart w:id="259" w:name="_Toc61965387"/>
      <w:bookmarkStart w:id="260" w:name="_Toc61965532"/>
      <w:bookmarkStart w:id="261" w:name="_Toc61965629"/>
      <w:bookmarkStart w:id="262" w:name="_Toc62027566"/>
      <w:bookmarkStart w:id="263" w:name="_Toc62027666"/>
      <w:bookmarkStart w:id="264" w:name="_Toc62140556"/>
      <w:bookmarkStart w:id="265" w:name="_Toc62203567"/>
      <w:bookmarkStart w:id="266" w:name="_Toc62204448"/>
      <w:bookmarkStart w:id="267" w:name="_Toc62211283"/>
      <w:bookmarkStart w:id="268" w:name="_Toc62211390"/>
      <w:bookmarkStart w:id="269" w:name="_Toc62211529"/>
      <w:bookmarkStart w:id="270" w:name="_Toc62221281"/>
      <w:bookmarkStart w:id="271" w:name="_Toc62226463"/>
      <w:bookmarkStart w:id="272" w:name="_Toc62227560"/>
      <w:bookmarkStart w:id="273" w:name="_Toc61964615"/>
      <w:bookmarkStart w:id="274" w:name="_Toc61964801"/>
      <w:bookmarkStart w:id="275" w:name="_Toc61964945"/>
      <w:bookmarkStart w:id="276" w:name="_Toc61965098"/>
      <w:bookmarkStart w:id="277" w:name="_Toc61965243"/>
      <w:bookmarkStart w:id="278" w:name="_Toc61965388"/>
      <w:bookmarkStart w:id="279" w:name="_Toc61965533"/>
      <w:bookmarkStart w:id="280" w:name="_Toc61965630"/>
      <w:bookmarkStart w:id="281" w:name="_Toc62027567"/>
      <w:bookmarkStart w:id="282" w:name="_Toc62027667"/>
      <w:bookmarkStart w:id="283" w:name="_Toc62140557"/>
      <w:bookmarkStart w:id="284" w:name="_Toc62203568"/>
      <w:bookmarkStart w:id="285" w:name="_Toc62204449"/>
      <w:bookmarkStart w:id="286" w:name="_Toc62211284"/>
      <w:bookmarkStart w:id="287" w:name="_Toc62211391"/>
      <w:bookmarkStart w:id="288" w:name="_Toc62211530"/>
      <w:bookmarkStart w:id="289" w:name="_Toc62221282"/>
      <w:bookmarkStart w:id="290" w:name="_Toc62226464"/>
      <w:bookmarkStart w:id="291" w:name="_Toc62227561"/>
      <w:bookmarkStart w:id="292" w:name="_Toc61964616"/>
      <w:bookmarkStart w:id="293" w:name="_Toc61964802"/>
      <w:bookmarkStart w:id="294" w:name="_Toc61964946"/>
      <w:bookmarkStart w:id="295" w:name="_Toc61965099"/>
      <w:bookmarkStart w:id="296" w:name="_Toc61965244"/>
      <w:bookmarkStart w:id="297" w:name="_Toc61965389"/>
      <w:bookmarkStart w:id="298" w:name="_Toc61965534"/>
      <w:bookmarkStart w:id="299" w:name="_Toc61965631"/>
      <w:bookmarkStart w:id="300" w:name="_Toc62027568"/>
      <w:bookmarkStart w:id="301" w:name="_Toc62027668"/>
      <w:bookmarkStart w:id="302" w:name="_Toc62140558"/>
      <w:bookmarkStart w:id="303" w:name="_Toc62203569"/>
      <w:bookmarkStart w:id="304" w:name="_Toc62204450"/>
      <w:bookmarkStart w:id="305" w:name="_Toc62211285"/>
      <w:bookmarkStart w:id="306" w:name="_Toc62211392"/>
      <w:bookmarkStart w:id="307" w:name="_Toc62211531"/>
      <w:bookmarkStart w:id="308" w:name="_Toc62221283"/>
      <w:bookmarkStart w:id="309" w:name="_Toc62226465"/>
      <w:bookmarkStart w:id="310" w:name="_Toc62227562"/>
      <w:bookmarkStart w:id="311" w:name="_Toc61964617"/>
      <w:bookmarkStart w:id="312" w:name="_Toc61964803"/>
      <w:bookmarkStart w:id="313" w:name="_Toc61964947"/>
      <w:bookmarkStart w:id="314" w:name="_Toc61965100"/>
      <w:bookmarkStart w:id="315" w:name="_Toc61965245"/>
      <w:bookmarkStart w:id="316" w:name="_Toc61965390"/>
      <w:bookmarkStart w:id="317" w:name="_Toc61965535"/>
      <w:bookmarkStart w:id="318" w:name="_Toc61965632"/>
      <w:bookmarkStart w:id="319" w:name="_Toc62027569"/>
      <w:bookmarkStart w:id="320" w:name="_Toc62027669"/>
      <w:bookmarkStart w:id="321" w:name="_Toc62140559"/>
      <w:bookmarkStart w:id="322" w:name="_Toc62203570"/>
      <w:bookmarkStart w:id="323" w:name="_Toc62204451"/>
      <w:bookmarkStart w:id="324" w:name="_Toc62211286"/>
      <w:bookmarkStart w:id="325" w:name="_Toc62211393"/>
      <w:bookmarkStart w:id="326" w:name="_Toc62211532"/>
      <w:bookmarkStart w:id="327" w:name="_Toc62221284"/>
      <w:bookmarkStart w:id="328" w:name="_Toc62226466"/>
      <w:bookmarkStart w:id="329" w:name="_Toc62227563"/>
      <w:bookmarkStart w:id="330" w:name="_Toc61964618"/>
      <w:bookmarkStart w:id="331" w:name="_Toc61964804"/>
      <w:bookmarkStart w:id="332" w:name="_Toc61964948"/>
      <w:bookmarkStart w:id="333" w:name="_Toc61965101"/>
      <w:bookmarkStart w:id="334" w:name="_Toc61965246"/>
      <w:bookmarkStart w:id="335" w:name="_Toc61965391"/>
      <w:bookmarkStart w:id="336" w:name="_Toc61965536"/>
      <w:bookmarkStart w:id="337" w:name="_Toc61965633"/>
      <w:bookmarkStart w:id="338" w:name="_Toc62027570"/>
      <w:bookmarkStart w:id="339" w:name="_Toc62027670"/>
      <w:bookmarkStart w:id="340" w:name="_Toc62140560"/>
      <w:bookmarkStart w:id="341" w:name="_Toc62203571"/>
      <w:bookmarkStart w:id="342" w:name="_Toc62204452"/>
      <w:bookmarkStart w:id="343" w:name="_Toc62211287"/>
      <w:bookmarkStart w:id="344" w:name="_Toc62211394"/>
      <w:bookmarkStart w:id="345" w:name="_Toc62211533"/>
      <w:bookmarkStart w:id="346" w:name="_Toc62221285"/>
      <w:bookmarkStart w:id="347" w:name="_Toc62226467"/>
      <w:bookmarkStart w:id="348" w:name="_Toc62227564"/>
      <w:bookmarkStart w:id="349" w:name="_Toc61964619"/>
      <w:bookmarkStart w:id="350" w:name="_Toc61964805"/>
      <w:bookmarkStart w:id="351" w:name="_Toc61964949"/>
      <w:bookmarkStart w:id="352" w:name="_Toc61965102"/>
      <w:bookmarkStart w:id="353" w:name="_Toc61965247"/>
      <w:bookmarkStart w:id="354" w:name="_Toc61965392"/>
      <w:bookmarkStart w:id="355" w:name="_Toc61965537"/>
      <w:bookmarkStart w:id="356" w:name="_Toc61965634"/>
      <w:bookmarkStart w:id="357" w:name="_Toc62027571"/>
      <w:bookmarkStart w:id="358" w:name="_Toc62027671"/>
      <w:bookmarkStart w:id="359" w:name="_Toc62140561"/>
      <w:bookmarkStart w:id="360" w:name="_Toc62203572"/>
      <w:bookmarkStart w:id="361" w:name="_Toc62204453"/>
      <w:bookmarkStart w:id="362" w:name="_Toc62211288"/>
      <w:bookmarkStart w:id="363" w:name="_Toc62211395"/>
      <w:bookmarkStart w:id="364" w:name="_Toc62211534"/>
      <w:bookmarkStart w:id="365" w:name="_Toc62221286"/>
      <w:bookmarkStart w:id="366" w:name="_Toc62226468"/>
      <w:bookmarkStart w:id="367" w:name="_Toc62227565"/>
      <w:bookmarkStart w:id="368" w:name="_Toc61964620"/>
      <w:bookmarkStart w:id="369" w:name="_Toc61964806"/>
      <w:bookmarkStart w:id="370" w:name="_Toc61964950"/>
      <w:bookmarkStart w:id="371" w:name="_Toc61965103"/>
      <w:bookmarkStart w:id="372" w:name="_Toc61965248"/>
      <w:bookmarkStart w:id="373" w:name="_Toc61965393"/>
      <w:bookmarkStart w:id="374" w:name="_Toc61965538"/>
      <w:bookmarkStart w:id="375" w:name="_Toc61965635"/>
      <w:bookmarkStart w:id="376" w:name="_Toc62027572"/>
      <w:bookmarkStart w:id="377" w:name="_Toc62027672"/>
      <w:bookmarkStart w:id="378" w:name="_Toc62140562"/>
      <w:bookmarkStart w:id="379" w:name="_Toc62203573"/>
      <w:bookmarkStart w:id="380" w:name="_Toc62204454"/>
      <w:bookmarkStart w:id="381" w:name="_Toc62211289"/>
      <w:bookmarkStart w:id="382" w:name="_Toc62211396"/>
      <w:bookmarkStart w:id="383" w:name="_Toc62211535"/>
      <w:bookmarkStart w:id="384" w:name="_Toc62221287"/>
      <w:bookmarkStart w:id="385" w:name="_Toc62226469"/>
      <w:bookmarkStart w:id="386" w:name="_Toc62227566"/>
      <w:bookmarkStart w:id="387" w:name="_Toc61964621"/>
      <w:bookmarkStart w:id="388" w:name="_Toc61964807"/>
      <w:bookmarkStart w:id="389" w:name="_Toc61964951"/>
      <w:bookmarkStart w:id="390" w:name="_Toc61965104"/>
      <w:bookmarkStart w:id="391" w:name="_Toc61965249"/>
      <w:bookmarkStart w:id="392" w:name="_Toc61965394"/>
      <w:bookmarkStart w:id="393" w:name="_Toc61965539"/>
      <w:bookmarkStart w:id="394" w:name="_Toc61965636"/>
      <w:bookmarkStart w:id="395" w:name="_Toc62027573"/>
      <w:bookmarkStart w:id="396" w:name="_Toc62027673"/>
      <w:bookmarkStart w:id="397" w:name="_Toc62140563"/>
      <w:bookmarkStart w:id="398" w:name="_Toc62203574"/>
      <w:bookmarkStart w:id="399" w:name="_Toc62204455"/>
      <w:bookmarkStart w:id="400" w:name="_Toc62211290"/>
      <w:bookmarkStart w:id="401" w:name="_Toc62211397"/>
      <w:bookmarkStart w:id="402" w:name="_Toc62211536"/>
      <w:bookmarkStart w:id="403" w:name="_Toc62221288"/>
      <w:bookmarkStart w:id="404" w:name="_Toc62226470"/>
      <w:bookmarkStart w:id="405" w:name="_Toc62227567"/>
      <w:bookmarkStart w:id="406" w:name="_Toc61964622"/>
      <w:bookmarkStart w:id="407" w:name="_Toc61964808"/>
      <w:bookmarkStart w:id="408" w:name="_Toc61964952"/>
      <w:bookmarkStart w:id="409" w:name="_Toc61965105"/>
      <w:bookmarkStart w:id="410" w:name="_Toc61965250"/>
      <w:bookmarkStart w:id="411" w:name="_Toc61965395"/>
      <w:bookmarkStart w:id="412" w:name="_Toc61965540"/>
      <w:bookmarkStart w:id="413" w:name="_Toc61965637"/>
      <w:bookmarkStart w:id="414" w:name="_Toc62027574"/>
      <w:bookmarkStart w:id="415" w:name="_Toc62027674"/>
      <w:bookmarkStart w:id="416" w:name="_Toc62140564"/>
      <w:bookmarkStart w:id="417" w:name="_Toc62203575"/>
      <w:bookmarkStart w:id="418" w:name="_Toc62204456"/>
      <w:bookmarkStart w:id="419" w:name="_Toc62211291"/>
      <w:bookmarkStart w:id="420" w:name="_Toc62211398"/>
      <w:bookmarkStart w:id="421" w:name="_Toc62211537"/>
      <w:bookmarkStart w:id="422" w:name="_Toc62221289"/>
      <w:bookmarkStart w:id="423" w:name="_Toc62226471"/>
      <w:bookmarkStart w:id="424" w:name="_Toc62227568"/>
      <w:bookmarkStart w:id="425" w:name="_Toc61964623"/>
      <w:bookmarkStart w:id="426" w:name="_Toc61964809"/>
      <w:bookmarkStart w:id="427" w:name="_Toc61964953"/>
      <w:bookmarkStart w:id="428" w:name="_Toc61965106"/>
      <w:bookmarkStart w:id="429" w:name="_Toc61965251"/>
      <w:bookmarkStart w:id="430" w:name="_Toc61965396"/>
      <w:bookmarkStart w:id="431" w:name="_Toc61965541"/>
      <w:bookmarkStart w:id="432" w:name="_Toc61965638"/>
      <w:bookmarkStart w:id="433" w:name="_Toc62027575"/>
      <w:bookmarkStart w:id="434" w:name="_Toc62027675"/>
      <w:bookmarkStart w:id="435" w:name="_Toc62140565"/>
      <w:bookmarkStart w:id="436" w:name="_Toc62203576"/>
      <w:bookmarkStart w:id="437" w:name="_Toc62204457"/>
      <w:bookmarkStart w:id="438" w:name="_Toc62211292"/>
      <w:bookmarkStart w:id="439" w:name="_Toc62211399"/>
      <w:bookmarkStart w:id="440" w:name="_Toc62211538"/>
      <w:bookmarkStart w:id="441" w:name="_Toc62221290"/>
      <w:bookmarkStart w:id="442" w:name="_Toc62226472"/>
      <w:bookmarkStart w:id="443" w:name="_Toc62227569"/>
      <w:bookmarkStart w:id="444" w:name="_Toc61964624"/>
      <w:bookmarkStart w:id="445" w:name="_Toc61964810"/>
      <w:bookmarkStart w:id="446" w:name="_Toc61964954"/>
      <w:bookmarkStart w:id="447" w:name="_Toc61965107"/>
      <w:bookmarkStart w:id="448" w:name="_Toc61965252"/>
      <w:bookmarkStart w:id="449" w:name="_Toc61965397"/>
      <w:bookmarkStart w:id="450" w:name="_Toc61965542"/>
      <w:bookmarkStart w:id="451" w:name="_Toc61965639"/>
      <w:bookmarkStart w:id="452" w:name="_Toc62027576"/>
      <w:bookmarkStart w:id="453" w:name="_Toc62027676"/>
      <w:bookmarkStart w:id="454" w:name="_Toc62140566"/>
      <w:bookmarkStart w:id="455" w:name="_Toc62203577"/>
      <w:bookmarkStart w:id="456" w:name="_Toc62204458"/>
      <w:bookmarkStart w:id="457" w:name="_Toc62211293"/>
      <w:bookmarkStart w:id="458" w:name="_Toc62211400"/>
      <w:bookmarkStart w:id="459" w:name="_Toc62211539"/>
      <w:bookmarkStart w:id="460" w:name="_Toc62221291"/>
      <w:bookmarkStart w:id="461" w:name="_Toc62226473"/>
      <w:bookmarkStart w:id="462" w:name="_Toc62227570"/>
      <w:bookmarkStart w:id="463" w:name="_Toc61964625"/>
      <w:bookmarkStart w:id="464" w:name="_Toc61964811"/>
      <w:bookmarkStart w:id="465" w:name="_Toc61964955"/>
      <w:bookmarkStart w:id="466" w:name="_Toc61965108"/>
      <w:bookmarkStart w:id="467" w:name="_Toc61965253"/>
      <w:bookmarkStart w:id="468" w:name="_Toc61965398"/>
      <w:bookmarkStart w:id="469" w:name="_Toc61965543"/>
      <w:bookmarkStart w:id="470" w:name="_Toc61965640"/>
      <w:bookmarkStart w:id="471" w:name="_Toc62027577"/>
      <w:bookmarkStart w:id="472" w:name="_Toc62027677"/>
      <w:bookmarkStart w:id="473" w:name="_Toc62140567"/>
      <w:bookmarkStart w:id="474" w:name="_Toc62203578"/>
      <w:bookmarkStart w:id="475" w:name="_Toc62204459"/>
      <w:bookmarkStart w:id="476" w:name="_Toc62211294"/>
      <w:bookmarkStart w:id="477" w:name="_Toc62211401"/>
      <w:bookmarkStart w:id="478" w:name="_Toc62211540"/>
      <w:bookmarkStart w:id="479" w:name="_Toc62221292"/>
      <w:bookmarkStart w:id="480" w:name="_Toc62226474"/>
      <w:bookmarkStart w:id="481" w:name="_Toc62227571"/>
      <w:bookmarkStart w:id="482" w:name="_Toc61964626"/>
      <w:bookmarkStart w:id="483" w:name="_Toc61964812"/>
      <w:bookmarkStart w:id="484" w:name="_Toc61964956"/>
      <w:bookmarkStart w:id="485" w:name="_Toc61965109"/>
      <w:bookmarkStart w:id="486" w:name="_Toc61965254"/>
      <w:bookmarkStart w:id="487" w:name="_Toc61965399"/>
      <w:bookmarkStart w:id="488" w:name="_Toc61965544"/>
      <w:bookmarkStart w:id="489" w:name="_Toc61965641"/>
      <w:bookmarkStart w:id="490" w:name="_Toc62027578"/>
      <w:bookmarkStart w:id="491" w:name="_Toc62027678"/>
      <w:bookmarkStart w:id="492" w:name="_Toc62140568"/>
      <w:bookmarkStart w:id="493" w:name="_Toc62203579"/>
      <w:bookmarkStart w:id="494" w:name="_Toc62204460"/>
      <w:bookmarkStart w:id="495" w:name="_Toc62211295"/>
      <w:bookmarkStart w:id="496" w:name="_Toc62211402"/>
      <w:bookmarkStart w:id="497" w:name="_Toc62211541"/>
      <w:bookmarkStart w:id="498" w:name="_Toc62221293"/>
      <w:bookmarkStart w:id="499" w:name="_Toc62226475"/>
      <w:bookmarkStart w:id="500" w:name="_Toc62227572"/>
      <w:bookmarkStart w:id="501" w:name="_Toc61964627"/>
      <w:bookmarkStart w:id="502" w:name="_Toc61964813"/>
      <w:bookmarkStart w:id="503" w:name="_Toc61964957"/>
      <w:bookmarkStart w:id="504" w:name="_Toc61965110"/>
      <w:bookmarkStart w:id="505" w:name="_Toc61965255"/>
      <w:bookmarkStart w:id="506" w:name="_Toc61965400"/>
      <w:bookmarkStart w:id="507" w:name="_Toc61965545"/>
      <w:bookmarkStart w:id="508" w:name="_Toc61965642"/>
      <w:bookmarkStart w:id="509" w:name="_Toc62027579"/>
      <w:bookmarkStart w:id="510" w:name="_Toc62027679"/>
      <w:bookmarkStart w:id="511" w:name="_Toc62140569"/>
      <w:bookmarkStart w:id="512" w:name="_Toc62203580"/>
      <w:bookmarkStart w:id="513" w:name="_Toc62204461"/>
      <w:bookmarkStart w:id="514" w:name="_Toc62211296"/>
      <w:bookmarkStart w:id="515" w:name="_Toc62211403"/>
      <w:bookmarkStart w:id="516" w:name="_Toc62211542"/>
      <w:bookmarkStart w:id="517" w:name="_Toc62221294"/>
      <w:bookmarkStart w:id="518" w:name="_Toc62226476"/>
      <w:bookmarkStart w:id="519" w:name="_Toc62227573"/>
      <w:bookmarkStart w:id="520" w:name="_Toc61964628"/>
      <w:bookmarkStart w:id="521" w:name="_Toc61964814"/>
      <w:bookmarkStart w:id="522" w:name="_Toc61964958"/>
      <w:bookmarkStart w:id="523" w:name="_Toc61965111"/>
      <w:bookmarkStart w:id="524" w:name="_Toc61965256"/>
      <w:bookmarkStart w:id="525" w:name="_Toc61965401"/>
      <w:bookmarkStart w:id="526" w:name="_Toc61965546"/>
      <w:bookmarkStart w:id="527" w:name="_Toc61965643"/>
      <w:bookmarkStart w:id="528" w:name="_Toc62027580"/>
      <w:bookmarkStart w:id="529" w:name="_Toc62027680"/>
      <w:bookmarkStart w:id="530" w:name="_Toc62140570"/>
      <w:bookmarkStart w:id="531" w:name="_Toc62203581"/>
      <w:bookmarkStart w:id="532" w:name="_Toc62204462"/>
      <w:bookmarkStart w:id="533" w:name="_Toc62211297"/>
      <w:bookmarkStart w:id="534" w:name="_Toc62211404"/>
      <w:bookmarkStart w:id="535" w:name="_Toc62211543"/>
      <w:bookmarkStart w:id="536" w:name="_Toc62221295"/>
      <w:bookmarkStart w:id="537" w:name="_Toc62226477"/>
      <w:bookmarkStart w:id="538" w:name="_Toc62227574"/>
      <w:bookmarkStart w:id="539" w:name="_Toc61964629"/>
      <w:bookmarkStart w:id="540" w:name="_Toc61964815"/>
      <w:bookmarkStart w:id="541" w:name="_Toc61964959"/>
      <w:bookmarkStart w:id="542" w:name="_Toc61965112"/>
      <w:bookmarkStart w:id="543" w:name="_Toc61965257"/>
      <w:bookmarkStart w:id="544" w:name="_Toc61965402"/>
      <w:bookmarkStart w:id="545" w:name="_Toc61965547"/>
      <w:bookmarkStart w:id="546" w:name="_Toc61965644"/>
      <w:bookmarkStart w:id="547" w:name="_Toc62027581"/>
      <w:bookmarkStart w:id="548" w:name="_Toc62027681"/>
      <w:bookmarkStart w:id="549" w:name="_Toc62140571"/>
      <w:bookmarkStart w:id="550" w:name="_Toc62203582"/>
      <w:bookmarkStart w:id="551" w:name="_Toc62204463"/>
      <w:bookmarkStart w:id="552" w:name="_Toc62211298"/>
      <w:bookmarkStart w:id="553" w:name="_Toc62211405"/>
      <w:bookmarkStart w:id="554" w:name="_Toc62211544"/>
      <w:bookmarkStart w:id="555" w:name="_Toc62221296"/>
      <w:bookmarkStart w:id="556" w:name="_Toc62226478"/>
      <w:bookmarkStart w:id="557" w:name="_Toc62227575"/>
      <w:bookmarkStart w:id="558" w:name="_Toc61964630"/>
      <w:bookmarkStart w:id="559" w:name="_Toc61964816"/>
      <w:bookmarkStart w:id="560" w:name="_Toc61964960"/>
      <w:bookmarkStart w:id="561" w:name="_Toc61965113"/>
      <w:bookmarkStart w:id="562" w:name="_Toc61965258"/>
      <w:bookmarkStart w:id="563" w:name="_Toc61965403"/>
      <w:bookmarkStart w:id="564" w:name="_Toc61965548"/>
      <w:bookmarkStart w:id="565" w:name="_Toc61965645"/>
      <w:bookmarkStart w:id="566" w:name="_Toc62027582"/>
      <w:bookmarkStart w:id="567" w:name="_Toc62027682"/>
      <w:bookmarkStart w:id="568" w:name="_Toc62140572"/>
      <w:bookmarkStart w:id="569" w:name="_Toc62203583"/>
      <w:bookmarkStart w:id="570" w:name="_Toc62204464"/>
      <w:bookmarkStart w:id="571" w:name="_Toc62211299"/>
      <w:bookmarkStart w:id="572" w:name="_Toc62211406"/>
      <w:bookmarkStart w:id="573" w:name="_Toc62211545"/>
      <w:bookmarkStart w:id="574" w:name="_Toc62221297"/>
      <w:bookmarkStart w:id="575" w:name="_Toc62226479"/>
      <w:bookmarkStart w:id="576" w:name="_Toc62227576"/>
      <w:bookmarkStart w:id="577" w:name="_Toc61964631"/>
      <w:bookmarkStart w:id="578" w:name="_Toc61964817"/>
      <w:bookmarkStart w:id="579" w:name="_Toc61964961"/>
      <w:bookmarkStart w:id="580" w:name="_Toc61965114"/>
      <w:bookmarkStart w:id="581" w:name="_Toc61965259"/>
      <w:bookmarkStart w:id="582" w:name="_Toc61965404"/>
      <w:bookmarkStart w:id="583" w:name="_Toc61965549"/>
      <w:bookmarkStart w:id="584" w:name="_Toc61965646"/>
      <w:bookmarkStart w:id="585" w:name="_Toc62027583"/>
      <w:bookmarkStart w:id="586" w:name="_Toc62027683"/>
      <w:bookmarkStart w:id="587" w:name="_Toc62140573"/>
      <w:bookmarkStart w:id="588" w:name="_Toc62203584"/>
      <w:bookmarkStart w:id="589" w:name="_Toc62204465"/>
      <w:bookmarkStart w:id="590" w:name="_Toc62211300"/>
      <w:bookmarkStart w:id="591" w:name="_Toc62211407"/>
      <w:bookmarkStart w:id="592" w:name="_Toc62211546"/>
      <w:bookmarkStart w:id="593" w:name="_Toc62221298"/>
      <w:bookmarkStart w:id="594" w:name="_Toc62226480"/>
      <w:bookmarkStart w:id="595" w:name="_Toc62227577"/>
      <w:bookmarkStart w:id="596" w:name="_Toc61964632"/>
      <w:bookmarkStart w:id="597" w:name="_Toc61964818"/>
      <w:bookmarkStart w:id="598" w:name="_Toc61964962"/>
      <w:bookmarkStart w:id="599" w:name="_Toc61965115"/>
      <w:bookmarkStart w:id="600" w:name="_Toc61965260"/>
      <w:bookmarkStart w:id="601" w:name="_Toc61965405"/>
      <w:bookmarkStart w:id="602" w:name="_Toc61965550"/>
      <w:bookmarkStart w:id="603" w:name="_Toc61965647"/>
      <w:bookmarkStart w:id="604" w:name="_Toc62027584"/>
      <w:bookmarkStart w:id="605" w:name="_Toc62027684"/>
      <w:bookmarkStart w:id="606" w:name="_Toc62140574"/>
      <w:bookmarkStart w:id="607" w:name="_Toc62203585"/>
      <w:bookmarkStart w:id="608" w:name="_Toc62204466"/>
      <w:bookmarkStart w:id="609" w:name="_Toc62211301"/>
      <w:bookmarkStart w:id="610" w:name="_Toc62211408"/>
      <w:bookmarkStart w:id="611" w:name="_Toc62211547"/>
      <w:bookmarkStart w:id="612" w:name="_Toc62221299"/>
      <w:bookmarkStart w:id="613" w:name="_Toc62226481"/>
      <w:bookmarkStart w:id="614" w:name="_Toc62227578"/>
      <w:bookmarkStart w:id="615" w:name="_Toc61964633"/>
      <w:bookmarkStart w:id="616" w:name="_Toc61964819"/>
      <w:bookmarkStart w:id="617" w:name="_Toc61964963"/>
      <w:bookmarkStart w:id="618" w:name="_Toc61965116"/>
      <w:bookmarkStart w:id="619" w:name="_Toc61965261"/>
      <w:bookmarkStart w:id="620" w:name="_Toc61965406"/>
      <w:bookmarkStart w:id="621" w:name="_Toc61965551"/>
      <w:bookmarkStart w:id="622" w:name="_Toc61965648"/>
      <w:bookmarkStart w:id="623" w:name="_Toc62027585"/>
      <w:bookmarkStart w:id="624" w:name="_Toc62027685"/>
      <w:bookmarkStart w:id="625" w:name="_Toc62140575"/>
      <w:bookmarkStart w:id="626" w:name="_Toc62203586"/>
      <w:bookmarkStart w:id="627" w:name="_Toc62204467"/>
      <w:bookmarkStart w:id="628" w:name="_Toc62211302"/>
      <w:bookmarkStart w:id="629" w:name="_Toc62211409"/>
      <w:bookmarkStart w:id="630" w:name="_Toc62211548"/>
      <w:bookmarkStart w:id="631" w:name="_Toc62221300"/>
      <w:bookmarkStart w:id="632" w:name="_Toc62226482"/>
      <w:bookmarkStart w:id="633" w:name="_Toc62227579"/>
      <w:bookmarkStart w:id="634" w:name="_Toc61964634"/>
      <w:bookmarkStart w:id="635" w:name="_Toc61964820"/>
      <w:bookmarkStart w:id="636" w:name="_Toc61964964"/>
      <w:bookmarkStart w:id="637" w:name="_Toc61965117"/>
      <w:bookmarkStart w:id="638" w:name="_Toc61965262"/>
      <w:bookmarkStart w:id="639" w:name="_Toc61965407"/>
      <w:bookmarkStart w:id="640" w:name="_Toc61965552"/>
      <w:bookmarkStart w:id="641" w:name="_Toc61965649"/>
      <w:bookmarkStart w:id="642" w:name="_Toc62027586"/>
      <w:bookmarkStart w:id="643" w:name="_Toc62027686"/>
      <w:bookmarkStart w:id="644" w:name="_Toc62140576"/>
      <w:bookmarkStart w:id="645" w:name="_Toc62203587"/>
      <w:bookmarkStart w:id="646" w:name="_Toc62204468"/>
      <w:bookmarkStart w:id="647" w:name="_Toc62211303"/>
      <w:bookmarkStart w:id="648" w:name="_Toc62211410"/>
      <w:bookmarkStart w:id="649" w:name="_Toc62211549"/>
      <w:bookmarkStart w:id="650" w:name="_Toc62221301"/>
      <w:bookmarkStart w:id="651" w:name="_Toc62226483"/>
      <w:bookmarkStart w:id="652" w:name="_Toc62227580"/>
      <w:bookmarkStart w:id="653" w:name="_Toc61964635"/>
      <w:bookmarkStart w:id="654" w:name="_Toc61964821"/>
      <w:bookmarkStart w:id="655" w:name="_Toc61964965"/>
      <w:bookmarkStart w:id="656" w:name="_Toc61965118"/>
      <w:bookmarkStart w:id="657" w:name="_Toc61965263"/>
      <w:bookmarkStart w:id="658" w:name="_Toc61965408"/>
      <w:bookmarkStart w:id="659" w:name="_Toc61965553"/>
      <w:bookmarkStart w:id="660" w:name="_Toc61965650"/>
      <w:bookmarkStart w:id="661" w:name="_Toc62027587"/>
      <w:bookmarkStart w:id="662" w:name="_Toc62027687"/>
      <w:bookmarkStart w:id="663" w:name="_Toc62140577"/>
      <w:bookmarkStart w:id="664" w:name="_Toc62203588"/>
      <w:bookmarkStart w:id="665" w:name="_Toc62204469"/>
      <w:bookmarkStart w:id="666" w:name="_Toc62211304"/>
      <w:bookmarkStart w:id="667" w:name="_Toc62211411"/>
      <w:bookmarkStart w:id="668" w:name="_Toc62211550"/>
      <w:bookmarkStart w:id="669" w:name="_Toc62221302"/>
      <w:bookmarkStart w:id="670" w:name="_Toc62226484"/>
      <w:bookmarkStart w:id="671" w:name="_Toc62227581"/>
      <w:bookmarkStart w:id="672" w:name="_Toc61964636"/>
      <w:bookmarkStart w:id="673" w:name="_Toc61964822"/>
      <w:bookmarkStart w:id="674" w:name="_Toc61964966"/>
      <w:bookmarkStart w:id="675" w:name="_Toc61965119"/>
      <w:bookmarkStart w:id="676" w:name="_Toc61965264"/>
      <w:bookmarkStart w:id="677" w:name="_Toc61965409"/>
      <w:bookmarkStart w:id="678" w:name="_Toc61965554"/>
      <w:bookmarkStart w:id="679" w:name="_Toc61965651"/>
      <w:bookmarkStart w:id="680" w:name="_Toc62027588"/>
      <w:bookmarkStart w:id="681" w:name="_Toc62027688"/>
      <w:bookmarkStart w:id="682" w:name="_Toc62140578"/>
      <w:bookmarkStart w:id="683" w:name="_Toc62203589"/>
      <w:bookmarkStart w:id="684" w:name="_Toc62204470"/>
      <w:bookmarkStart w:id="685" w:name="_Toc62211305"/>
      <w:bookmarkStart w:id="686" w:name="_Toc62211412"/>
      <w:bookmarkStart w:id="687" w:name="_Toc62211551"/>
      <w:bookmarkStart w:id="688" w:name="_Toc62221303"/>
      <w:bookmarkStart w:id="689" w:name="_Toc62226485"/>
      <w:bookmarkStart w:id="690" w:name="_Toc62227582"/>
      <w:bookmarkStart w:id="691" w:name="_Toc61964637"/>
      <w:bookmarkStart w:id="692" w:name="_Toc61964823"/>
      <w:bookmarkStart w:id="693" w:name="_Toc61964967"/>
      <w:bookmarkStart w:id="694" w:name="_Toc61965120"/>
      <w:bookmarkStart w:id="695" w:name="_Toc61965265"/>
      <w:bookmarkStart w:id="696" w:name="_Toc61965410"/>
      <w:bookmarkStart w:id="697" w:name="_Toc61965555"/>
      <w:bookmarkStart w:id="698" w:name="_Toc61965652"/>
      <w:bookmarkStart w:id="699" w:name="_Toc62027589"/>
      <w:bookmarkStart w:id="700" w:name="_Toc62027689"/>
      <w:bookmarkStart w:id="701" w:name="_Toc62140579"/>
      <w:bookmarkStart w:id="702" w:name="_Toc62203590"/>
      <w:bookmarkStart w:id="703" w:name="_Toc62204471"/>
      <w:bookmarkStart w:id="704" w:name="_Toc62211306"/>
      <w:bookmarkStart w:id="705" w:name="_Toc62211413"/>
      <w:bookmarkStart w:id="706" w:name="_Toc62211552"/>
      <w:bookmarkStart w:id="707" w:name="_Toc62221304"/>
      <w:bookmarkStart w:id="708" w:name="_Toc62226486"/>
      <w:bookmarkStart w:id="709" w:name="_Toc62227583"/>
      <w:bookmarkStart w:id="710" w:name="_Toc61964638"/>
      <w:bookmarkStart w:id="711" w:name="_Toc61964824"/>
      <w:bookmarkStart w:id="712" w:name="_Toc61964968"/>
      <w:bookmarkStart w:id="713" w:name="_Toc61965121"/>
      <w:bookmarkStart w:id="714" w:name="_Toc61965266"/>
      <w:bookmarkStart w:id="715" w:name="_Toc61965411"/>
      <w:bookmarkStart w:id="716" w:name="_Toc61965556"/>
      <w:bookmarkStart w:id="717" w:name="_Toc61965653"/>
      <w:bookmarkStart w:id="718" w:name="_Toc62027590"/>
      <w:bookmarkStart w:id="719" w:name="_Toc62027690"/>
      <w:bookmarkStart w:id="720" w:name="_Toc62140580"/>
      <w:bookmarkStart w:id="721" w:name="_Toc62203591"/>
      <w:bookmarkStart w:id="722" w:name="_Toc62204472"/>
      <w:bookmarkStart w:id="723" w:name="_Toc62211307"/>
      <w:bookmarkStart w:id="724" w:name="_Toc62211414"/>
      <w:bookmarkStart w:id="725" w:name="_Toc62211553"/>
      <w:bookmarkStart w:id="726" w:name="_Toc62221305"/>
      <w:bookmarkStart w:id="727" w:name="_Toc62226487"/>
      <w:bookmarkStart w:id="728" w:name="_Toc62227584"/>
      <w:bookmarkStart w:id="729" w:name="_Toc61964639"/>
      <w:bookmarkStart w:id="730" w:name="_Toc61964825"/>
      <w:bookmarkStart w:id="731" w:name="_Toc61964969"/>
      <w:bookmarkStart w:id="732" w:name="_Toc61965122"/>
      <w:bookmarkStart w:id="733" w:name="_Toc61965267"/>
      <w:bookmarkStart w:id="734" w:name="_Toc61965412"/>
      <w:bookmarkStart w:id="735" w:name="_Toc61965557"/>
      <w:bookmarkStart w:id="736" w:name="_Toc61965654"/>
      <w:bookmarkStart w:id="737" w:name="_Toc62027591"/>
      <w:bookmarkStart w:id="738" w:name="_Toc62027691"/>
      <w:bookmarkStart w:id="739" w:name="_Toc62140581"/>
      <w:bookmarkStart w:id="740" w:name="_Toc62203592"/>
      <w:bookmarkStart w:id="741" w:name="_Toc62204473"/>
      <w:bookmarkStart w:id="742" w:name="_Toc62211308"/>
      <w:bookmarkStart w:id="743" w:name="_Toc62211415"/>
      <w:bookmarkStart w:id="744" w:name="_Toc62211554"/>
      <w:bookmarkStart w:id="745" w:name="_Toc62221306"/>
      <w:bookmarkStart w:id="746" w:name="_Toc62226488"/>
      <w:bookmarkStart w:id="747" w:name="_Toc62227585"/>
      <w:bookmarkStart w:id="748" w:name="_Ref77062243"/>
      <w:bookmarkStart w:id="749" w:name="_Toc77251905"/>
      <w:bookmarkStart w:id="750" w:name="_Toc77252038"/>
      <w:bookmarkStart w:id="751" w:name="_Toc77252296"/>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r>
        <w:rPr>
          <w:b/>
          <w:bCs/>
          <w:lang w:val="es-ES"/>
        </w:rPr>
        <w:t>Enfoque basado en los resultados del aprendizaje</w:t>
      </w:r>
      <w:bookmarkEnd w:id="748"/>
      <w:bookmarkEnd w:id="749"/>
      <w:bookmarkEnd w:id="750"/>
      <w:bookmarkEnd w:id="751"/>
    </w:p>
    <w:p w14:paraId="38108E6D" w14:textId="77777777" w:rsidR="001D16B2" w:rsidRPr="00C3738C" w:rsidRDefault="001D16B2" w:rsidP="001D16B2">
      <w:pPr>
        <w:tabs>
          <w:tab w:val="clear" w:pos="1134"/>
        </w:tabs>
        <w:spacing w:after="160" w:line="259" w:lineRule="auto"/>
        <w:jc w:val="left"/>
        <w:rPr>
          <w:rFonts w:eastAsia="Calibri" w:cs="Times New Roman"/>
          <w:kern w:val="18"/>
          <w:lang w:val="es-ES"/>
        </w:rPr>
      </w:pPr>
      <w:r>
        <w:rPr>
          <w:lang w:val="es-ES"/>
        </w:rPr>
        <w:t xml:space="preserve">La principal innovación incorporada en la edición más reciente de los PIB fue el cambio del plan de estudios general al sistema de resultados del aprendizaje. Las razones detrás de este cambio siguen siendo muy vigentes, tal y como se explica en la versión de 2015 de la </w:t>
      </w:r>
      <w:r w:rsidRPr="00911B4B">
        <w:rPr>
          <w:i/>
          <w:iCs/>
          <w:lang w:val="es-ES"/>
        </w:rPr>
        <w:t>Guía para la aplicación de normas de enseñanza y formación profesional en meteorología e hidrología</w:t>
      </w:r>
      <w:r>
        <w:rPr>
          <w:lang w:val="es-ES"/>
        </w:rPr>
        <w:t xml:space="preserve"> (OMM-</w:t>
      </w:r>
      <w:proofErr w:type="spellStart"/>
      <w:r>
        <w:rPr>
          <w:lang w:val="es-ES"/>
        </w:rPr>
        <w:t>Nº</w:t>
      </w:r>
      <w:proofErr w:type="spellEnd"/>
      <w:r>
        <w:rPr>
          <w:lang w:val="es-ES"/>
        </w:rPr>
        <w:t xml:space="preserve"> 1083): </w:t>
      </w:r>
    </w:p>
    <w:p w14:paraId="6E34B40D" w14:textId="45AF72B1" w:rsidR="001D16B2" w:rsidRPr="00C3738C" w:rsidRDefault="00CF2F7E" w:rsidP="001D16B2">
      <w:pPr>
        <w:tabs>
          <w:tab w:val="clear" w:pos="1134"/>
        </w:tabs>
        <w:spacing w:before="200" w:after="160" w:line="259" w:lineRule="auto"/>
        <w:ind w:left="864" w:right="804"/>
        <w:jc w:val="left"/>
        <w:rPr>
          <w:rFonts w:eastAsia="Calibri" w:cs="Stone Sans ITC"/>
          <w:color w:val="000000"/>
          <w:kern w:val="18"/>
          <w:lang w:val="es-ES"/>
        </w:rPr>
      </w:pPr>
      <w:r>
        <w:rPr>
          <w:lang w:val="es-ES"/>
        </w:rPr>
        <w:t>S</w:t>
      </w:r>
      <w:r w:rsidRPr="00CF2F7E">
        <w:rPr>
          <w:lang w:val="es-ES"/>
        </w:rPr>
        <w:t>e hace más hincapié en los logros del alumno que en los objetivos propuestos por el instructor o en las materias exigidas en el plan de estudios. La especificación de unos resultados del aprendizaje es ventajosa tanto para el instructor como para los alumnos, ya que aporta claridad con respecto a los objetivos del programa de estudios. Además, permite sentar bases más sólidas para evaluar si se ha logrado el aprendizaje requerido</w:t>
      </w:r>
      <w:r w:rsidR="001D16B2">
        <w:rPr>
          <w:lang w:val="es-ES"/>
        </w:rPr>
        <w:t>.</w:t>
      </w:r>
    </w:p>
    <w:p w14:paraId="76EC495C" w14:textId="77777777" w:rsidR="001D16B2" w:rsidRPr="00C3738C" w:rsidRDefault="001D16B2" w:rsidP="001D16B2">
      <w:pPr>
        <w:tabs>
          <w:tab w:val="clear" w:pos="1134"/>
        </w:tabs>
        <w:spacing w:after="160" w:line="259" w:lineRule="auto"/>
        <w:jc w:val="left"/>
        <w:rPr>
          <w:rFonts w:eastAsia="Calibri" w:cs="Times New Roman"/>
          <w:kern w:val="18"/>
          <w:lang w:val="es-ES"/>
        </w:rPr>
      </w:pPr>
      <w:r>
        <w:rPr>
          <w:lang w:val="es-ES"/>
        </w:rPr>
        <w:t>Este cambio benefició a los PIB al volverlos más capaces de describir cómo los alumnos de meteorología deben demostrar los conocimientos adquiridos. La presente versión de los PIB va más allá y emplea el enfoque basado en los resultados del aprendizaje para determinar los objetivos generales de los PIB y hacer explícita la necesidad de las instituciones de correlacionar los resultados de los PIB con sus propios programas y los resultados del curso, así como las actividades de enseñanza y evaluación con el curso y los resultados de los PIB.</w:t>
      </w:r>
    </w:p>
    <w:p w14:paraId="61C74B53" w14:textId="0174004F" w:rsidR="001D16B2" w:rsidRPr="00C3738C" w:rsidRDefault="001D16B2" w:rsidP="001D16B2">
      <w:pPr>
        <w:tabs>
          <w:tab w:val="clear" w:pos="1134"/>
        </w:tabs>
        <w:spacing w:after="160" w:line="259" w:lineRule="auto"/>
        <w:jc w:val="left"/>
        <w:rPr>
          <w:rFonts w:eastAsia="Calibri" w:cs="Times New Roman"/>
          <w:kern w:val="18"/>
          <w:lang w:val="es-ES"/>
        </w:rPr>
      </w:pPr>
      <w:bookmarkStart w:id="752" w:name="_Toc62027593"/>
      <w:bookmarkStart w:id="753" w:name="_Toc62027693"/>
      <w:bookmarkStart w:id="754" w:name="_Toc62140583"/>
      <w:bookmarkStart w:id="755" w:name="_Toc62203594"/>
      <w:bookmarkStart w:id="756" w:name="_Toc62204475"/>
      <w:bookmarkStart w:id="757" w:name="_Toc62211310"/>
      <w:bookmarkStart w:id="758" w:name="_Toc62211417"/>
      <w:bookmarkStart w:id="759" w:name="_Toc62211556"/>
      <w:bookmarkStart w:id="760" w:name="_Toc62221308"/>
      <w:bookmarkStart w:id="761" w:name="_Toc62226490"/>
      <w:bookmarkStart w:id="762" w:name="_Toc62227587"/>
      <w:bookmarkEnd w:id="752"/>
      <w:bookmarkEnd w:id="753"/>
      <w:bookmarkEnd w:id="754"/>
      <w:bookmarkEnd w:id="755"/>
      <w:bookmarkEnd w:id="756"/>
      <w:bookmarkEnd w:id="757"/>
      <w:bookmarkEnd w:id="758"/>
      <w:bookmarkEnd w:id="759"/>
      <w:bookmarkEnd w:id="760"/>
      <w:bookmarkEnd w:id="761"/>
      <w:bookmarkEnd w:id="762"/>
      <w:r>
        <w:rPr>
          <w:lang w:val="es-ES"/>
        </w:rPr>
        <w:t xml:space="preserve">Los resultados del aprendizaje han sido categorizados de manera útil (véase, por ejemplo, </w:t>
      </w:r>
      <w:proofErr w:type="spellStart"/>
      <w:r>
        <w:rPr>
          <w:lang w:val="es-ES"/>
        </w:rPr>
        <w:t>Krathwohl</w:t>
      </w:r>
      <w:proofErr w:type="spellEnd"/>
      <w:r>
        <w:rPr>
          <w:lang w:val="es-ES"/>
        </w:rPr>
        <w:t xml:space="preserve"> y Payne</w:t>
      </w:r>
      <w:r w:rsidR="00911B4B" w:rsidRPr="00911B4B">
        <w:rPr>
          <w:rFonts w:eastAsia="Calibri" w:cs="Times New Roman"/>
          <w:kern w:val="18"/>
          <w:lang w:val="es-ES"/>
        </w:rPr>
        <w:t xml:space="preserve"> </w:t>
      </w:r>
      <w:sdt>
        <w:sdtPr>
          <w:rPr>
            <w:rFonts w:eastAsia="Calibri" w:cs="Times New Roman"/>
            <w:kern w:val="18"/>
          </w:rPr>
          <w:id w:val="-675426700"/>
          <w:citation/>
        </w:sdtPr>
        <w:sdtEndPr/>
        <w:sdtContent>
          <w:r w:rsidR="00911B4B" w:rsidRPr="001D16B2">
            <w:rPr>
              <w:rFonts w:eastAsia="Calibri" w:cs="Times New Roman"/>
              <w:kern w:val="18"/>
            </w:rPr>
            <w:fldChar w:fldCharType="begin"/>
          </w:r>
          <w:r w:rsidR="00911B4B" w:rsidRPr="00C3738C">
            <w:rPr>
              <w:rFonts w:eastAsia="Calibri" w:cs="Times New Roman"/>
              <w:kern w:val="18"/>
              <w:lang w:val="es-ES"/>
            </w:rPr>
            <w:instrText xml:space="preserve">CITATION Kra71 \n  \l 2057 </w:instrText>
          </w:r>
          <w:r w:rsidR="00911B4B" w:rsidRPr="001D16B2">
            <w:rPr>
              <w:rFonts w:eastAsia="Calibri" w:cs="Times New Roman"/>
              <w:kern w:val="18"/>
            </w:rPr>
            <w:fldChar w:fldCharType="separate"/>
          </w:r>
          <w:r w:rsidR="00911B4B" w:rsidRPr="00C3738C">
            <w:rPr>
              <w:rFonts w:eastAsia="Calibri" w:cs="Times New Roman"/>
              <w:noProof/>
              <w:kern w:val="18"/>
              <w:lang w:val="es-ES"/>
            </w:rPr>
            <w:t>(1971)</w:t>
          </w:r>
          <w:r w:rsidR="00911B4B" w:rsidRPr="001D16B2">
            <w:rPr>
              <w:rFonts w:eastAsia="Calibri" w:cs="Times New Roman"/>
              <w:kern w:val="18"/>
            </w:rPr>
            <w:fldChar w:fldCharType="end"/>
          </w:r>
        </w:sdtContent>
      </w:sdt>
      <w:r>
        <w:rPr>
          <w:lang w:val="es-ES"/>
        </w:rPr>
        <w:t>) en los siguientes tres niveles de especificidad, aunque en realidad se encuentran en un espectro continuo:</w:t>
      </w:r>
    </w:p>
    <w:p w14:paraId="35A1A790" w14:textId="77777777" w:rsidR="001D16B2" w:rsidRPr="00C3738C" w:rsidRDefault="001D16B2" w:rsidP="001D16B2">
      <w:pPr>
        <w:tabs>
          <w:tab w:val="clear" w:pos="1134"/>
        </w:tabs>
        <w:spacing w:after="160" w:line="259" w:lineRule="auto"/>
        <w:ind w:left="360"/>
        <w:jc w:val="left"/>
        <w:rPr>
          <w:rFonts w:eastAsia="Calibri" w:cs="Times New Roman"/>
          <w:kern w:val="18"/>
          <w:lang w:val="es-ES"/>
        </w:rPr>
      </w:pPr>
      <w:r>
        <w:rPr>
          <w:lang w:val="es-ES"/>
        </w:rPr>
        <w:t>– Resultados generales</w:t>
      </w:r>
      <w:r w:rsidRPr="001D16B2">
        <w:rPr>
          <w:rFonts w:eastAsia="Calibri" w:cs="Times New Roman"/>
          <w:kern w:val="18"/>
          <w:vertAlign w:val="superscript"/>
          <w:lang w:val="es-ES"/>
        </w:rPr>
        <w:footnoteReference w:id="9"/>
      </w:r>
    </w:p>
    <w:p w14:paraId="15A6152F" w14:textId="77777777" w:rsidR="001D16B2" w:rsidRPr="00C3738C" w:rsidRDefault="001D16B2" w:rsidP="001D16B2">
      <w:pPr>
        <w:tabs>
          <w:tab w:val="clear" w:pos="1134"/>
        </w:tabs>
        <w:spacing w:after="160" w:line="259" w:lineRule="auto"/>
        <w:ind w:left="360"/>
        <w:jc w:val="left"/>
        <w:rPr>
          <w:rFonts w:eastAsia="Calibri" w:cs="Times New Roman"/>
          <w:kern w:val="18"/>
          <w:lang w:val="es-ES"/>
        </w:rPr>
      </w:pPr>
      <w:r>
        <w:rPr>
          <w:lang w:val="es-ES"/>
        </w:rPr>
        <w:t>– Resultados académicos</w:t>
      </w:r>
    </w:p>
    <w:p w14:paraId="1F8765B2" w14:textId="4279DECC" w:rsidR="001D16B2" w:rsidRPr="00C3738C" w:rsidRDefault="001D16B2" w:rsidP="001D16B2">
      <w:pPr>
        <w:tabs>
          <w:tab w:val="clear" w:pos="1134"/>
        </w:tabs>
        <w:spacing w:after="160" w:line="259" w:lineRule="auto"/>
        <w:ind w:left="360"/>
        <w:jc w:val="left"/>
        <w:rPr>
          <w:rFonts w:eastAsia="Calibri" w:cs="Times New Roman"/>
          <w:kern w:val="18"/>
          <w:lang w:val="es-ES"/>
        </w:rPr>
      </w:pPr>
      <w:r>
        <w:rPr>
          <w:lang w:val="es-ES"/>
        </w:rPr>
        <w:t>– Resultados de enseñanza</w:t>
      </w:r>
    </w:p>
    <w:p w14:paraId="28552B4B" w14:textId="77777777" w:rsidR="001D16B2" w:rsidRPr="00C3738C" w:rsidRDefault="001D16B2" w:rsidP="001D16B2">
      <w:pPr>
        <w:tabs>
          <w:tab w:val="clear" w:pos="1134"/>
        </w:tabs>
        <w:spacing w:after="160" w:line="259" w:lineRule="auto"/>
        <w:jc w:val="left"/>
        <w:rPr>
          <w:rFonts w:eastAsia="Calibri" w:cs="Times New Roman"/>
          <w:kern w:val="18"/>
          <w:lang w:val="es-ES"/>
        </w:rPr>
      </w:pPr>
      <w:r>
        <w:rPr>
          <w:lang w:val="es-ES"/>
        </w:rPr>
        <w:lastRenderedPageBreak/>
        <w:t>El PIB-M y el PIB-TM consisten en una serie de resultados generales que, en conjunto, detallan la filosofía y la visión de los PIB. Estos resultados generales constituyen el fin deseado. Para alcanzarlos, se deben estudiar y evaluar los resultados académicos en materia de ciencias de la atmósfera.</w:t>
      </w:r>
    </w:p>
    <w:p w14:paraId="666A969D" w14:textId="09C9D6BA" w:rsidR="001D16B2" w:rsidRPr="00C3738C" w:rsidRDefault="001D16B2" w:rsidP="001D16B2">
      <w:pPr>
        <w:tabs>
          <w:tab w:val="clear" w:pos="1134"/>
        </w:tabs>
        <w:spacing w:after="160" w:line="259" w:lineRule="auto"/>
        <w:jc w:val="left"/>
        <w:rPr>
          <w:rFonts w:eastAsia="Calibri" w:cs="Times New Roman"/>
          <w:kern w:val="18"/>
          <w:lang w:val="es-ES"/>
        </w:rPr>
      </w:pPr>
      <w:r>
        <w:rPr>
          <w:lang w:val="es-ES"/>
        </w:rPr>
        <w:t>Para velar por la adecuación y la continuidad respecto a las ediciones anteriores, los resultados académicos del PIB-M se agrupan en cuatro temas generales: meteorología física, meteorología dinámica, sistemas y servicios meteorológicos,</w:t>
      </w:r>
      <w:r w:rsidRPr="001D16B2">
        <w:rPr>
          <w:rFonts w:eastAsia="Calibri" w:cs="Times New Roman"/>
          <w:kern w:val="18"/>
          <w:vertAlign w:val="superscript"/>
          <w:lang w:val="es-ES"/>
        </w:rPr>
        <w:footnoteReference w:id="10"/>
      </w:r>
      <w:r>
        <w:rPr>
          <w:lang w:val="es-ES"/>
        </w:rPr>
        <w:t xml:space="preserve"> y variabilidad climática, cambio climático y servicios climáticos.</w:t>
      </w:r>
      <w:r w:rsidRPr="001D16B2">
        <w:rPr>
          <w:rFonts w:eastAsia="Calibri" w:cs="Times New Roman"/>
          <w:kern w:val="18"/>
          <w:vertAlign w:val="superscript"/>
          <w:lang w:val="es-ES"/>
        </w:rPr>
        <w:footnoteReference w:id="11"/>
      </w:r>
      <w:r>
        <w:rPr>
          <w:lang w:val="es-ES"/>
        </w:rPr>
        <w:t xml:space="preserve"> Dado que esta edición requiere de una mayor revisión del PIB-TM, los resultados académicos del PIB-TM se agrupan en una serie de materias obligatorias relacionadas con la ciencia de la meteorología, así como especializaciones </w:t>
      </w:r>
      <w:r w:rsidR="005658CB">
        <w:rPr>
          <w:lang w:val="es-ES"/>
        </w:rPr>
        <w:t>selectivas</w:t>
      </w:r>
      <w:r>
        <w:rPr>
          <w:lang w:val="es-ES"/>
        </w:rPr>
        <w:t xml:space="preserve"> que se centran en las competencias que definen y describen las habilidades fundamentales y los conocimientos necesarios fundamentales para cada puesto concreto.</w:t>
      </w:r>
    </w:p>
    <w:p w14:paraId="2220F1FC" w14:textId="7DD1CF82" w:rsidR="001D16B2" w:rsidRPr="00C3738C" w:rsidRDefault="001D16B2" w:rsidP="001D16B2">
      <w:pPr>
        <w:tabs>
          <w:tab w:val="clear" w:pos="1134"/>
        </w:tabs>
        <w:spacing w:after="160" w:line="259" w:lineRule="auto"/>
        <w:jc w:val="left"/>
        <w:rPr>
          <w:rFonts w:eastAsia="Calibri" w:cs="Times New Roman"/>
          <w:kern w:val="18"/>
          <w:lang w:val="es-ES"/>
        </w:rPr>
      </w:pPr>
      <w:r>
        <w:rPr>
          <w:lang w:val="es-ES"/>
        </w:rPr>
        <w:t xml:space="preserve">Los resultados generales de aprendizaje y los resultados académicos de aprendizaje, tal y como figuran en el </w:t>
      </w:r>
      <w:r w:rsidRPr="00284BFA">
        <w:rPr>
          <w:i/>
          <w:iCs/>
          <w:lang w:val="es-ES"/>
        </w:rPr>
        <w:t>Reglamento Técnico</w:t>
      </w:r>
      <w:r>
        <w:rPr>
          <w:lang w:val="es-ES"/>
        </w:rPr>
        <w:t xml:space="preserve"> (OMM-</w:t>
      </w:r>
      <w:proofErr w:type="spellStart"/>
      <w:r>
        <w:rPr>
          <w:lang w:val="es-ES"/>
        </w:rPr>
        <w:t>Nº</w:t>
      </w:r>
      <w:proofErr w:type="spellEnd"/>
      <w:r>
        <w:rPr>
          <w:lang w:val="es-ES"/>
        </w:rPr>
        <w:t xml:space="preserve"> 49)</w:t>
      </w:r>
      <w:r w:rsidR="005A7E06">
        <w:rPr>
          <w:lang w:val="es-ES"/>
        </w:rPr>
        <w:t>,</w:t>
      </w:r>
      <w:r>
        <w:rPr>
          <w:lang w:val="es-ES"/>
        </w:rPr>
        <w:t xml:space="preserve"> definen a los PIB. En las partes 2 y 3 figuran algunos fragmentos del reglamento, en los cuales se diferencia a estos resultados de los resultados indicativos de la enseñanza y se ofrece una narración explicativa a modo de orientación.</w:t>
      </w:r>
    </w:p>
    <w:p w14:paraId="64F00811" w14:textId="74BE22EB" w:rsidR="001D16B2" w:rsidRPr="00C3738C" w:rsidRDefault="001D16B2" w:rsidP="001D16B2">
      <w:pPr>
        <w:tabs>
          <w:tab w:val="clear" w:pos="1134"/>
        </w:tabs>
        <w:spacing w:after="160" w:line="259" w:lineRule="auto"/>
        <w:jc w:val="left"/>
        <w:rPr>
          <w:rFonts w:eastAsia="Calibri" w:cs="Times New Roman"/>
          <w:kern w:val="18"/>
          <w:lang w:val="es-ES"/>
        </w:rPr>
      </w:pPr>
      <w:r>
        <w:rPr>
          <w:lang w:val="es-ES"/>
        </w:rPr>
        <w:t xml:space="preserve">Si bien el PIB-M y el PIB-TM no comprenden a los resultados de enseñanza como tales, se incluyen algunos resultados en las tablas de las partes 2 y 3 de estas orientaciones con el fin de sugerir el alcance y la profundidad de los resultados que las instituciones podrían aplicar. Los resultados del aprendizaje basados en la enseñanza son los fragmentos detallados de aprendizaje definidos según una base determinada, ya sea por módulo o por actividad de aprendizaje, como parte del proceso de diseño de dichas actividades de aprendizaje para ayudar a los estudiantes a alcanzar los resultados exigidos de acuerdo con el nivel del curso o del módulo. Estos resultados se expanden y abarcan los resultados académicos con el fin de incluir los conocimientos declarativos y los conocimientos procedimentales de nivel inferior necesarios para dar prueba de los resultados académicos de nivel superior (para ver las definiciones, consulte la próxima sección). </w:t>
      </w:r>
    </w:p>
    <w:p w14:paraId="677264DE" w14:textId="77777777" w:rsidR="001D16B2" w:rsidRPr="00C3738C" w:rsidRDefault="001D16B2" w:rsidP="001D16B2">
      <w:pPr>
        <w:tabs>
          <w:tab w:val="clear" w:pos="1134"/>
        </w:tabs>
        <w:spacing w:after="160" w:line="259" w:lineRule="auto"/>
        <w:jc w:val="left"/>
        <w:rPr>
          <w:rFonts w:eastAsia="Calibri" w:cs="Times New Roman"/>
          <w:kern w:val="18"/>
          <w:lang w:val="es-ES"/>
        </w:rPr>
      </w:pPr>
      <w:r>
        <w:rPr>
          <w:lang w:val="es-ES"/>
        </w:rPr>
        <w:t>Las relaciones entre los resultados de aprendizaje generales, académicos y de enseñanza se encuentran resumidos en la Tabla 1.1.</w:t>
      </w:r>
    </w:p>
    <w:p w14:paraId="2A9479AF" w14:textId="77777777" w:rsidR="001D16B2" w:rsidRPr="005A7E06" w:rsidRDefault="001D16B2" w:rsidP="001D16B2">
      <w:pPr>
        <w:keepNext/>
        <w:tabs>
          <w:tab w:val="clear" w:pos="1134"/>
        </w:tabs>
        <w:spacing w:after="200"/>
        <w:jc w:val="left"/>
        <w:rPr>
          <w:rFonts w:eastAsia="Calibri" w:cs="Times New Roman"/>
          <w:b/>
          <w:bCs/>
          <w:color w:val="44546A"/>
        </w:rPr>
      </w:pPr>
      <w:bookmarkStart w:id="763" w:name="_Ref53756786"/>
      <w:bookmarkStart w:id="764" w:name="_Ref53756793"/>
      <w:bookmarkStart w:id="765" w:name="_Toc77251945"/>
      <w:r w:rsidRPr="005A7E06">
        <w:rPr>
          <w:b/>
          <w:bCs/>
          <w:color w:val="44546A"/>
          <w:lang w:val="es-ES"/>
        </w:rPr>
        <w:t>Tabla 1.1.</w:t>
      </w:r>
      <w:r w:rsidRPr="005A7E06">
        <w:rPr>
          <w:color w:val="44546A"/>
          <w:lang w:val="es-ES"/>
        </w:rPr>
        <w:t xml:space="preserve"> </w:t>
      </w:r>
      <w:r w:rsidRPr="005A7E06">
        <w:rPr>
          <w:b/>
          <w:bCs/>
          <w:color w:val="44546A"/>
          <w:lang w:val="es-ES"/>
        </w:rPr>
        <w:t>Nivel de especificidad de los resultados del aprendizaje.</w:t>
      </w:r>
      <w:r w:rsidRPr="005A7E06">
        <w:rPr>
          <w:color w:val="44546A"/>
          <w:lang w:val="es-ES"/>
        </w:rPr>
        <w:t xml:space="preserve"> </w:t>
      </w:r>
      <w:r w:rsidRPr="005A7E06">
        <w:rPr>
          <w:b/>
          <w:bCs/>
          <w:color w:val="44546A"/>
          <w:lang w:val="es-ES"/>
        </w:rPr>
        <w:t>Adaptado de Anderson et al. (2001).</w:t>
      </w:r>
      <w:bookmarkEnd w:id="763"/>
      <w:bookmarkEnd w:id="764"/>
      <w:bookmarkEnd w:id="765"/>
    </w:p>
    <w:tbl>
      <w:tblPr>
        <w:tblStyle w:val="GridTable1Light-Accent11"/>
        <w:tblW w:w="0" w:type="auto"/>
        <w:tblLayout w:type="fixed"/>
        <w:tblLook w:val="04A0" w:firstRow="1" w:lastRow="0" w:firstColumn="1" w:lastColumn="0" w:noHBand="0" w:noVBand="1"/>
      </w:tblPr>
      <w:tblGrid>
        <w:gridCol w:w="2254"/>
        <w:gridCol w:w="2254"/>
        <w:gridCol w:w="2254"/>
        <w:gridCol w:w="2254"/>
      </w:tblGrid>
      <w:tr w:rsidR="001D16B2" w:rsidRPr="001D16B2" w14:paraId="1A2A3382" w14:textId="77777777" w:rsidTr="001D16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Borders>
              <w:top w:val="nil"/>
              <w:left w:val="nil"/>
              <w:bottom w:val="nil"/>
            </w:tcBorders>
          </w:tcPr>
          <w:p w14:paraId="1D0CEAAB" w14:textId="77777777" w:rsidR="001D16B2" w:rsidRPr="001D16B2" w:rsidRDefault="001D16B2" w:rsidP="001D16B2">
            <w:pPr>
              <w:tabs>
                <w:tab w:val="clear" w:pos="1134"/>
              </w:tabs>
              <w:jc w:val="left"/>
              <w:rPr>
                <w:rFonts w:eastAsia="Calibri" w:cs="Times New Roman"/>
                <w:kern w:val="18"/>
              </w:rPr>
            </w:pPr>
          </w:p>
        </w:tc>
        <w:tc>
          <w:tcPr>
            <w:tcW w:w="6762" w:type="dxa"/>
            <w:gridSpan w:val="3"/>
            <w:tcBorders>
              <w:top w:val="nil"/>
              <w:bottom w:val="single" w:sz="18" w:space="0" w:color="8EAADB"/>
              <w:right w:val="nil"/>
            </w:tcBorders>
          </w:tcPr>
          <w:p w14:paraId="13936F86" w14:textId="77777777" w:rsidR="001D16B2" w:rsidRPr="001D16B2" w:rsidRDefault="001D16B2" w:rsidP="001D16B2">
            <w:pPr>
              <w:tabs>
                <w:tab w:val="clear" w:pos="1134"/>
              </w:tabs>
              <w:jc w:val="center"/>
              <w:cnfStyle w:val="100000000000" w:firstRow="1" w:lastRow="0" w:firstColumn="0" w:lastColumn="0" w:oddVBand="0" w:evenVBand="0" w:oddHBand="0" w:evenHBand="0" w:firstRowFirstColumn="0" w:firstRowLastColumn="0" w:lastRowFirstColumn="0" w:lastRowLastColumn="0"/>
              <w:rPr>
                <w:rFonts w:eastAsia="Calibri" w:cs="Times New Roman"/>
                <w:kern w:val="18"/>
              </w:rPr>
            </w:pPr>
            <w:r>
              <w:rPr>
                <w:lang w:val="es-ES"/>
              </w:rPr>
              <w:t>Nivel de resultado</w:t>
            </w:r>
          </w:p>
        </w:tc>
      </w:tr>
      <w:tr w:rsidR="001D16B2" w:rsidRPr="001D16B2" w14:paraId="094B7522" w14:textId="77777777" w:rsidTr="001D16B2">
        <w:tc>
          <w:tcPr>
            <w:cnfStyle w:val="001000000000" w:firstRow="0" w:lastRow="0" w:firstColumn="1" w:lastColumn="0" w:oddVBand="0" w:evenVBand="0" w:oddHBand="0" w:evenHBand="0" w:firstRowFirstColumn="0" w:firstRowLastColumn="0" w:lastRowFirstColumn="0" w:lastRowLastColumn="0"/>
            <w:tcW w:w="2254" w:type="dxa"/>
            <w:tcBorders>
              <w:top w:val="nil"/>
              <w:left w:val="nil"/>
              <w:bottom w:val="single" w:sz="18" w:space="0" w:color="8EAADB"/>
            </w:tcBorders>
          </w:tcPr>
          <w:p w14:paraId="6006D52C" w14:textId="77777777" w:rsidR="001D16B2" w:rsidRPr="001D16B2" w:rsidRDefault="001D16B2" w:rsidP="001D16B2">
            <w:pPr>
              <w:tabs>
                <w:tab w:val="clear" w:pos="1134"/>
              </w:tabs>
              <w:jc w:val="left"/>
              <w:rPr>
                <w:rFonts w:eastAsia="Calibri" w:cs="Times New Roman"/>
                <w:kern w:val="18"/>
              </w:rPr>
            </w:pPr>
          </w:p>
        </w:tc>
        <w:tc>
          <w:tcPr>
            <w:tcW w:w="2254" w:type="dxa"/>
            <w:tcBorders>
              <w:bottom w:val="single" w:sz="18" w:space="0" w:color="8EAADB"/>
            </w:tcBorders>
          </w:tcPr>
          <w:p w14:paraId="012CD5C0" w14:textId="77777777" w:rsidR="001D16B2" w:rsidRPr="001D16B2" w:rsidRDefault="001D16B2" w:rsidP="001D16B2">
            <w:pPr>
              <w:tabs>
                <w:tab w:val="clear" w:pos="1134"/>
              </w:tabs>
              <w:jc w:val="left"/>
              <w:cnfStyle w:val="000000000000" w:firstRow="0" w:lastRow="0" w:firstColumn="0" w:lastColumn="0" w:oddVBand="0" w:evenVBand="0" w:oddHBand="0" w:evenHBand="0" w:firstRowFirstColumn="0" w:firstRowLastColumn="0" w:lastRowFirstColumn="0" w:lastRowLastColumn="0"/>
              <w:rPr>
                <w:rFonts w:eastAsia="Calibri" w:cs="Times New Roman"/>
                <w:b/>
                <w:bCs/>
                <w:kern w:val="18"/>
              </w:rPr>
            </w:pPr>
            <w:r>
              <w:rPr>
                <w:b/>
                <w:bCs/>
                <w:lang w:val="es-ES"/>
              </w:rPr>
              <w:t>General</w:t>
            </w:r>
          </w:p>
        </w:tc>
        <w:tc>
          <w:tcPr>
            <w:tcW w:w="2254" w:type="dxa"/>
            <w:tcBorders>
              <w:bottom w:val="single" w:sz="18" w:space="0" w:color="8EAADB"/>
            </w:tcBorders>
          </w:tcPr>
          <w:p w14:paraId="3010D548" w14:textId="77777777" w:rsidR="001D16B2" w:rsidRPr="001D16B2" w:rsidRDefault="001D16B2" w:rsidP="001D16B2">
            <w:pPr>
              <w:tabs>
                <w:tab w:val="clear" w:pos="1134"/>
              </w:tabs>
              <w:jc w:val="left"/>
              <w:cnfStyle w:val="000000000000" w:firstRow="0" w:lastRow="0" w:firstColumn="0" w:lastColumn="0" w:oddVBand="0" w:evenVBand="0" w:oddHBand="0" w:evenHBand="0" w:firstRowFirstColumn="0" w:firstRowLastColumn="0" w:lastRowFirstColumn="0" w:lastRowLastColumn="0"/>
              <w:rPr>
                <w:rFonts w:eastAsia="Calibri" w:cs="Times New Roman"/>
                <w:b/>
                <w:bCs/>
                <w:kern w:val="18"/>
              </w:rPr>
            </w:pPr>
            <w:r>
              <w:rPr>
                <w:b/>
                <w:bCs/>
                <w:lang w:val="es-ES"/>
              </w:rPr>
              <w:t>Académico</w:t>
            </w:r>
          </w:p>
        </w:tc>
        <w:tc>
          <w:tcPr>
            <w:tcW w:w="2254" w:type="dxa"/>
            <w:tcBorders>
              <w:bottom w:val="single" w:sz="18" w:space="0" w:color="8EAADB"/>
              <w:right w:val="nil"/>
            </w:tcBorders>
          </w:tcPr>
          <w:p w14:paraId="10D2FD48" w14:textId="77777777" w:rsidR="001D16B2" w:rsidRPr="001D16B2" w:rsidRDefault="001D16B2" w:rsidP="001D16B2">
            <w:pPr>
              <w:tabs>
                <w:tab w:val="clear" w:pos="1134"/>
              </w:tabs>
              <w:jc w:val="left"/>
              <w:cnfStyle w:val="000000000000" w:firstRow="0" w:lastRow="0" w:firstColumn="0" w:lastColumn="0" w:oddVBand="0" w:evenVBand="0" w:oddHBand="0" w:evenHBand="0" w:firstRowFirstColumn="0" w:firstRowLastColumn="0" w:lastRowFirstColumn="0" w:lastRowLastColumn="0"/>
              <w:rPr>
                <w:rFonts w:eastAsia="Calibri" w:cs="Times New Roman"/>
                <w:b/>
                <w:bCs/>
                <w:kern w:val="18"/>
              </w:rPr>
            </w:pPr>
            <w:r>
              <w:rPr>
                <w:b/>
                <w:bCs/>
                <w:lang w:val="es-ES"/>
              </w:rPr>
              <w:t>De enseñanza</w:t>
            </w:r>
          </w:p>
        </w:tc>
      </w:tr>
      <w:tr w:rsidR="001D16B2" w:rsidRPr="001D16B2" w14:paraId="74EF1370" w14:textId="77777777" w:rsidTr="001D16B2">
        <w:tc>
          <w:tcPr>
            <w:cnfStyle w:val="001000000000" w:firstRow="0" w:lastRow="0" w:firstColumn="1" w:lastColumn="0" w:oddVBand="0" w:evenVBand="0" w:oddHBand="0" w:evenHBand="0" w:firstRowFirstColumn="0" w:firstRowLastColumn="0" w:lastRowFirstColumn="0" w:lastRowLastColumn="0"/>
            <w:tcW w:w="2254" w:type="dxa"/>
            <w:tcBorders>
              <w:top w:val="single" w:sz="18" w:space="0" w:color="8EAADB"/>
              <w:left w:val="nil"/>
            </w:tcBorders>
          </w:tcPr>
          <w:p w14:paraId="2ED95D80" w14:textId="77777777" w:rsidR="001D16B2" w:rsidRPr="001D16B2" w:rsidRDefault="001D16B2" w:rsidP="001D16B2">
            <w:pPr>
              <w:tabs>
                <w:tab w:val="clear" w:pos="1134"/>
              </w:tabs>
              <w:jc w:val="left"/>
              <w:rPr>
                <w:rFonts w:eastAsia="Calibri" w:cs="Times New Roman"/>
                <w:kern w:val="18"/>
              </w:rPr>
            </w:pPr>
            <w:r>
              <w:rPr>
                <w:lang w:val="es-ES"/>
              </w:rPr>
              <w:t>Alcance</w:t>
            </w:r>
          </w:p>
        </w:tc>
        <w:tc>
          <w:tcPr>
            <w:tcW w:w="2254" w:type="dxa"/>
            <w:tcBorders>
              <w:top w:val="single" w:sz="18" w:space="0" w:color="8EAADB"/>
            </w:tcBorders>
          </w:tcPr>
          <w:p w14:paraId="63E4C5E9" w14:textId="77777777" w:rsidR="001D16B2" w:rsidRPr="001D16B2" w:rsidRDefault="001D16B2" w:rsidP="001D16B2">
            <w:pPr>
              <w:tabs>
                <w:tab w:val="clear" w:pos="1134"/>
              </w:tabs>
              <w:jc w:val="left"/>
              <w:cnfStyle w:val="000000000000" w:firstRow="0" w:lastRow="0" w:firstColumn="0" w:lastColumn="0" w:oddVBand="0" w:evenVBand="0" w:oddHBand="0" w:evenHBand="0" w:firstRowFirstColumn="0" w:firstRowLastColumn="0" w:lastRowFirstColumn="0" w:lastRowLastColumn="0"/>
              <w:rPr>
                <w:rFonts w:eastAsia="Calibri" w:cs="Times New Roman"/>
                <w:kern w:val="18"/>
              </w:rPr>
            </w:pPr>
            <w:r>
              <w:rPr>
                <w:lang w:val="es-ES"/>
              </w:rPr>
              <w:t>Extenso</w:t>
            </w:r>
          </w:p>
        </w:tc>
        <w:tc>
          <w:tcPr>
            <w:tcW w:w="2254" w:type="dxa"/>
            <w:tcBorders>
              <w:top w:val="single" w:sz="18" w:space="0" w:color="8EAADB"/>
            </w:tcBorders>
          </w:tcPr>
          <w:p w14:paraId="5A896C00" w14:textId="77777777" w:rsidR="001D16B2" w:rsidRPr="001D16B2" w:rsidRDefault="001D16B2" w:rsidP="001D16B2">
            <w:pPr>
              <w:tabs>
                <w:tab w:val="clear" w:pos="1134"/>
              </w:tabs>
              <w:jc w:val="left"/>
              <w:cnfStyle w:val="000000000000" w:firstRow="0" w:lastRow="0" w:firstColumn="0" w:lastColumn="0" w:oddVBand="0" w:evenVBand="0" w:oddHBand="0" w:evenHBand="0" w:firstRowFirstColumn="0" w:firstRowLastColumn="0" w:lastRowFirstColumn="0" w:lastRowLastColumn="0"/>
              <w:rPr>
                <w:rFonts w:eastAsia="Calibri" w:cs="Times New Roman"/>
                <w:kern w:val="18"/>
              </w:rPr>
            </w:pPr>
            <w:r>
              <w:rPr>
                <w:lang w:val="es-ES"/>
              </w:rPr>
              <w:t>Moderado</w:t>
            </w:r>
          </w:p>
        </w:tc>
        <w:tc>
          <w:tcPr>
            <w:tcW w:w="2254" w:type="dxa"/>
            <w:tcBorders>
              <w:top w:val="single" w:sz="18" w:space="0" w:color="8EAADB"/>
              <w:right w:val="nil"/>
            </w:tcBorders>
          </w:tcPr>
          <w:p w14:paraId="650110D1" w14:textId="77777777" w:rsidR="001D16B2" w:rsidRPr="001D16B2" w:rsidRDefault="001D16B2" w:rsidP="001D16B2">
            <w:pPr>
              <w:tabs>
                <w:tab w:val="clear" w:pos="1134"/>
              </w:tabs>
              <w:jc w:val="left"/>
              <w:cnfStyle w:val="000000000000" w:firstRow="0" w:lastRow="0" w:firstColumn="0" w:lastColumn="0" w:oddVBand="0" w:evenVBand="0" w:oddHBand="0" w:evenHBand="0" w:firstRowFirstColumn="0" w:firstRowLastColumn="0" w:lastRowFirstColumn="0" w:lastRowLastColumn="0"/>
              <w:rPr>
                <w:rFonts w:eastAsia="Calibri" w:cs="Times New Roman"/>
                <w:kern w:val="18"/>
              </w:rPr>
            </w:pPr>
            <w:r>
              <w:rPr>
                <w:lang w:val="es-ES"/>
              </w:rPr>
              <w:t>Reducido</w:t>
            </w:r>
          </w:p>
        </w:tc>
      </w:tr>
      <w:tr w:rsidR="001D16B2" w:rsidRPr="001D16B2" w14:paraId="678A304C" w14:textId="77777777" w:rsidTr="005669FF">
        <w:tc>
          <w:tcPr>
            <w:cnfStyle w:val="001000000000" w:firstRow="0" w:lastRow="0" w:firstColumn="1" w:lastColumn="0" w:oddVBand="0" w:evenVBand="0" w:oddHBand="0" w:evenHBand="0" w:firstRowFirstColumn="0" w:firstRowLastColumn="0" w:lastRowFirstColumn="0" w:lastRowLastColumn="0"/>
            <w:tcW w:w="2254" w:type="dxa"/>
            <w:tcBorders>
              <w:left w:val="nil"/>
            </w:tcBorders>
          </w:tcPr>
          <w:p w14:paraId="12C9B703" w14:textId="77777777" w:rsidR="001D16B2" w:rsidRPr="00C3738C" w:rsidRDefault="001D16B2" w:rsidP="001D16B2">
            <w:pPr>
              <w:tabs>
                <w:tab w:val="clear" w:pos="1134"/>
              </w:tabs>
              <w:jc w:val="left"/>
              <w:rPr>
                <w:rFonts w:eastAsia="Calibri" w:cs="Times New Roman"/>
                <w:kern w:val="18"/>
                <w:lang w:val="es-ES"/>
              </w:rPr>
            </w:pPr>
            <w:r>
              <w:rPr>
                <w:lang w:val="es-ES"/>
              </w:rPr>
              <w:t>Tiempo necesario para el aprendizaje</w:t>
            </w:r>
          </w:p>
        </w:tc>
        <w:tc>
          <w:tcPr>
            <w:tcW w:w="2254" w:type="dxa"/>
          </w:tcPr>
          <w:p w14:paraId="5F7EA35D" w14:textId="77777777" w:rsidR="001D16B2" w:rsidRPr="001D16B2" w:rsidRDefault="001D16B2" w:rsidP="001D16B2">
            <w:pPr>
              <w:tabs>
                <w:tab w:val="clear" w:pos="1134"/>
              </w:tabs>
              <w:jc w:val="left"/>
              <w:cnfStyle w:val="000000000000" w:firstRow="0" w:lastRow="0" w:firstColumn="0" w:lastColumn="0" w:oddVBand="0" w:evenVBand="0" w:oddHBand="0" w:evenHBand="0" w:firstRowFirstColumn="0" w:firstRowLastColumn="0" w:lastRowFirstColumn="0" w:lastRowLastColumn="0"/>
              <w:rPr>
                <w:rFonts w:eastAsia="Calibri" w:cs="Times New Roman"/>
                <w:kern w:val="18"/>
              </w:rPr>
            </w:pPr>
            <w:r>
              <w:rPr>
                <w:lang w:val="es-ES"/>
              </w:rPr>
              <w:t>Un año o más</w:t>
            </w:r>
          </w:p>
        </w:tc>
        <w:tc>
          <w:tcPr>
            <w:tcW w:w="2254" w:type="dxa"/>
          </w:tcPr>
          <w:p w14:paraId="184E063F" w14:textId="77777777" w:rsidR="001D16B2" w:rsidRPr="001D16B2" w:rsidRDefault="001D16B2" w:rsidP="001D16B2">
            <w:pPr>
              <w:tabs>
                <w:tab w:val="clear" w:pos="1134"/>
              </w:tabs>
              <w:jc w:val="left"/>
              <w:cnfStyle w:val="000000000000" w:firstRow="0" w:lastRow="0" w:firstColumn="0" w:lastColumn="0" w:oddVBand="0" w:evenVBand="0" w:oddHBand="0" w:evenHBand="0" w:firstRowFirstColumn="0" w:firstRowLastColumn="0" w:lastRowFirstColumn="0" w:lastRowLastColumn="0"/>
              <w:rPr>
                <w:rFonts w:eastAsia="Calibri" w:cs="Times New Roman"/>
                <w:kern w:val="18"/>
              </w:rPr>
            </w:pPr>
            <w:r>
              <w:rPr>
                <w:lang w:val="es-ES"/>
              </w:rPr>
              <w:t>Semanas o meses</w:t>
            </w:r>
          </w:p>
        </w:tc>
        <w:tc>
          <w:tcPr>
            <w:tcW w:w="2254" w:type="dxa"/>
            <w:tcBorders>
              <w:right w:val="nil"/>
            </w:tcBorders>
          </w:tcPr>
          <w:p w14:paraId="0452621A" w14:textId="77777777" w:rsidR="001D16B2" w:rsidRPr="001D16B2" w:rsidRDefault="001D16B2" w:rsidP="001D16B2">
            <w:pPr>
              <w:tabs>
                <w:tab w:val="clear" w:pos="1134"/>
              </w:tabs>
              <w:jc w:val="left"/>
              <w:cnfStyle w:val="000000000000" w:firstRow="0" w:lastRow="0" w:firstColumn="0" w:lastColumn="0" w:oddVBand="0" w:evenVBand="0" w:oddHBand="0" w:evenHBand="0" w:firstRowFirstColumn="0" w:firstRowLastColumn="0" w:lastRowFirstColumn="0" w:lastRowLastColumn="0"/>
              <w:rPr>
                <w:rFonts w:eastAsia="Calibri" w:cs="Times New Roman"/>
                <w:kern w:val="18"/>
              </w:rPr>
            </w:pPr>
            <w:r>
              <w:rPr>
                <w:lang w:val="es-ES"/>
              </w:rPr>
              <w:t>Horas o días</w:t>
            </w:r>
          </w:p>
        </w:tc>
      </w:tr>
      <w:tr w:rsidR="001D16B2" w:rsidRPr="00CF208D" w14:paraId="581F43C3" w14:textId="77777777" w:rsidTr="005669FF">
        <w:tc>
          <w:tcPr>
            <w:cnfStyle w:val="001000000000" w:firstRow="0" w:lastRow="0" w:firstColumn="1" w:lastColumn="0" w:oddVBand="0" w:evenVBand="0" w:oddHBand="0" w:evenHBand="0" w:firstRowFirstColumn="0" w:firstRowLastColumn="0" w:lastRowFirstColumn="0" w:lastRowLastColumn="0"/>
            <w:tcW w:w="2254" w:type="dxa"/>
            <w:tcBorders>
              <w:left w:val="nil"/>
            </w:tcBorders>
          </w:tcPr>
          <w:p w14:paraId="3B6BBDEF" w14:textId="77777777" w:rsidR="001D16B2" w:rsidRPr="001D16B2" w:rsidRDefault="001D16B2" w:rsidP="001D16B2">
            <w:pPr>
              <w:tabs>
                <w:tab w:val="clear" w:pos="1134"/>
              </w:tabs>
              <w:jc w:val="left"/>
              <w:rPr>
                <w:rFonts w:eastAsia="Calibri" w:cs="Times New Roman"/>
                <w:kern w:val="18"/>
              </w:rPr>
            </w:pPr>
            <w:r>
              <w:rPr>
                <w:lang w:val="es-ES"/>
              </w:rPr>
              <w:t>Finalidad o función</w:t>
            </w:r>
          </w:p>
        </w:tc>
        <w:tc>
          <w:tcPr>
            <w:tcW w:w="2254" w:type="dxa"/>
          </w:tcPr>
          <w:p w14:paraId="2F624A00" w14:textId="77777777" w:rsidR="001D16B2" w:rsidRPr="001D16B2" w:rsidRDefault="001D16B2" w:rsidP="001D16B2">
            <w:pPr>
              <w:tabs>
                <w:tab w:val="clear" w:pos="1134"/>
              </w:tabs>
              <w:jc w:val="left"/>
              <w:cnfStyle w:val="000000000000" w:firstRow="0" w:lastRow="0" w:firstColumn="0" w:lastColumn="0" w:oddVBand="0" w:evenVBand="0" w:oddHBand="0" w:evenHBand="0" w:firstRowFirstColumn="0" w:firstRowLastColumn="0" w:lastRowFirstColumn="0" w:lastRowLastColumn="0"/>
              <w:rPr>
                <w:rFonts w:eastAsia="Calibri" w:cs="Times New Roman"/>
                <w:kern w:val="18"/>
              </w:rPr>
            </w:pPr>
            <w:r>
              <w:rPr>
                <w:lang w:val="es-ES"/>
              </w:rPr>
              <w:t>Brindar una visión</w:t>
            </w:r>
          </w:p>
        </w:tc>
        <w:tc>
          <w:tcPr>
            <w:tcW w:w="2254" w:type="dxa"/>
          </w:tcPr>
          <w:p w14:paraId="68BDA31C" w14:textId="77777777" w:rsidR="001D16B2" w:rsidRPr="001D16B2" w:rsidRDefault="001D16B2" w:rsidP="001D16B2">
            <w:pPr>
              <w:tabs>
                <w:tab w:val="clear" w:pos="1134"/>
              </w:tabs>
              <w:jc w:val="left"/>
              <w:cnfStyle w:val="000000000000" w:firstRow="0" w:lastRow="0" w:firstColumn="0" w:lastColumn="0" w:oddVBand="0" w:evenVBand="0" w:oddHBand="0" w:evenHBand="0" w:firstRowFirstColumn="0" w:firstRowLastColumn="0" w:lastRowFirstColumn="0" w:lastRowLastColumn="0"/>
              <w:rPr>
                <w:rFonts w:eastAsia="Calibri" w:cs="Times New Roman"/>
                <w:kern w:val="18"/>
              </w:rPr>
            </w:pPr>
            <w:r>
              <w:rPr>
                <w:lang w:val="es-ES"/>
              </w:rPr>
              <w:t>Elaborar un programa local</w:t>
            </w:r>
          </w:p>
        </w:tc>
        <w:tc>
          <w:tcPr>
            <w:tcW w:w="2254" w:type="dxa"/>
            <w:tcBorders>
              <w:right w:val="nil"/>
            </w:tcBorders>
          </w:tcPr>
          <w:p w14:paraId="4E276374" w14:textId="77777777" w:rsidR="001D16B2" w:rsidRPr="00C3738C" w:rsidRDefault="001D16B2" w:rsidP="001D16B2">
            <w:pPr>
              <w:tabs>
                <w:tab w:val="clear" w:pos="1134"/>
              </w:tabs>
              <w:jc w:val="left"/>
              <w:cnfStyle w:val="000000000000" w:firstRow="0" w:lastRow="0" w:firstColumn="0" w:lastColumn="0" w:oddVBand="0" w:evenVBand="0" w:oddHBand="0" w:evenHBand="0" w:firstRowFirstColumn="0" w:firstRowLastColumn="0" w:lastRowFirstColumn="0" w:lastRowLastColumn="0"/>
              <w:rPr>
                <w:rFonts w:eastAsia="Calibri" w:cs="Times New Roman"/>
                <w:kern w:val="18"/>
                <w:lang w:val="es-ES"/>
              </w:rPr>
            </w:pPr>
            <w:r>
              <w:rPr>
                <w:lang w:val="es-ES"/>
              </w:rPr>
              <w:t>Preparar planes de clases y evaluaciones</w:t>
            </w:r>
          </w:p>
        </w:tc>
      </w:tr>
      <w:tr w:rsidR="001D16B2" w:rsidRPr="00CF208D" w14:paraId="16C3066C" w14:textId="77777777" w:rsidTr="005669FF">
        <w:tc>
          <w:tcPr>
            <w:cnfStyle w:val="001000000000" w:firstRow="0" w:lastRow="0" w:firstColumn="1" w:lastColumn="0" w:oddVBand="0" w:evenVBand="0" w:oddHBand="0" w:evenHBand="0" w:firstRowFirstColumn="0" w:firstRowLastColumn="0" w:lastRowFirstColumn="0" w:lastRowLastColumn="0"/>
            <w:tcW w:w="2254" w:type="dxa"/>
            <w:tcBorders>
              <w:left w:val="nil"/>
            </w:tcBorders>
          </w:tcPr>
          <w:p w14:paraId="42777BE3" w14:textId="77777777" w:rsidR="001D16B2" w:rsidRPr="001D16B2" w:rsidRDefault="001D16B2" w:rsidP="001D16B2">
            <w:pPr>
              <w:tabs>
                <w:tab w:val="clear" w:pos="1134"/>
              </w:tabs>
              <w:jc w:val="left"/>
              <w:rPr>
                <w:rFonts w:eastAsia="Calibri" w:cs="Times New Roman"/>
                <w:kern w:val="18"/>
              </w:rPr>
            </w:pPr>
            <w:r>
              <w:rPr>
                <w:lang w:val="es-ES"/>
              </w:rPr>
              <w:t>Ejemplos de uso</w:t>
            </w:r>
          </w:p>
        </w:tc>
        <w:tc>
          <w:tcPr>
            <w:tcW w:w="2254" w:type="dxa"/>
          </w:tcPr>
          <w:p w14:paraId="7CD88A74" w14:textId="77777777" w:rsidR="001D16B2" w:rsidRPr="00C3738C" w:rsidRDefault="001D16B2" w:rsidP="001D16B2">
            <w:pPr>
              <w:tabs>
                <w:tab w:val="clear" w:pos="1134"/>
              </w:tabs>
              <w:jc w:val="left"/>
              <w:cnfStyle w:val="000000000000" w:firstRow="0" w:lastRow="0" w:firstColumn="0" w:lastColumn="0" w:oddVBand="0" w:evenVBand="0" w:oddHBand="0" w:evenHBand="0" w:firstRowFirstColumn="0" w:firstRowLastColumn="0" w:lastRowFirstColumn="0" w:lastRowLastColumn="0"/>
              <w:rPr>
                <w:rFonts w:eastAsia="Calibri" w:cs="Times New Roman"/>
                <w:kern w:val="18"/>
                <w:lang w:val="es-ES"/>
              </w:rPr>
            </w:pPr>
            <w:r>
              <w:rPr>
                <w:lang w:val="es-ES"/>
              </w:rPr>
              <w:t>Planificar un programa general de estudio y evaluación</w:t>
            </w:r>
          </w:p>
        </w:tc>
        <w:tc>
          <w:tcPr>
            <w:tcW w:w="2254" w:type="dxa"/>
          </w:tcPr>
          <w:p w14:paraId="1A447FED" w14:textId="77777777" w:rsidR="001D16B2" w:rsidRPr="00C3738C" w:rsidRDefault="001D16B2" w:rsidP="001D16B2">
            <w:pPr>
              <w:tabs>
                <w:tab w:val="clear" w:pos="1134"/>
              </w:tabs>
              <w:jc w:val="left"/>
              <w:cnfStyle w:val="000000000000" w:firstRow="0" w:lastRow="0" w:firstColumn="0" w:lastColumn="0" w:oddVBand="0" w:evenVBand="0" w:oddHBand="0" w:evenHBand="0" w:firstRowFirstColumn="0" w:firstRowLastColumn="0" w:lastRowFirstColumn="0" w:lastRowLastColumn="0"/>
              <w:rPr>
                <w:rFonts w:eastAsia="Calibri" w:cs="Times New Roman"/>
                <w:kern w:val="18"/>
                <w:lang w:val="es-ES"/>
              </w:rPr>
            </w:pPr>
            <w:r>
              <w:rPr>
                <w:lang w:val="es-ES"/>
              </w:rPr>
              <w:t>Planificar módulos o unidades de enseñanza</w:t>
            </w:r>
          </w:p>
        </w:tc>
        <w:tc>
          <w:tcPr>
            <w:tcW w:w="2254" w:type="dxa"/>
            <w:tcBorders>
              <w:right w:val="nil"/>
            </w:tcBorders>
          </w:tcPr>
          <w:p w14:paraId="50EC5D45" w14:textId="77777777" w:rsidR="001D16B2" w:rsidRPr="00C3738C" w:rsidRDefault="001D16B2" w:rsidP="001D16B2">
            <w:pPr>
              <w:tabs>
                <w:tab w:val="clear" w:pos="1134"/>
              </w:tabs>
              <w:jc w:val="left"/>
              <w:cnfStyle w:val="000000000000" w:firstRow="0" w:lastRow="0" w:firstColumn="0" w:lastColumn="0" w:oddVBand="0" w:evenVBand="0" w:oddHBand="0" w:evenHBand="0" w:firstRowFirstColumn="0" w:firstRowLastColumn="0" w:lastRowFirstColumn="0" w:lastRowLastColumn="0"/>
              <w:rPr>
                <w:rFonts w:eastAsia="Calibri" w:cs="Times New Roman"/>
                <w:kern w:val="18"/>
                <w:lang w:val="es-ES"/>
              </w:rPr>
            </w:pPr>
            <w:r>
              <w:rPr>
                <w:lang w:val="es-ES"/>
              </w:rPr>
              <w:t>Planificar actividades, clases y ejercicios diarios</w:t>
            </w:r>
          </w:p>
        </w:tc>
      </w:tr>
      <w:tr w:rsidR="001D16B2" w:rsidRPr="00CF208D" w14:paraId="1DC9562A" w14:textId="77777777" w:rsidTr="005669FF">
        <w:tc>
          <w:tcPr>
            <w:cnfStyle w:val="001000000000" w:firstRow="0" w:lastRow="0" w:firstColumn="1" w:lastColumn="0" w:oddVBand="0" w:evenVBand="0" w:oddHBand="0" w:evenHBand="0" w:firstRowFirstColumn="0" w:firstRowLastColumn="0" w:lastRowFirstColumn="0" w:lastRowLastColumn="0"/>
            <w:tcW w:w="2254" w:type="dxa"/>
            <w:tcBorders>
              <w:left w:val="nil"/>
              <w:bottom w:val="nil"/>
            </w:tcBorders>
          </w:tcPr>
          <w:p w14:paraId="52DA155B" w14:textId="77777777" w:rsidR="001D16B2" w:rsidRPr="00C3738C" w:rsidRDefault="001D16B2" w:rsidP="001D16B2">
            <w:pPr>
              <w:tabs>
                <w:tab w:val="clear" w:pos="1134"/>
              </w:tabs>
              <w:jc w:val="left"/>
              <w:rPr>
                <w:rFonts w:eastAsia="Calibri" w:cs="Times New Roman"/>
                <w:kern w:val="18"/>
                <w:lang w:val="es-ES"/>
              </w:rPr>
            </w:pPr>
            <w:r>
              <w:rPr>
                <w:lang w:val="es-ES"/>
              </w:rPr>
              <w:lastRenderedPageBreak/>
              <w:t>¿Se encuentra esto incluido en los PIB?</w:t>
            </w:r>
          </w:p>
        </w:tc>
        <w:tc>
          <w:tcPr>
            <w:tcW w:w="2254" w:type="dxa"/>
            <w:tcBorders>
              <w:bottom w:val="nil"/>
            </w:tcBorders>
          </w:tcPr>
          <w:p w14:paraId="13721FC6" w14:textId="77777777" w:rsidR="001D16B2" w:rsidRPr="001D16B2" w:rsidRDefault="001D16B2" w:rsidP="001D16B2">
            <w:pPr>
              <w:tabs>
                <w:tab w:val="clear" w:pos="1134"/>
              </w:tabs>
              <w:jc w:val="left"/>
              <w:cnfStyle w:val="000000000000" w:firstRow="0" w:lastRow="0" w:firstColumn="0" w:lastColumn="0" w:oddVBand="0" w:evenVBand="0" w:oddHBand="0" w:evenHBand="0" w:firstRowFirstColumn="0" w:firstRowLastColumn="0" w:lastRowFirstColumn="0" w:lastRowLastColumn="0"/>
              <w:rPr>
                <w:rFonts w:eastAsia="Calibri" w:cs="Times New Roman"/>
                <w:kern w:val="18"/>
              </w:rPr>
            </w:pPr>
            <w:r>
              <w:rPr>
                <w:lang w:val="es-ES"/>
              </w:rPr>
              <w:t>Sí</w:t>
            </w:r>
          </w:p>
        </w:tc>
        <w:tc>
          <w:tcPr>
            <w:tcW w:w="2254" w:type="dxa"/>
            <w:tcBorders>
              <w:bottom w:val="nil"/>
            </w:tcBorders>
          </w:tcPr>
          <w:p w14:paraId="1C39AEFF" w14:textId="77777777" w:rsidR="001D16B2" w:rsidRPr="001D16B2" w:rsidRDefault="001D16B2" w:rsidP="001D16B2">
            <w:pPr>
              <w:tabs>
                <w:tab w:val="clear" w:pos="1134"/>
              </w:tabs>
              <w:jc w:val="left"/>
              <w:cnfStyle w:val="000000000000" w:firstRow="0" w:lastRow="0" w:firstColumn="0" w:lastColumn="0" w:oddVBand="0" w:evenVBand="0" w:oddHBand="0" w:evenHBand="0" w:firstRowFirstColumn="0" w:firstRowLastColumn="0" w:lastRowFirstColumn="0" w:lastRowLastColumn="0"/>
              <w:rPr>
                <w:rFonts w:eastAsia="Calibri" w:cs="Times New Roman"/>
                <w:kern w:val="18"/>
              </w:rPr>
            </w:pPr>
            <w:r>
              <w:rPr>
                <w:lang w:val="es-ES"/>
              </w:rPr>
              <w:t>Sí</w:t>
            </w:r>
          </w:p>
        </w:tc>
        <w:tc>
          <w:tcPr>
            <w:tcW w:w="2254" w:type="dxa"/>
            <w:tcBorders>
              <w:bottom w:val="nil"/>
              <w:right w:val="nil"/>
            </w:tcBorders>
          </w:tcPr>
          <w:p w14:paraId="6BFB2BB9" w14:textId="77777777" w:rsidR="001D16B2" w:rsidRPr="00C3738C" w:rsidRDefault="001D16B2" w:rsidP="001D16B2">
            <w:pPr>
              <w:tabs>
                <w:tab w:val="clear" w:pos="1134"/>
              </w:tabs>
              <w:jc w:val="left"/>
              <w:cnfStyle w:val="000000000000" w:firstRow="0" w:lastRow="0" w:firstColumn="0" w:lastColumn="0" w:oddVBand="0" w:evenVBand="0" w:oddHBand="0" w:evenHBand="0" w:firstRowFirstColumn="0" w:firstRowLastColumn="0" w:lastRowFirstColumn="0" w:lastRowLastColumn="0"/>
              <w:rPr>
                <w:rFonts w:eastAsia="Calibri" w:cs="Times New Roman"/>
                <w:kern w:val="18"/>
                <w:lang w:val="es-ES"/>
              </w:rPr>
            </w:pPr>
            <w:r>
              <w:rPr>
                <w:lang w:val="es-ES"/>
              </w:rPr>
              <w:t>No (pero se brindan orientaciones)</w:t>
            </w:r>
          </w:p>
        </w:tc>
      </w:tr>
    </w:tbl>
    <w:p w14:paraId="4FFB49C5" w14:textId="77777777" w:rsidR="001D16B2" w:rsidRPr="00C3738C" w:rsidRDefault="001D16B2" w:rsidP="0044075E">
      <w:pPr>
        <w:keepNext/>
        <w:keepLines/>
        <w:numPr>
          <w:ilvl w:val="2"/>
          <w:numId w:val="3"/>
        </w:numPr>
        <w:tabs>
          <w:tab w:val="clear" w:pos="1134"/>
        </w:tabs>
        <w:spacing w:before="320" w:after="320" w:line="259" w:lineRule="auto"/>
        <w:ind w:left="993" w:hanging="377"/>
        <w:jc w:val="left"/>
        <w:outlineLvl w:val="1"/>
        <w:rPr>
          <w:rFonts w:eastAsia="Times New Roman" w:cs="Times New Roman"/>
          <w:b/>
          <w:kern w:val="18"/>
          <w:lang w:val="es-ES"/>
        </w:rPr>
      </w:pPr>
      <w:bookmarkStart w:id="766" w:name="_Ref62649864"/>
      <w:bookmarkStart w:id="767" w:name="_Ref62651473"/>
      <w:bookmarkStart w:id="768" w:name="_Toc77251906"/>
      <w:bookmarkStart w:id="769" w:name="_Toc77252039"/>
      <w:bookmarkStart w:id="770" w:name="_Toc77252297"/>
      <w:r>
        <w:rPr>
          <w:b/>
          <w:bCs/>
          <w:lang w:val="es-ES"/>
        </w:rPr>
        <w:t>Definición de los resultados del aprendizaje</w:t>
      </w:r>
      <w:bookmarkEnd w:id="766"/>
      <w:bookmarkEnd w:id="767"/>
      <w:bookmarkEnd w:id="768"/>
      <w:bookmarkEnd w:id="769"/>
      <w:bookmarkEnd w:id="770"/>
    </w:p>
    <w:p w14:paraId="7649F377" w14:textId="77777777" w:rsidR="001D16B2" w:rsidRPr="00C3738C" w:rsidRDefault="001D16B2" w:rsidP="001D16B2">
      <w:pPr>
        <w:tabs>
          <w:tab w:val="clear" w:pos="1134"/>
        </w:tabs>
        <w:spacing w:after="160" w:line="259" w:lineRule="auto"/>
        <w:jc w:val="left"/>
        <w:rPr>
          <w:rFonts w:eastAsia="Calibri" w:cs="Times New Roman"/>
          <w:kern w:val="18"/>
          <w:lang w:val="es-ES"/>
        </w:rPr>
      </w:pPr>
      <w:r>
        <w:rPr>
          <w:lang w:val="es-ES"/>
        </w:rPr>
        <w:t>Tal y como se mencionó anteriormente, las teorías modernas acerca del desarrollo del aprendizaje han apartado el foco del propósito del instructor y lo han centrado en la función y la participación activa del estudiante. Los estudiantes no son receptores pasivos de conocimientos brindados a través de clases y libros de textos, entre otros métodos, sino que son actores activos que participan de las actividades de aprendizaje a través de distintos procesos cognitivos y metacognitivos</w:t>
      </w:r>
      <w:r w:rsidRPr="001D16B2">
        <w:rPr>
          <w:rFonts w:eastAsia="Calibri" w:cs="Times New Roman"/>
          <w:kern w:val="18"/>
          <w:vertAlign w:val="superscript"/>
          <w:lang w:val="es-ES"/>
        </w:rPr>
        <w:footnoteReference w:id="12"/>
      </w:r>
      <w:r>
        <w:rPr>
          <w:lang w:val="es-ES"/>
        </w:rPr>
        <w:t>, y que mediante estos procesos construyen significado para ellos mismos sobre la base de su formación y experiencia previa.</w:t>
      </w:r>
    </w:p>
    <w:p w14:paraId="0E0E0176" w14:textId="6B1261A3" w:rsidR="001D16B2" w:rsidRPr="00C3738C" w:rsidRDefault="001D16B2" w:rsidP="001D16B2">
      <w:pPr>
        <w:tabs>
          <w:tab w:val="clear" w:pos="1134"/>
        </w:tabs>
        <w:spacing w:before="240" w:after="160" w:line="259" w:lineRule="auto"/>
        <w:jc w:val="left"/>
        <w:rPr>
          <w:rFonts w:eastAsia="Calibri" w:cs="Times New Roman"/>
          <w:kern w:val="18"/>
          <w:lang w:val="es-ES"/>
        </w:rPr>
      </w:pPr>
      <w:r>
        <w:rPr>
          <w:lang w:val="es-ES"/>
        </w:rPr>
        <w:t xml:space="preserve">Por ende, debemos determinar y especificar de forma explícita el cuerpo de conocimientos que pretendemos que un meteorólogo o un técnico en meteorología aprendan, y el tipo de procesos cognitivos que prevemos deban aplicar para hacer uso de esos conocimientos. Para garantizar que se ha utilizado un lenguaje común para describir los resultados del aprendizaje de forma explícita, y para velar por la continuidad respecto a la edición anterior, utilizamos la versión revisada de la taxonomía de Bloom, de amplio uso en este ámbito </w:t>
      </w:r>
      <w:sdt>
        <w:sdtPr>
          <w:rPr>
            <w:rFonts w:eastAsia="Calibri" w:cs="Times New Roman"/>
            <w:kern w:val="18"/>
          </w:rPr>
          <w:id w:val="-488713391"/>
          <w:placeholder>
            <w:docPart w:val="5694FFF2CA8C4D8489485E499AFB3F10"/>
          </w:placeholder>
          <w:citation/>
        </w:sdtPr>
        <w:sdtEndPr/>
        <w:sdtContent>
          <w:r w:rsidRPr="001D16B2">
            <w:rPr>
              <w:rFonts w:eastAsia="Calibri" w:cs="Times New Roman"/>
              <w:kern w:val="18"/>
            </w:rPr>
            <w:fldChar w:fldCharType="begin"/>
          </w:r>
          <w:r w:rsidRPr="00C3738C">
            <w:rPr>
              <w:rFonts w:eastAsia="Calibri" w:cs="Times New Roman"/>
              <w:kern w:val="18"/>
              <w:lang w:val="es-ES"/>
            </w:rPr>
            <w:instrText xml:space="preserve">CITATION And01 \l 2057 </w:instrText>
          </w:r>
          <w:r w:rsidRPr="001D16B2">
            <w:rPr>
              <w:rFonts w:eastAsia="Calibri" w:cs="Times New Roman"/>
              <w:kern w:val="18"/>
            </w:rPr>
            <w:fldChar w:fldCharType="separate"/>
          </w:r>
          <w:r w:rsidRPr="00C3738C">
            <w:rPr>
              <w:rFonts w:eastAsia="Calibri" w:cs="Times New Roman"/>
              <w:noProof/>
              <w:kern w:val="18"/>
              <w:lang w:val="es-ES"/>
            </w:rPr>
            <w:t>(Anderson, et al., 2001)</w:t>
          </w:r>
          <w:r w:rsidRPr="001D16B2">
            <w:rPr>
              <w:rFonts w:eastAsia="Calibri" w:cs="Times New Roman"/>
              <w:kern w:val="18"/>
            </w:rPr>
            <w:fldChar w:fldCharType="end"/>
          </w:r>
        </w:sdtContent>
      </w:sdt>
      <w:r w:rsidR="00305353" w:rsidRPr="00305353">
        <w:rPr>
          <w:rFonts w:eastAsia="Calibri" w:cs="Times New Roman"/>
          <w:kern w:val="18"/>
          <w:lang w:val="es-ES"/>
        </w:rPr>
        <w:t>.</w:t>
      </w:r>
    </w:p>
    <w:p w14:paraId="4A5ACEA1" w14:textId="77777777" w:rsidR="001D16B2" w:rsidRPr="00C3738C" w:rsidRDefault="001D16B2" w:rsidP="001D16B2">
      <w:pPr>
        <w:tabs>
          <w:tab w:val="clear" w:pos="1134"/>
        </w:tabs>
        <w:spacing w:after="160" w:line="259" w:lineRule="auto"/>
        <w:jc w:val="left"/>
        <w:rPr>
          <w:rFonts w:eastAsia="Calibri" w:cs="Times New Roman"/>
          <w:kern w:val="18"/>
          <w:lang w:val="es-ES"/>
        </w:rPr>
      </w:pPr>
      <w:r>
        <w:rPr>
          <w:lang w:val="es-ES"/>
        </w:rPr>
        <w:t>La taxonomía cuenta con dos dimensiones: la dimensión del proceso cognitivo y la dimensión del conocimiento. Ambas dimensiones son necesarias para describir de forma íntegra lo que se espera que un estudiante aprenda y cómo pretendemos que un estudiante demuestre que posee estos conocimientos. En esta sección, desarrollaremos de forma concisa estas dimensiones y cómo aplicarlas a los PIB.</w:t>
      </w:r>
    </w:p>
    <w:p w14:paraId="18B5CA43" w14:textId="77777777" w:rsidR="001D16B2" w:rsidRPr="00C3738C" w:rsidRDefault="001D16B2" w:rsidP="001D16B2">
      <w:pPr>
        <w:tabs>
          <w:tab w:val="clear" w:pos="1134"/>
        </w:tabs>
        <w:spacing w:after="160" w:line="259" w:lineRule="auto"/>
        <w:jc w:val="left"/>
        <w:rPr>
          <w:rFonts w:eastAsia="Calibri" w:cs="Times New Roman"/>
          <w:kern w:val="18"/>
          <w:lang w:val="es-ES"/>
        </w:rPr>
      </w:pPr>
      <w:r>
        <w:rPr>
          <w:lang w:val="es-ES"/>
        </w:rPr>
        <w:t>Se deberá proceder con precaución para no interpretar esta taxonomía de forma jerárquica. Tanto la adquisición de conocimientos declarativos como de los conocimientos procedimentales revisten la misma importancia. Además, no debe considerarse que los procesos cognitivos, tales como recordar o comprender, son menos valiosos que la aplicación o la evaluación. En efecto, estos procesos suelen ser complementarios, ya que recordar un cuerpo de conocimientos de tipo declarativo es necesario para llevar a cabo procesos de orden superior.</w:t>
      </w:r>
    </w:p>
    <w:p w14:paraId="111D22AB" w14:textId="77777777" w:rsidR="001D16B2" w:rsidRPr="00305353" w:rsidRDefault="001D16B2" w:rsidP="001D16B2">
      <w:pPr>
        <w:keepNext/>
        <w:keepLines/>
        <w:tabs>
          <w:tab w:val="clear" w:pos="1134"/>
        </w:tabs>
        <w:spacing w:before="240" w:after="240"/>
        <w:jc w:val="left"/>
        <w:outlineLvl w:val="3"/>
        <w:rPr>
          <w:rFonts w:eastAsia="Times New Roman" w:cs="Times New Roman"/>
          <w:b/>
          <w:i/>
          <w:iCs/>
          <w:kern w:val="18"/>
          <w:lang w:val="es-ES"/>
        </w:rPr>
      </w:pPr>
      <w:r w:rsidRPr="00305353">
        <w:rPr>
          <w:b/>
          <w:bCs/>
          <w:i/>
          <w:iCs/>
          <w:lang w:val="es-ES"/>
        </w:rPr>
        <w:t>La dimensión del conocimiento</w:t>
      </w:r>
    </w:p>
    <w:p w14:paraId="25C7A1AF" w14:textId="77777777" w:rsidR="001D16B2" w:rsidRPr="00C3738C" w:rsidRDefault="001D16B2" w:rsidP="001D16B2">
      <w:pPr>
        <w:tabs>
          <w:tab w:val="clear" w:pos="1134"/>
        </w:tabs>
        <w:spacing w:after="160" w:line="259" w:lineRule="auto"/>
        <w:jc w:val="left"/>
        <w:rPr>
          <w:rFonts w:eastAsia="Calibri" w:cs="Times New Roman"/>
          <w:kern w:val="18"/>
          <w:lang w:val="es-ES"/>
        </w:rPr>
      </w:pPr>
      <w:r>
        <w:rPr>
          <w:lang w:val="es-ES"/>
        </w:rPr>
        <w:t xml:space="preserve">Las primeras versiones de estas orientaciones fueron en gran parte planes de estudio generales. Esto es, una lista general de los temas que se consideraba que un meteorólogo o un técnico en meteorología debía aprender durante su formación inicial. Desde entonces, si bien los fundamentos de las ciencias de la atmósfera han, en efecto, evolucionado, también se ha dado un cambio transformador en los ámbitos tecnológicos de la computación ubicua, las observaciones de radar y por satélite, y la modelización numérica, entre otros. El contexto social y económico en el que trabajan los meteorólogos y los técnicos en meteorología también han cambiado de forma radical. </w:t>
      </w:r>
    </w:p>
    <w:p w14:paraId="76928CD0" w14:textId="77777777" w:rsidR="001D16B2" w:rsidRPr="00C3738C" w:rsidRDefault="001D16B2" w:rsidP="001D16B2">
      <w:pPr>
        <w:tabs>
          <w:tab w:val="clear" w:pos="1134"/>
        </w:tabs>
        <w:spacing w:after="160" w:line="259" w:lineRule="auto"/>
        <w:jc w:val="left"/>
        <w:rPr>
          <w:rFonts w:eastAsia="Calibri" w:cs="Times New Roman"/>
          <w:kern w:val="18"/>
          <w:lang w:val="es-ES"/>
        </w:rPr>
      </w:pPr>
      <w:r>
        <w:rPr>
          <w:lang w:val="es-ES"/>
        </w:rPr>
        <w:lastRenderedPageBreak/>
        <w:t xml:space="preserve">A medida que el ámbito de los conocimientos meteorológicos ha ido creciendo, la ciencia cognitiva ha transformado nuestro conocimiento acerca de los procesos del aprendizaje humano; es decir, cómo organizamos y estructuramos el conocimiento. </w:t>
      </w:r>
    </w:p>
    <w:p w14:paraId="6F310A62" w14:textId="77777777" w:rsidR="001D16B2" w:rsidRPr="00C3738C" w:rsidRDefault="001D16B2" w:rsidP="001D16B2">
      <w:pPr>
        <w:tabs>
          <w:tab w:val="clear" w:pos="1134"/>
        </w:tabs>
        <w:spacing w:after="160" w:line="259" w:lineRule="auto"/>
        <w:jc w:val="left"/>
        <w:rPr>
          <w:rFonts w:eastAsia="Calibri" w:cs="Times New Roman"/>
          <w:kern w:val="18"/>
          <w:lang w:val="es-ES"/>
        </w:rPr>
      </w:pPr>
      <w:r>
        <w:rPr>
          <w:b/>
          <w:bCs/>
          <w:lang w:val="es-ES"/>
        </w:rPr>
        <w:t>El conocimiento declarativo</w:t>
      </w:r>
      <w:r>
        <w:rPr>
          <w:lang w:val="es-ES"/>
        </w:rPr>
        <w:t xml:space="preserve"> se puede desglosar en el conocimiento sobre los hechos y el conocimiento de los conceptos.</w:t>
      </w:r>
    </w:p>
    <w:p w14:paraId="47685780" w14:textId="77777777" w:rsidR="001D16B2" w:rsidRPr="00C3738C" w:rsidRDefault="001D16B2" w:rsidP="001D16B2">
      <w:pPr>
        <w:tabs>
          <w:tab w:val="clear" w:pos="1134"/>
        </w:tabs>
        <w:spacing w:after="160" w:line="259" w:lineRule="auto"/>
        <w:ind w:left="720"/>
        <w:jc w:val="left"/>
        <w:rPr>
          <w:rFonts w:eastAsia="Calibri" w:cs="Times New Roman"/>
          <w:kern w:val="18"/>
          <w:lang w:val="es-ES"/>
        </w:rPr>
      </w:pPr>
      <w:r>
        <w:rPr>
          <w:lang w:val="es-ES"/>
        </w:rPr>
        <w:t xml:space="preserve">El conocimiento fáctico consiste en los términos y los hechos básicos que los meteorólogos y los técnicos en meteorología utilizan para comunicarse acerca de la disciplina. Este tipo de conocimiento es muy específico, dado que las partes del conocimiento fáctico pueden dividirse en pequeños "bits" de información. El aprendizaje del conocimiento fáctico es fundamental tanto para incorporar los tipos generales de conocimiento necesarios, como para aplicarlos en el ámbito de trabajo, pero se debe tener precaución para velar por que los estudiantes (y los instructores) no hagan un énfasis demasiado excesivo en este tipo de conocimiento. Los estudiantes deben aprender a establecer las conexiones entre los distintos hechos y a elaborar un esquema que describa los conocimientos de un "experto" de la ciencia. Un problema que los estudiantes y sus instructores deben resolver es ser capaces de transferir o aplicar los hechos a las situaciones más complejas con las que se encontrará un profesional, en lugar de simplemente adquirir un cuerpo de conocimientos fácticos considerados "inertes". </w:t>
      </w:r>
    </w:p>
    <w:p w14:paraId="08F193C2" w14:textId="77777777" w:rsidR="001D16B2" w:rsidRPr="00C3738C" w:rsidRDefault="001D16B2" w:rsidP="001D16B2">
      <w:pPr>
        <w:tabs>
          <w:tab w:val="clear" w:pos="1134"/>
        </w:tabs>
        <w:spacing w:after="160" w:line="259" w:lineRule="auto"/>
        <w:ind w:left="720"/>
        <w:jc w:val="left"/>
        <w:rPr>
          <w:rFonts w:eastAsia="Calibri" w:cs="Times New Roman"/>
          <w:kern w:val="18"/>
          <w:lang w:val="es-ES"/>
        </w:rPr>
      </w:pPr>
      <w:r>
        <w:rPr>
          <w:lang w:val="es-ES"/>
        </w:rPr>
        <w:t>El conocimiento conceptual consiste en un esquema más general, teorías y modelos mentales o conceptuales que comprenden las interrelaciones entre los hechos de la materia. Contar con un conocimiento profundo de la materia y una comprensión clara de los numerosos hechos constituye una característica que distingue a un experto en un determinado ámbito, y resulta útil para la aplicación del conocimiento a situaciones nuevas. La magnitud de los resultados del aprendizaje detallados en el PIB-M y el PIB-TM se encuentran relacionadas con las formas de conocimiento conceptual.</w:t>
      </w:r>
    </w:p>
    <w:p w14:paraId="36BE2D2E" w14:textId="77777777" w:rsidR="001D16B2" w:rsidRPr="00C3738C" w:rsidRDefault="001D16B2" w:rsidP="001D16B2">
      <w:pPr>
        <w:tabs>
          <w:tab w:val="clear" w:pos="1134"/>
        </w:tabs>
        <w:spacing w:after="160" w:line="259" w:lineRule="auto"/>
        <w:jc w:val="left"/>
        <w:rPr>
          <w:rFonts w:eastAsia="Calibri" w:cs="Times New Roman"/>
          <w:kern w:val="18"/>
          <w:lang w:val="es-ES"/>
        </w:rPr>
      </w:pPr>
      <w:r>
        <w:rPr>
          <w:b/>
          <w:bCs/>
          <w:lang w:val="es-ES"/>
        </w:rPr>
        <w:t xml:space="preserve">El conocimiento procedimental </w:t>
      </w:r>
      <w:r>
        <w:rPr>
          <w:lang w:val="es-ES"/>
        </w:rPr>
        <w:t>consiste en nuestro conocimiento acerca de cómo lograr algo, como puede ser resolver una ecuación cuadrática, interpretar un mapa del tiempo o trazar series temporales de datos con Python.</w:t>
      </w:r>
    </w:p>
    <w:p w14:paraId="38D7FDED" w14:textId="77777777" w:rsidR="001D16B2" w:rsidRPr="00305353" w:rsidRDefault="001D16B2" w:rsidP="001D16B2">
      <w:pPr>
        <w:keepNext/>
        <w:keepLines/>
        <w:tabs>
          <w:tab w:val="clear" w:pos="1134"/>
        </w:tabs>
        <w:spacing w:before="240" w:after="240"/>
        <w:jc w:val="left"/>
        <w:outlineLvl w:val="3"/>
        <w:rPr>
          <w:rFonts w:eastAsia="Times New Roman" w:cs="Times New Roman"/>
          <w:b/>
          <w:i/>
          <w:iCs/>
          <w:kern w:val="18"/>
          <w:lang w:val="es-ES"/>
        </w:rPr>
      </w:pPr>
      <w:r w:rsidRPr="00305353">
        <w:rPr>
          <w:b/>
          <w:bCs/>
          <w:i/>
          <w:iCs/>
          <w:lang w:val="es-ES"/>
        </w:rPr>
        <w:t>La dimensión del proceso cognitivo</w:t>
      </w:r>
    </w:p>
    <w:p w14:paraId="51353A20" w14:textId="77777777" w:rsidR="001D16B2" w:rsidRPr="00C3738C" w:rsidRDefault="001D16B2" w:rsidP="001D16B2">
      <w:pPr>
        <w:tabs>
          <w:tab w:val="clear" w:pos="1134"/>
        </w:tabs>
        <w:spacing w:after="160" w:line="259" w:lineRule="auto"/>
        <w:jc w:val="left"/>
        <w:rPr>
          <w:rFonts w:eastAsia="Calibri" w:cs="Times New Roman"/>
          <w:kern w:val="18"/>
          <w:lang w:val="es-ES"/>
        </w:rPr>
      </w:pPr>
      <w:r>
        <w:rPr>
          <w:lang w:val="es-ES"/>
        </w:rPr>
        <w:t>Si bien es cierto que la retención de conocimiento es una meta académica importante, la transferencia de dicho conocimiento es importante para cualificaciones profesionales como los PIB, en especial el PIB-M. Transferir conocimiento significa contar con una comprensión profunda del conocimiento y ser capaz de aplicarlo de distintas maneras a una variedad de tareas y de problemas, y en situaciones nuevas.</w:t>
      </w:r>
    </w:p>
    <w:p w14:paraId="0203ACFA" w14:textId="763056A8" w:rsidR="001D16B2" w:rsidRPr="00C3738C" w:rsidRDefault="001D16B2" w:rsidP="001D16B2">
      <w:pPr>
        <w:tabs>
          <w:tab w:val="clear" w:pos="1134"/>
        </w:tabs>
        <w:spacing w:after="160" w:line="259" w:lineRule="auto"/>
        <w:jc w:val="left"/>
        <w:rPr>
          <w:rFonts w:eastAsia="Calibri" w:cs="Times New Roman"/>
          <w:kern w:val="18"/>
          <w:lang w:val="es-ES"/>
        </w:rPr>
      </w:pPr>
      <w:r>
        <w:rPr>
          <w:lang w:val="es-ES"/>
        </w:rPr>
        <w:t>Más abajo figura una explicación concisa de cada proceso cognitivo de la taxonomía, incluida la definición del proceso</w:t>
      </w:r>
      <w:r w:rsidR="00305353" w:rsidRPr="00305353">
        <w:rPr>
          <w:rFonts w:eastAsia="Calibri" w:cs="Times New Roman"/>
          <w:kern w:val="18"/>
          <w:lang w:val="es-ES"/>
        </w:rPr>
        <w:t xml:space="preserve"> </w:t>
      </w:r>
      <w:sdt>
        <w:sdtPr>
          <w:rPr>
            <w:rFonts w:eastAsia="Calibri" w:cs="Times New Roman"/>
            <w:kern w:val="18"/>
          </w:rPr>
          <w:id w:val="-2068408345"/>
          <w:citation/>
        </w:sdtPr>
        <w:sdtEndPr/>
        <w:sdtContent>
          <w:r w:rsidR="00305353" w:rsidRPr="001D16B2">
            <w:rPr>
              <w:rFonts w:eastAsia="Calibri" w:cs="Times New Roman"/>
              <w:kern w:val="18"/>
            </w:rPr>
            <w:fldChar w:fldCharType="begin"/>
          </w:r>
          <w:r w:rsidR="00305353" w:rsidRPr="00C3738C">
            <w:rPr>
              <w:rFonts w:eastAsia="Calibri" w:cs="Times New Roman"/>
              <w:kern w:val="18"/>
              <w:lang w:val="es-ES"/>
            </w:rPr>
            <w:instrText xml:space="preserve">CITATION And01 \l 2057 </w:instrText>
          </w:r>
          <w:r w:rsidR="00305353" w:rsidRPr="001D16B2">
            <w:rPr>
              <w:rFonts w:eastAsia="Calibri" w:cs="Times New Roman"/>
              <w:kern w:val="18"/>
            </w:rPr>
            <w:fldChar w:fldCharType="separate"/>
          </w:r>
          <w:r w:rsidR="00305353" w:rsidRPr="00C3738C">
            <w:rPr>
              <w:rFonts w:eastAsia="Calibri" w:cs="Times New Roman"/>
              <w:noProof/>
              <w:kern w:val="18"/>
              <w:lang w:val="es-ES"/>
            </w:rPr>
            <w:t>(Anderson, et al., 2001)</w:t>
          </w:r>
          <w:r w:rsidR="00305353" w:rsidRPr="001D16B2">
            <w:rPr>
              <w:rFonts w:eastAsia="Calibri" w:cs="Times New Roman"/>
              <w:kern w:val="18"/>
            </w:rPr>
            <w:fldChar w:fldCharType="end"/>
          </w:r>
        </w:sdtContent>
      </w:sdt>
      <w:r>
        <w:rPr>
          <w:lang w:val="es-ES"/>
        </w:rPr>
        <w:t>, ejercicios simples y notas sobre cómo hemos representado el proceso en los resultados del aprendizaje del PIB. Como se ha mencionado anteriormente, no hay jerarquía inherente en esta lista de procesos (recordar material complejo demanda más esfuerzo a nivel mental que crear algo simple), y los verbos seleccionados en los resultados pretenden describir la aplicación más común de los conocimientos de la materia.</w:t>
      </w:r>
    </w:p>
    <w:p w14:paraId="620FB402" w14:textId="77777777" w:rsidR="001D16B2" w:rsidRPr="00C3738C" w:rsidRDefault="001D16B2" w:rsidP="001D16B2">
      <w:pPr>
        <w:tabs>
          <w:tab w:val="clear" w:pos="1134"/>
        </w:tabs>
        <w:spacing w:after="160" w:line="259" w:lineRule="auto"/>
        <w:jc w:val="left"/>
        <w:rPr>
          <w:rFonts w:eastAsia="Calibri" w:cs="Times New Roman"/>
          <w:kern w:val="18"/>
          <w:lang w:val="es-ES"/>
        </w:rPr>
      </w:pPr>
      <w:r>
        <w:rPr>
          <w:b/>
          <w:bCs/>
          <w:lang w:val="es-ES"/>
        </w:rPr>
        <w:t>Recordar</w:t>
      </w:r>
      <w:r>
        <w:rPr>
          <w:lang w:val="es-ES"/>
        </w:rPr>
        <w:t xml:space="preserve"> significa "recuperar conocimiento relevante de la memoria a largo plazo", por ejemplo, ser capaz de reconocer la información presentada como conocimiento previo o recordar información relevante. Los resultados del aprendizaje suelen emparejar el proceso cognitivo de "recordar" con el conocimiento fáctico, y resultan importantes para demostrar el aprendizaje significativo de los hechos empíricos y la terminología fundamentales en una disciplina.</w:t>
      </w:r>
    </w:p>
    <w:p w14:paraId="0F798B9F" w14:textId="77777777" w:rsidR="001D16B2" w:rsidRPr="00C3738C" w:rsidRDefault="001D16B2" w:rsidP="001D16B2">
      <w:pPr>
        <w:tabs>
          <w:tab w:val="clear" w:pos="1134"/>
        </w:tabs>
        <w:spacing w:after="160" w:line="259" w:lineRule="auto"/>
        <w:jc w:val="left"/>
        <w:rPr>
          <w:rFonts w:eastAsia="Calibri" w:cs="Times New Roman"/>
          <w:kern w:val="18"/>
          <w:lang w:val="es-ES"/>
        </w:rPr>
      </w:pPr>
      <w:r>
        <w:rPr>
          <w:lang w:val="es-ES"/>
        </w:rPr>
        <w:lastRenderedPageBreak/>
        <w:t>Algunos ejemplos de resultados del aprendizaje que emplean el proceso "recordar" son:</w:t>
      </w:r>
    </w:p>
    <w:p w14:paraId="44EE038A" w14:textId="77777777" w:rsidR="001D16B2" w:rsidRPr="00C3738C" w:rsidRDefault="001D16B2" w:rsidP="001D16B2">
      <w:pPr>
        <w:tabs>
          <w:tab w:val="clear" w:pos="1134"/>
        </w:tabs>
        <w:spacing w:after="160" w:line="259" w:lineRule="auto"/>
        <w:jc w:val="left"/>
        <w:rPr>
          <w:rFonts w:eastAsia="Calibri" w:cs="Times New Roman"/>
          <w:kern w:val="18"/>
          <w:lang w:val="es-ES"/>
        </w:rPr>
      </w:pPr>
      <w:r>
        <w:rPr>
          <w:lang w:val="es-ES"/>
        </w:rPr>
        <w:t>– "Identifique un ciclón tropical en el mapa del tiempo que figura aquí".</w:t>
      </w:r>
    </w:p>
    <w:p w14:paraId="7A0AA87C" w14:textId="77777777" w:rsidR="001D16B2" w:rsidRPr="00C3738C" w:rsidRDefault="001D16B2" w:rsidP="001D16B2">
      <w:pPr>
        <w:tabs>
          <w:tab w:val="clear" w:pos="1134"/>
        </w:tabs>
        <w:spacing w:after="160" w:line="259" w:lineRule="auto"/>
        <w:jc w:val="left"/>
        <w:rPr>
          <w:rFonts w:eastAsia="Calibri" w:cs="Times New Roman"/>
          <w:kern w:val="18"/>
          <w:lang w:val="es-ES"/>
        </w:rPr>
      </w:pPr>
      <w:r>
        <w:rPr>
          <w:lang w:val="es-ES"/>
        </w:rPr>
        <w:t>– "Recuerde la definición de temperatura potencial".</w:t>
      </w:r>
    </w:p>
    <w:p w14:paraId="05EE97B5" w14:textId="77777777" w:rsidR="001D16B2" w:rsidRPr="00C3738C" w:rsidRDefault="001D16B2" w:rsidP="001D16B2">
      <w:pPr>
        <w:tabs>
          <w:tab w:val="clear" w:pos="1134"/>
        </w:tabs>
        <w:spacing w:after="160" w:line="259" w:lineRule="auto"/>
        <w:jc w:val="left"/>
        <w:rPr>
          <w:rFonts w:eastAsia="Calibri" w:cs="Times New Roman"/>
          <w:kern w:val="18"/>
          <w:lang w:val="es-ES"/>
        </w:rPr>
      </w:pPr>
      <w:r>
        <w:rPr>
          <w:lang w:val="es-ES"/>
        </w:rPr>
        <w:t>Si bien no subestimamos la importancia de recordar hechos en lo que hace al aprendizaje, hemos intentado evitar el uso de este tipo de resultados del aprendizaje en los PIB, en especial en el PIB-M. En cambio, nos hemos enfocado en procesos cognitivos de orden superior y dejado los procesos complementarios implícitos de orden inferior con el fin de representar de forma clara el pensamiento de orden superior que los meteorólogos y técnicos en meteorología profesionales deben tener.</w:t>
      </w:r>
    </w:p>
    <w:p w14:paraId="2D3EBB91" w14:textId="77777777" w:rsidR="001D16B2" w:rsidRPr="00C3738C" w:rsidRDefault="001D16B2" w:rsidP="001D16B2">
      <w:pPr>
        <w:tabs>
          <w:tab w:val="clear" w:pos="1134"/>
        </w:tabs>
        <w:spacing w:after="160" w:line="259" w:lineRule="auto"/>
        <w:jc w:val="left"/>
        <w:rPr>
          <w:rFonts w:eastAsia="Calibri" w:cs="Times New Roman"/>
          <w:kern w:val="18"/>
          <w:lang w:val="es-ES"/>
        </w:rPr>
      </w:pPr>
      <w:r>
        <w:rPr>
          <w:b/>
          <w:bCs/>
          <w:lang w:val="es-ES"/>
        </w:rPr>
        <w:t>Comprender</w:t>
      </w:r>
      <w:r>
        <w:rPr>
          <w:lang w:val="es-ES"/>
        </w:rPr>
        <w:t xml:space="preserve"> significa "construir sentido a partir de los mensajes instructivos, entre ellos las comunicaciones orales, escritas y gráficas". "Comprender" en este contexto se refiere a la elaboración de conexiones entre los conceptos de los mensajes instructivos por un lado y, por el otro, de los esquemas existentes en la memoria a largo plazo. Esto brinda al estudiante la capacidad de aplicar los nuevos conceptos junto con los conocimientos existentes y los conceptos en tareas mentales tales como interpretar, ejemplificar, clasificar, resumir, inferir, comparar y explicar. </w:t>
      </w:r>
    </w:p>
    <w:p w14:paraId="5AAE8816" w14:textId="2741A17D" w:rsidR="001D16B2" w:rsidRPr="00C3738C" w:rsidRDefault="001D16B2" w:rsidP="001D16B2">
      <w:pPr>
        <w:tabs>
          <w:tab w:val="clear" w:pos="1134"/>
        </w:tabs>
        <w:spacing w:after="160" w:line="259" w:lineRule="auto"/>
        <w:jc w:val="left"/>
        <w:rPr>
          <w:rFonts w:eastAsia="Calibri" w:cs="Times New Roman"/>
          <w:kern w:val="18"/>
          <w:lang w:val="es-ES"/>
        </w:rPr>
      </w:pPr>
      <w:r>
        <w:rPr>
          <w:lang w:val="es-ES"/>
        </w:rPr>
        <w:t>La capacidad para comprender conceptos, como se define aquí, integra uno de los subconjuntos más grandes de resultados de los PIB, y en particular del PIB-M, en especial en los temas más fundamentales, como la física meteorológica, y las partes más elementales de la meteorología dinámica. En los casos en los que se requiere tanto la comprensión como los procesos de orden superior, hemos indicado los procesos de orden superior, junto con el resultado complementario de la comprensión de forma implícita. Muchos de estos resultados exigen que el estudiante explique un concepto. El verbo "explicar" significa más que solo describir las partes que componen un concepto. Los estudiantes deben comprender las interconexiones y la retroalimentación entre las partes del sistema o del concepto y ser capaces de reflexionar acerca de problemas de causa y efecto.</w:t>
      </w:r>
    </w:p>
    <w:p w14:paraId="74A788BC" w14:textId="10E4905F" w:rsidR="001D16B2" w:rsidRPr="00C3738C" w:rsidRDefault="001D16B2" w:rsidP="001D16B2">
      <w:pPr>
        <w:tabs>
          <w:tab w:val="clear" w:pos="1134"/>
        </w:tabs>
        <w:spacing w:after="160" w:line="259" w:lineRule="auto"/>
        <w:jc w:val="left"/>
        <w:rPr>
          <w:rFonts w:eastAsia="Calibri" w:cs="Times New Roman"/>
          <w:kern w:val="18"/>
          <w:lang w:val="es-ES"/>
        </w:rPr>
      </w:pPr>
      <w:r>
        <w:rPr>
          <w:lang w:val="es-ES"/>
        </w:rPr>
        <w:t xml:space="preserve">Una queja que han recibido muchos instructores ha sido que resultados del aprendizaje tales como "un estudiante debe comprender </w:t>
      </w:r>
      <w:r w:rsidR="0097776A">
        <w:rPr>
          <w:lang w:val="es-ES"/>
        </w:rPr>
        <w:t xml:space="preserve">la </w:t>
      </w:r>
      <w:r>
        <w:rPr>
          <w:lang w:val="es-ES"/>
        </w:rPr>
        <w:t>fuerza de Coriolis" no resultan útiles. Dado que "comprender" es un proceso cognitivo interno imposible de observar y de evaluar, no hemos utilizado esta palabra como verbo en los resultados.</w:t>
      </w:r>
    </w:p>
    <w:p w14:paraId="5A357ED8" w14:textId="77777777" w:rsidR="001D16B2" w:rsidRPr="00C3738C" w:rsidRDefault="001D16B2" w:rsidP="001D16B2">
      <w:pPr>
        <w:tabs>
          <w:tab w:val="clear" w:pos="1134"/>
        </w:tabs>
        <w:spacing w:after="160" w:line="259" w:lineRule="auto"/>
        <w:jc w:val="left"/>
        <w:rPr>
          <w:rFonts w:eastAsia="Calibri" w:cs="Times New Roman"/>
          <w:kern w:val="18"/>
          <w:lang w:val="es-ES"/>
        </w:rPr>
      </w:pPr>
      <w:r>
        <w:rPr>
          <w:b/>
          <w:bCs/>
          <w:lang w:val="es-ES"/>
        </w:rPr>
        <w:t>Aplicar</w:t>
      </w:r>
      <w:r>
        <w:rPr>
          <w:lang w:val="es-ES"/>
        </w:rPr>
        <w:t xml:space="preserve"> significa "ejecutar o utilizar un procedimiento en una situación dada". A menudo empleados en conjunto con los conocimientos procedimentales, estos resultados son utilizados cuando se requiere la capacidad para ejecutar una tarea, como puede ser un cálculo. En este nivel, los resultados pueden ubicarse en una de dos categorías. En primer lugar, "ejecutar" o "llevar a cabo" un procedimiento conocido para una tarea que resulta familiar. Es el caso de los ejercicios en situaciones de aprendizaje, para los que existe una "receta" para desarrollar una tarea y en los que se habrán presentado ejemplos desarrollados. En segundo lugar, implementar un procedimiento desconocido, lo que requerirá que el estudiante determine qué conocimiento conceptual utilizar para elaborar una estrategia a emplear para encontrar una solución. Es el caso de los problemas en las situaciones de aprendizaje, en los que el estudiante debe encontrar la forma de resolver un problema.</w:t>
      </w:r>
    </w:p>
    <w:p w14:paraId="515009B2" w14:textId="77777777" w:rsidR="001D16B2" w:rsidRPr="00C3738C" w:rsidRDefault="001D16B2" w:rsidP="001D16B2">
      <w:pPr>
        <w:tabs>
          <w:tab w:val="clear" w:pos="1134"/>
        </w:tabs>
        <w:spacing w:after="160" w:line="259" w:lineRule="auto"/>
        <w:jc w:val="left"/>
        <w:rPr>
          <w:rFonts w:eastAsia="Calibri" w:cs="Times New Roman"/>
          <w:kern w:val="18"/>
          <w:lang w:val="es-ES"/>
        </w:rPr>
      </w:pPr>
      <w:r>
        <w:rPr>
          <w:b/>
          <w:bCs/>
          <w:lang w:val="es-ES"/>
        </w:rPr>
        <w:t>Analizar</w:t>
      </w:r>
      <w:r>
        <w:rPr>
          <w:lang w:val="es-ES"/>
        </w:rPr>
        <w:t xml:space="preserve"> significa "descomponer material en sus partes constituyentes y determinar cómo estas partes se relacionan entre sí y con una estructura general". Se puede pensar en el análisis como una extensión de la "comprensión" en tanto se trata del proceso que se utiliza para determinar cómo se relacionan las ideas entre sí, para dar pruebas justificativas de las conclusiones, y para distinguir el material relevante de aquel </w:t>
      </w:r>
      <w:r>
        <w:rPr>
          <w:lang w:val="es-ES"/>
        </w:rPr>
        <w:lastRenderedPageBreak/>
        <w:t>extrínseco al tema. Los verbos empleados que requieren que los alumnos utilicen el proceso del "análisis" son "seleccionar", "integrar" y "resumir", entre otros.</w:t>
      </w:r>
    </w:p>
    <w:p w14:paraId="0690DAB8" w14:textId="77777777" w:rsidR="001D16B2" w:rsidRPr="00C3738C" w:rsidRDefault="001D16B2" w:rsidP="001D16B2">
      <w:pPr>
        <w:tabs>
          <w:tab w:val="clear" w:pos="1134"/>
        </w:tabs>
        <w:spacing w:after="160" w:line="259" w:lineRule="auto"/>
        <w:jc w:val="left"/>
        <w:rPr>
          <w:rFonts w:eastAsia="Calibri" w:cs="Times New Roman"/>
          <w:kern w:val="18"/>
          <w:lang w:val="es-ES"/>
        </w:rPr>
      </w:pPr>
      <w:r>
        <w:rPr>
          <w:lang w:val="es-ES"/>
        </w:rPr>
        <w:t xml:space="preserve">5. </w:t>
      </w:r>
      <w:r>
        <w:rPr>
          <w:b/>
          <w:bCs/>
          <w:lang w:val="es-ES"/>
        </w:rPr>
        <w:t>Evaluar</w:t>
      </w:r>
      <w:r>
        <w:rPr>
          <w:lang w:val="es-ES"/>
        </w:rPr>
        <w:t xml:space="preserve"> significa "establecer juicios basados en criterios y normas". Algunos usos pertinentes de la evaluación en la enseñanza meteorológica incluyen detectar inconsistencias en un pronóstico y entre el pronóstico y los nuevos datos disponibles, y determinar el mejor enfoque probable para resolver un problema específico.</w:t>
      </w:r>
    </w:p>
    <w:p w14:paraId="7E236B47" w14:textId="77777777" w:rsidR="001D16B2" w:rsidRPr="00C3738C" w:rsidRDefault="001D16B2" w:rsidP="001D16B2">
      <w:pPr>
        <w:tabs>
          <w:tab w:val="clear" w:pos="1134"/>
        </w:tabs>
        <w:spacing w:after="160" w:line="259" w:lineRule="auto"/>
        <w:jc w:val="left"/>
        <w:rPr>
          <w:rFonts w:eastAsia="Calibri" w:cs="Times New Roman"/>
          <w:kern w:val="18"/>
          <w:lang w:val="es-ES"/>
        </w:rPr>
      </w:pPr>
      <w:r>
        <w:rPr>
          <w:lang w:val="es-ES"/>
        </w:rPr>
        <w:t xml:space="preserve">6. </w:t>
      </w:r>
      <w:r>
        <w:rPr>
          <w:b/>
          <w:bCs/>
          <w:lang w:val="es-ES"/>
        </w:rPr>
        <w:t>Crear</w:t>
      </w:r>
      <w:r>
        <w:rPr>
          <w:lang w:val="es-ES"/>
        </w:rPr>
        <w:t xml:space="preserve"> es un proceso cognitivo que a menudo se interpreta de forma errónea en tanto se cree que requiere la generación de nuevas ideas o procesos. En realidad, comprende funciones omnipresentes en la meteorología, incluso durante la formación, como la elaboración de hipótesis para dar cuenta de los fenómenos observados, planificar una investigación concisa, o incluso producir una información meteorológica orientada a las necesidades de los clientes.</w:t>
      </w:r>
    </w:p>
    <w:p w14:paraId="2FD789F7" w14:textId="69452001" w:rsidR="001D16B2" w:rsidRPr="00C3738C" w:rsidRDefault="001D16B2" w:rsidP="001D16B2">
      <w:pPr>
        <w:tabs>
          <w:tab w:val="clear" w:pos="1134"/>
        </w:tabs>
        <w:spacing w:after="160" w:line="259" w:lineRule="auto"/>
        <w:jc w:val="left"/>
        <w:rPr>
          <w:rFonts w:eastAsia="Calibri" w:cs="Times New Roman"/>
          <w:kern w:val="18"/>
          <w:lang w:val="es-ES"/>
        </w:rPr>
      </w:pPr>
      <w:r>
        <w:rPr>
          <w:lang w:val="es-ES"/>
        </w:rPr>
        <w:t>Asimismo, hemos definido algunas otras palabras y locuciones utilizadas en los resultados del aprendizaje para ayudar al lector a comprender l</w:t>
      </w:r>
      <w:r w:rsidR="0029066C">
        <w:rPr>
          <w:lang w:val="es-ES"/>
        </w:rPr>
        <w:t xml:space="preserve">os objetivos </w:t>
      </w:r>
      <w:r>
        <w:rPr>
          <w:lang w:val="es-ES"/>
        </w:rPr>
        <w:t>de los autores.</w:t>
      </w:r>
    </w:p>
    <w:p w14:paraId="7AD49647" w14:textId="77777777" w:rsidR="001D16B2" w:rsidRPr="00D61091" w:rsidRDefault="001D16B2" w:rsidP="001D16B2">
      <w:pPr>
        <w:tabs>
          <w:tab w:val="clear" w:pos="1134"/>
        </w:tabs>
        <w:spacing w:after="160" w:line="259" w:lineRule="auto"/>
        <w:jc w:val="left"/>
        <w:rPr>
          <w:rFonts w:eastAsia="Calibri" w:cs="Times New Roman"/>
          <w:b/>
          <w:bCs/>
          <w:color w:val="44546A"/>
          <w:lang w:val="es-ES"/>
        </w:rPr>
      </w:pPr>
      <w:r w:rsidRPr="00D61091">
        <w:rPr>
          <w:b/>
          <w:bCs/>
          <w:color w:val="44546A"/>
          <w:lang w:val="es-ES"/>
        </w:rPr>
        <w:t>Tabla 1.2.</w:t>
      </w:r>
      <w:r w:rsidRPr="00D61091">
        <w:rPr>
          <w:color w:val="44546A"/>
          <w:lang w:val="es-ES"/>
        </w:rPr>
        <w:t xml:space="preserve"> </w:t>
      </w:r>
      <w:r w:rsidRPr="00D61091">
        <w:rPr>
          <w:b/>
          <w:bCs/>
          <w:color w:val="44546A"/>
          <w:lang w:val="es-ES"/>
        </w:rPr>
        <w:t>Definición de las palabras utilizadas en los resultados del aprendizaje</w:t>
      </w:r>
    </w:p>
    <w:tbl>
      <w:tblPr>
        <w:tblStyle w:val="TableGrid1"/>
        <w:tblW w:w="0" w:type="auto"/>
        <w:tblLayout w:type="fixed"/>
        <w:tblLook w:val="04A0" w:firstRow="1" w:lastRow="0" w:firstColumn="1" w:lastColumn="0" w:noHBand="0" w:noVBand="1"/>
      </w:tblPr>
      <w:tblGrid>
        <w:gridCol w:w="2405"/>
        <w:gridCol w:w="6611"/>
      </w:tblGrid>
      <w:tr w:rsidR="001D16B2" w:rsidRPr="00CF208D" w14:paraId="14CED6F1" w14:textId="77777777" w:rsidTr="005669FF">
        <w:trPr>
          <w:trHeight w:val="324"/>
        </w:trPr>
        <w:tc>
          <w:tcPr>
            <w:tcW w:w="2405" w:type="dxa"/>
          </w:tcPr>
          <w:p w14:paraId="489621EC" w14:textId="77777777" w:rsidR="001D16B2" w:rsidRPr="00637A20" w:rsidRDefault="001D16B2" w:rsidP="001D16B2">
            <w:pPr>
              <w:tabs>
                <w:tab w:val="clear" w:pos="1134"/>
              </w:tabs>
              <w:spacing w:after="160" w:line="259" w:lineRule="auto"/>
              <w:jc w:val="left"/>
              <w:rPr>
                <w:rFonts w:eastAsia="Calibri" w:cs="Times New Roman"/>
                <w:b/>
                <w:bCs/>
                <w:kern w:val="18"/>
                <w:sz w:val="20"/>
                <w:szCs w:val="20"/>
              </w:rPr>
            </w:pPr>
            <w:r w:rsidRPr="00637A20">
              <w:rPr>
                <w:b/>
                <w:bCs/>
                <w:sz w:val="20"/>
                <w:szCs w:val="20"/>
                <w:lang w:val="es-ES"/>
              </w:rPr>
              <w:t>Palabra o locución</w:t>
            </w:r>
          </w:p>
        </w:tc>
        <w:tc>
          <w:tcPr>
            <w:tcW w:w="6611" w:type="dxa"/>
          </w:tcPr>
          <w:p w14:paraId="42A02597" w14:textId="77777777" w:rsidR="001D16B2" w:rsidRPr="00637A20" w:rsidRDefault="001D16B2" w:rsidP="001D16B2">
            <w:pPr>
              <w:tabs>
                <w:tab w:val="clear" w:pos="1134"/>
              </w:tabs>
              <w:spacing w:after="160" w:line="259" w:lineRule="auto"/>
              <w:jc w:val="left"/>
              <w:rPr>
                <w:rFonts w:eastAsia="Calibri" w:cs="Times New Roman"/>
                <w:b/>
                <w:bCs/>
                <w:kern w:val="18"/>
                <w:sz w:val="20"/>
                <w:szCs w:val="20"/>
                <w:lang w:val="es-ES"/>
              </w:rPr>
            </w:pPr>
            <w:r w:rsidRPr="00637A20">
              <w:rPr>
                <w:b/>
                <w:bCs/>
                <w:sz w:val="20"/>
                <w:szCs w:val="20"/>
                <w:lang w:val="es-ES"/>
              </w:rPr>
              <w:t>Significado que se pretende transmitir</w:t>
            </w:r>
          </w:p>
        </w:tc>
      </w:tr>
      <w:tr w:rsidR="001D16B2" w:rsidRPr="00CF208D" w14:paraId="314E4FE2" w14:textId="77777777" w:rsidTr="005669FF">
        <w:trPr>
          <w:trHeight w:val="324"/>
        </w:trPr>
        <w:tc>
          <w:tcPr>
            <w:tcW w:w="2405" w:type="dxa"/>
          </w:tcPr>
          <w:p w14:paraId="5E18A128" w14:textId="77777777" w:rsidR="001D16B2" w:rsidRPr="00637A20" w:rsidRDefault="001D16B2" w:rsidP="001D16B2">
            <w:pPr>
              <w:tabs>
                <w:tab w:val="clear" w:pos="1134"/>
              </w:tabs>
              <w:spacing w:after="160" w:line="259" w:lineRule="auto"/>
              <w:jc w:val="left"/>
              <w:rPr>
                <w:rFonts w:eastAsia="Calibri" w:cs="Times New Roman"/>
                <w:kern w:val="18"/>
                <w:sz w:val="20"/>
                <w:szCs w:val="20"/>
                <w:lang w:val="es-ES"/>
              </w:rPr>
            </w:pPr>
            <w:r w:rsidRPr="00637A20">
              <w:rPr>
                <w:sz w:val="20"/>
                <w:szCs w:val="20"/>
                <w:lang w:val="es-ES"/>
              </w:rPr>
              <w:t>Y (cuando se utiliza para unir dos cláusulas en una oración)</w:t>
            </w:r>
          </w:p>
          <w:p w14:paraId="71EB71EA" w14:textId="77777777" w:rsidR="001D16B2" w:rsidRPr="00637A20" w:rsidRDefault="001D16B2" w:rsidP="001D16B2">
            <w:pPr>
              <w:tabs>
                <w:tab w:val="clear" w:pos="1134"/>
              </w:tabs>
              <w:spacing w:after="160" w:line="259" w:lineRule="auto"/>
              <w:jc w:val="left"/>
              <w:rPr>
                <w:rFonts w:eastAsia="Calibri" w:cs="Times New Roman"/>
                <w:kern w:val="18"/>
                <w:sz w:val="20"/>
                <w:szCs w:val="20"/>
                <w:lang w:val="es-ES"/>
              </w:rPr>
            </w:pPr>
          </w:p>
        </w:tc>
        <w:tc>
          <w:tcPr>
            <w:tcW w:w="6611" w:type="dxa"/>
          </w:tcPr>
          <w:p w14:paraId="707E1DE8" w14:textId="77777777" w:rsidR="001D16B2" w:rsidRPr="00637A20" w:rsidRDefault="001D16B2" w:rsidP="001D16B2">
            <w:pPr>
              <w:tabs>
                <w:tab w:val="clear" w:pos="1134"/>
              </w:tabs>
              <w:spacing w:after="160" w:line="259" w:lineRule="auto"/>
              <w:jc w:val="left"/>
              <w:rPr>
                <w:rFonts w:eastAsia="Calibri" w:cs="Times New Roman"/>
                <w:kern w:val="18"/>
                <w:sz w:val="20"/>
                <w:szCs w:val="20"/>
                <w:lang w:val="es-ES"/>
              </w:rPr>
            </w:pPr>
            <w:r w:rsidRPr="00637A20">
              <w:rPr>
                <w:sz w:val="20"/>
                <w:szCs w:val="20"/>
                <w:lang w:val="es-ES"/>
              </w:rPr>
              <w:t>Para simplificar, a veces hemos incluido más de un resultado distinto en una única oración, en cuyo caso el estudiante deberá alcanzar el resultado en todas las cláusulas.</w:t>
            </w:r>
          </w:p>
        </w:tc>
      </w:tr>
      <w:tr w:rsidR="001D16B2" w:rsidRPr="00CF208D" w14:paraId="7E420F66" w14:textId="77777777" w:rsidTr="005669FF">
        <w:trPr>
          <w:trHeight w:val="322"/>
        </w:trPr>
        <w:tc>
          <w:tcPr>
            <w:tcW w:w="2405" w:type="dxa"/>
          </w:tcPr>
          <w:p w14:paraId="245B5BA8" w14:textId="77777777" w:rsidR="001D16B2" w:rsidRPr="00637A20" w:rsidRDefault="001D16B2" w:rsidP="001D16B2">
            <w:pPr>
              <w:tabs>
                <w:tab w:val="clear" w:pos="1134"/>
              </w:tabs>
              <w:spacing w:after="160" w:line="259" w:lineRule="auto"/>
              <w:jc w:val="left"/>
              <w:rPr>
                <w:rFonts w:eastAsia="Calibri" w:cs="Times New Roman"/>
                <w:kern w:val="18"/>
                <w:sz w:val="20"/>
                <w:szCs w:val="20"/>
              </w:rPr>
            </w:pPr>
            <w:r w:rsidRPr="00637A20">
              <w:rPr>
                <w:sz w:val="20"/>
                <w:szCs w:val="20"/>
                <w:lang w:val="es-ES"/>
              </w:rPr>
              <w:t>Por ejemplo</w:t>
            </w:r>
          </w:p>
        </w:tc>
        <w:tc>
          <w:tcPr>
            <w:tcW w:w="6611" w:type="dxa"/>
            <w:vMerge w:val="restart"/>
          </w:tcPr>
          <w:p w14:paraId="5FD80B9A" w14:textId="77777777" w:rsidR="001D16B2" w:rsidRPr="00637A20" w:rsidRDefault="001D16B2" w:rsidP="001D16B2">
            <w:pPr>
              <w:tabs>
                <w:tab w:val="clear" w:pos="1134"/>
              </w:tabs>
              <w:spacing w:after="160" w:line="259" w:lineRule="auto"/>
              <w:jc w:val="left"/>
              <w:rPr>
                <w:rFonts w:eastAsia="Calibri" w:cs="Times New Roman"/>
                <w:kern w:val="18"/>
                <w:sz w:val="20"/>
                <w:szCs w:val="20"/>
                <w:lang w:val="es-ES"/>
              </w:rPr>
            </w:pPr>
            <w:r w:rsidRPr="00637A20">
              <w:rPr>
                <w:sz w:val="20"/>
                <w:szCs w:val="20"/>
                <w:lang w:val="es-ES"/>
              </w:rPr>
              <w:t>Precede a una lista de posibles temas u opciones.</w:t>
            </w:r>
          </w:p>
        </w:tc>
      </w:tr>
      <w:tr w:rsidR="001D16B2" w:rsidRPr="00637A20" w14:paraId="57D7A134" w14:textId="77777777" w:rsidTr="005669FF">
        <w:trPr>
          <w:trHeight w:val="322"/>
        </w:trPr>
        <w:tc>
          <w:tcPr>
            <w:tcW w:w="2405" w:type="dxa"/>
          </w:tcPr>
          <w:p w14:paraId="4755B0F1" w14:textId="77777777" w:rsidR="001D16B2" w:rsidRPr="00637A20" w:rsidRDefault="001D16B2" w:rsidP="001D16B2">
            <w:pPr>
              <w:tabs>
                <w:tab w:val="clear" w:pos="1134"/>
              </w:tabs>
              <w:spacing w:after="160" w:line="259" w:lineRule="auto"/>
              <w:jc w:val="left"/>
              <w:rPr>
                <w:rFonts w:eastAsia="Calibri" w:cs="Times New Roman"/>
                <w:kern w:val="18"/>
                <w:sz w:val="20"/>
                <w:szCs w:val="20"/>
              </w:rPr>
            </w:pPr>
            <w:r w:rsidRPr="00637A20">
              <w:rPr>
                <w:sz w:val="20"/>
                <w:szCs w:val="20"/>
                <w:lang w:val="es-ES"/>
              </w:rPr>
              <w:t>Tal como</w:t>
            </w:r>
          </w:p>
        </w:tc>
        <w:tc>
          <w:tcPr>
            <w:tcW w:w="6611" w:type="dxa"/>
            <w:vMerge/>
          </w:tcPr>
          <w:p w14:paraId="3D71F52D" w14:textId="77777777" w:rsidR="001D16B2" w:rsidRPr="00637A20" w:rsidRDefault="001D16B2" w:rsidP="001D16B2">
            <w:pPr>
              <w:tabs>
                <w:tab w:val="clear" w:pos="1134"/>
              </w:tabs>
              <w:spacing w:after="160" w:line="259" w:lineRule="auto"/>
              <w:jc w:val="left"/>
              <w:rPr>
                <w:rFonts w:eastAsia="Calibri" w:cs="Times New Roman"/>
                <w:kern w:val="18"/>
                <w:sz w:val="20"/>
                <w:szCs w:val="20"/>
              </w:rPr>
            </w:pPr>
          </w:p>
        </w:tc>
      </w:tr>
      <w:tr w:rsidR="001D16B2" w:rsidRPr="00637A20" w14:paraId="60863F3B" w14:textId="77777777" w:rsidTr="005669FF">
        <w:trPr>
          <w:trHeight w:val="322"/>
        </w:trPr>
        <w:tc>
          <w:tcPr>
            <w:tcW w:w="2405" w:type="dxa"/>
          </w:tcPr>
          <w:p w14:paraId="06502A46" w14:textId="77777777" w:rsidR="001D16B2" w:rsidRPr="00637A20" w:rsidRDefault="001D16B2" w:rsidP="001D16B2">
            <w:pPr>
              <w:tabs>
                <w:tab w:val="clear" w:pos="1134"/>
              </w:tabs>
              <w:spacing w:after="160" w:line="259" w:lineRule="auto"/>
              <w:jc w:val="left"/>
              <w:rPr>
                <w:rFonts w:eastAsia="Calibri" w:cs="Times New Roman"/>
                <w:kern w:val="18"/>
                <w:sz w:val="20"/>
                <w:szCs w:val="20"/>
              </w:rPr>
            </w:pPr>
            <w:r w:rsidRPr="00637A20">
              <w:rPr>
                <w:sz w:val="20"/>
                <w:szCs w:val="20"/>
                <w:lang w:val="es-ES"/>
              </w:rPr>
              <w:t>Incluido</w:t>
            </w:r>
          </w:p>
        </w:tc>
        <w:tc>
          <w:tcPr>
            <w:tcW w:w="6611" w:type="dxa"/>
            <w:vMerge/>
          </w:tcPr>
          <w:p w14:paraId="4C7285DD" w14:textId="77777777" w:rsidR="001D16B2" w:rsidRPr="00637A20" w:rsidRDefault="001D16B2" w:rsidP="001D16B2">
            <w:pPr>
              <w:tabs>
                <w:tab w:val="clear" w:pos="1134"/>
              </w:tabs>
              <w:spacing w:after="160" w:line="259" w:lineRule="auto"/>
              <w:jc w:val="left"/>
              <w:rPr>
                <w:rFonts w:eastAsia="Calibri" w:cs="Times New Roman"/>
                <w:kern w:val="18"/>
                <w:sz w:val="20"/>
                <w:szCs w:val="20"/>
              </w:rPr>
            </w:pPr>
          </w:p>
        </w:tc>
      </w:tr>
    </w:tbl>
    <w:p w14:paraId="1934B35F" w14:textId="77777777" w:rsidR="001D16B2" w:rsidRPr="001D16B2" w:rsidRDefault="001D16B2" w:rsidP="001D16B2">
      <w:pPr>
        <w:tabs>
          <w:tab w:val="clear" w:pos="1134"/>
        </w:tabs>
        <w:spacing w:after="160" w:line="259" w:lineRule="auto"/>
        <w:jc w:val="left"/>
        <w:rPr>
          <w:rFonts w:eastAsia="Calibri" w:cs="Times New Roman"/>
          <w:kern w:val="18"/>
        </w:rPr>
      </w:pPr>
    </w:p>
    <w:p w14:paraId="15D1FD6F" w14:textId="77777777" w:rsidR="001D16B2" w:rsidRPr="001D16B2" w:rsidRDefault="001D16B2" w:rsidP="001D16B2">
      <w:pPr>
        <w:keepNext/>
        <w:keepLines/>
        <w:tabs>
          <w:tab w:val="clear" w:pos="1134"/>
        </w:tabs>
        <w:spacing w:before="240" w:after="240"/>
        <w:jc w:val="left"/>
        <w:outlineLvl w:val="3"/>
        <w:rPr>
          <w:rFonts w:eastAsia="Times New Roman" w:cs="Times New Roman"/>
          <w:b/>
          <w:i/>
          <w:iCs/>
          <w:kern w:val="18"/>
        </w:rPr>
        <w:sectPr w:rsidR="001D16B2" w:rsidRPr="001D16B2" w:rsidSect="004A7A6E">
          <w:headerReference w:type="even" r:id="rId17"/>
          <w:headerReference w:type="default" r:id="rId18"/>
          <w:headerReference w:type="first" r:id="rId19"/>
          <w:pgSz w:w="11906" w:h="16838"/>
          <w:pgMar w:top="1440" w:right="1440" w:bottom="709" w:left="1440" w:header="708" w:footer="580" w:gutter="0"/>
          <w:cols w:space="708"/>
          <w:docGrid w:linePitch="360"/>
        </w:sectPr>
      </w:pPr>
    </w:p>
    <w:p w14:paraId="33F44E76" w14:textId="77777777" w:rsidR="001D16B2" w:rsidRPr="00C3738C" w:rsidRDefault="001D16B2" w:rsidP="001D16B2">
      <w:pPr>
        <w:keepNext/>
        <w:keepLines/>
        <w:tabs>
          <w:tab w:val="clear" w:pos="1134"/>
        </w:tabs>
        <w:spacing w:before="240" w:after="240"/>
        <w:jc w:val="left"/>
        <w:outlineLvl w:val="3"/>
        <w:rPr>
          <w:rFonts w:eastAsia="Times New Roman" w:cs="Times New Roman"/>
          <w:b/>
          <w:i/>
          <w:iCs/>
          <w:kern w:val="18"/>
          <w:lang w:val="es-ES"/>
        </w:rPr>
      </w:pPr>
      <w:bookmarkStart w:id="771" w:name="_Toc54121865"/>
      <w:r>
        <w:rPr>
          <w:b/>
          <w:bCs/>
          <w:i/>
          <w:iCs/>
          <w:lang w:val="es-ES"/>
        </w:rPr>
        <w:lastRenderedPageBreak/>
        <w:t>Evolución de los resultados del aprendizaje del PIB (ejemplo relacionado con el PIB-M)</w:t>
      </w:r>
      <w:r>
        <w:rPr>
          <w:lang w:val="es-ES"/>
        </w:rPr>
        <w:t xml:space="preserve"> </w:t>
      </w:r>
    </w:p>
    <w:p w14:paraId="3E72D51E" w14:textId="77777777" w:rsidR="001D16B2" w:rsidRPr="00C3738C" w:rsidRDefault="001D16B2" w:rsidP="001D16B2">
      <w:pPr>
        <w:tabs>
          <w:tab w:val="clear" w:pos="1134"/>
        </w:tabs>
        <w:spacing w:after="160" w:line="259" w:lineRule="auto"/>
        <w:jc w:val="left"/>
        <w:rPr>
          <w:rFonts w:eastAsia="Calibri" w:cs="Times New Roman"/>
          <w:kern w:val="18"/>
          <w:lang w:val="es-ES"/>
        </w:rPr>
      </w:pPr>
      <w:r>
        <w:rPr>
          <w:lang w:val="es-ES"/>
        </w:rPr>
        <w:t>Para demostrar cómo han evolucionado los contenidos del PIB-M (y sus antecedentes) en los últimos 50 años, en la Tabla 1 presentamos como ejemplo una serie de resultados de meteorología dinámica. El cambio de una lista de temas a unos resultados de aprendizaje susceptibles de ser evaluados se ve representado de forma clara, de la misma forma que el cambio de una perspectiva académica o teórica a una enfocada en la aplicación de la ciencia. Las últimas dos filas son un ejemplo de la aplicación del enfoque descrito anteriormente en términos del empleo de habilidades de pensamiento de orden superior.</w:t>
      </w:r>
    </w:p>
    <w:p w14:paraId="5666A7FA" w14:textId="67FBD9AB" w:rsidR="001D16B2" w:rsidRPr="00C3738C" w:rsidRDefault="001D16B2" w:rsidP="001D16B2">
      <w:pPr>
        <w:tabs>
          <w:tab w:val="clear" w:pos="1134"/>
        </w:tabs>
        <w:spacing w:after="160" w:line="259" w:lineRule="auto"/>
        <w:jc w:val="left"/>
        <w:rPr>
          <w:rFonts w:eastAsia="Calibri" w:cs="Times New Roman"/>
          <w:kern w:val="18"/>
          <w:lang w:val="es-ES"/>
        </w:rPr>
      </w:pPr>
      <w:r>
        <w:rPr>
          <w:lang w:val="es-ES"/>
        </w:rPr>
        <w:t>Esta tabla muestra que ahora es posible diseñar ciclos de estudios basados en el PIB-M en un espectro que va de lo más académico a lo más aplicado, como se ha desarrollado anteriormente, y en el que todos los cursos poseen el mismo valor. Todos los programas deben ser elaborados teniendo en cuenta las necesidades de los empleadores, y deberá</w:t>
      </w:r>
      <w:r w:rsidR="005A70CE">
        <w:rPr>
          <w:lang w:val="es-ES"/>
        </w:rPr>
        <w:t>n</w:t>
      </w:r>
      <w:r>
        <w:rPr>
          <w:lang w:val="es-ES"/>
        </w:rPr>
        <w:t xml:space="preserve"> utilizarse una variedad de métodos de enseñanza basados en la evidencia para maximizar la transferencia del aprendizaje.</w:t>
      </w:r>
    </w:p>
    <w:p w14:paraId="3B4717FC" w14:textId="77777777" w:rsidR="001D16B2" w:rsidRPr="00637A20" w:rsidRDefault="001D16B2" w:rsidP="001D16B2">
      <w:pPr>
        <w:keepNext/>
        <w:tabs>
          <w:tab w:val="clear" w:pos="1134"/>
        </w:tabs>
        <w:spacing w:after="200"/>
        <w:jc w:val="left"/>
        <w:rPr>
          <w:rFonts w:eastAsia="Calibri" w:cs="Times New Roman"/>
          <w:b/>
          <w:bCs/>
          <w:color w:val="44546A"/>
          <w:lang w:val="es-ES"/>
        </w:rPr>
      </w:pPr>
      <w:bookmarkStart w:id="772" w:name="_Ref54190651"/>
      <w:bookmarkStart w:id="773" w:name="_Ref54190666"/>
      <w:bookmarkStart w:id="774" w:name="_Toc77251946"/>
      <w:r w:rsidRPr="00637A20">
        <w:rPr>
          <w:b/>
          <w:bCs/>
          <w:color w:val="44546A"/>
          <w:lang w:val="es-ES"/>
        </w:rPr>
        <w:t>Tabla 1.3.</w:t>
      </w:r>
      <w:r w:rsidRPr="00637A20">
        <w:rPr>
          <w:color w:val="44546A"/>
          <w:lang w:val="es-ES"/>
        </w:rPr>
        <w:t xml:space="preserve"> </w:t>
      </w:r>
      <w:r w:rsidRPr="00637A20">
        <w:rPr>
          <w:b/>
          <w:bCs/>
          <w:color w:val="44546A"/>
          <w:lang w:val="es-ES"/>
        </w:rPr>
        <w:t>Análisis de los resultados dinámicos del aprendizaje, tal y como figuran en las cuatro iteraciones del PIB-M</w:t>
      </w:r>
      <w:bookmarkEnd w:id="772"/>
      <w:bookmarkEnd w:id="773"/>
      <w:bookmarkEnd w:id="774"/>
    </w:p>
    <w:tbl>
      <w:tblPr>
        <w:tblStyle w:val="PlainTable21"/>
        <w:tblW w:w="0" w:type="auto"/>
        <w:tblLayout w:type="fixed"/>
        <w:tblLook w:val="04A0" w:firstRow="1" w:lastRow="0" w:firstColumn="1" w:lastColumn="0" w:noHBand="0" w:noVBand="1"/>
      </w:tblPr>
      <w:tblGrid>
        <w:gridCol w:w="1696"/>
        <w:gridCol w:w="7470"/>
        <w:gridCol w:w="1826"/>
        <w:gridCol w:w="1642"/>
        <w:gridCol w:w="1314"/>
      </w:tblGrid>
      <w:tr w:rsidR="001D16B2" w:rsidRPr="001D16B2" w14:paraId="49ABA622" w14:textId="77777777" w:rsidTr="00F87BF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96" w:type="dxa"/>
          </w:tcPr>
          <w:p w14:paraId="316FE32F" w14:textId="77777777" w:rsidR="001D16B2" w:rsidRPr="001D16B2" w:rsidRDefault="001D16B2" w:rsidP="001D16B2">
            <w:pPr>
              <w:tabs>
                <w:tab w:val="clear" w:pos="1134"/>
              </w:tabs>
              <w:spacing w:after="160" w:line="259" w:lineRule="auto"/>
              <w:jc w:val="left"/>
              <w:rPr>
                <w:rFonts w:eastAsia="Calibri" w:cs="Times New Roman"/>
                <w:kern w:val="18"/>
              </w:rPr>
            </w:pPr>
            <w:r>
              <w:rPr>
                <w:lang w:val="es-ES"/>
              </w:rPr>
              <w:t>Versión</w:t>
            </w:r>
          </w:p>
        </w:tc>
        <w:tc>
          <w:tcPr>
            <w:tcW w:w="7470" w:type="dxa"/>
          </w:tcPr>
          <w:p w14:paraId="2C6B443D" w14:textId="77777777" w:rsidR="001D16B2" w:rsidRPr="001D16B2" w:rsidRDefault="001D16B2" w:rsidP="001D16B2">
            <w:pPr>
              <w:tabs>
                <w:tab w:val="clear" w:pos="1134"/>
              </w:tabs>
              <w:spacing w:after="160" w:line="259" w:lineRule="auto"/>
              <w:jc w:val="left"/>
              <w:cnfStyle w:val="100000000000" w:firstRow="1" w:lastRow="0" w:firstColumn="0" w:lastColumn="0" w:oddVBand="0" w:evenVBand="0" w:oddHBand="0" w:evenHBand="0" w:firstRowFirstColumn="0" w:firstRowLastColumn="0" w:lastRowFirstColumn="0" w:lastRowLastColumn="0"/>
              <w:rPr>
                <w:rFonts w:eastAsia="Calibri" w:cs="Times New Roman"/>
                <w:kern w:val="18"/>
              </w:rPr>
            </w:pPr>
            <w:r>
              <w:rPr>
                <w:lang w:val="es-ES"/>
              </w:rPr>
              <w:t>Ejemplos de resultados/temas</w:t>
            </w:r>
          </w:p>
        </w:tc>
        <w:tc>
          <w:tcPr>
            <w:tcW w:w="1826" w:type="dxa"/>
          </w:tcPr>
          <w:p w14:paraId="2A259A8C" w14:textId="77777777" w:rsidR="001D16B2" w:rsidRPr="001D16B2" w:rsidRDefault="001D16B2" w:rsidP="001D16B2">
            <w:pPr>
              <w:tabs>
                <w:tab w:val="clear" w:pos="1134"/>
              </w:tabs>
              <w:spacing w:after="160" w:line="259" w:lineRule="auto"/>
              <w:jc w:val="left"/>
              <w:cnfStyle w:val="100000000000" w:firstRow="1" w:lastRow="0" w:firstColumn="0" w:lastColumn="0" w:oddVBand="0" w:evenVBand="0" w:oddHBand="0" w:evenHBand="0" w:firstRowFirstColumn="0" w:firstRowLastColumn="0" w:lastRowFirstColumn="0" w:lastRowLastColumn="0"/>
              <w:rPr>
                <w:rFonts w:eastAsia="Calibri" w:cs="Times New Roman"/>
                <w:kern w:val="18"/>
              </w:rPr>
            </w:pPr>
            <w:r>
              <w:rPr>
                <w:lang w:val="es-ES"/>
              </w:rPr>
              <w:t>Descripción del conocimiento</w:t>
            </w:r>
          </w:p>
        </w:tc>
        <w:tc>
          <w:tcPr>
            <w:tcW w:w="1642" w:type="dxa"/>
          </w:tcPr>
          <w:p w14:paraId="7FA6C426" w14:textId="77777777" w:rsidR="001D16B2" w:rsidRPr="001D16B2" w:rsidRDefault="001D16B2" w:rsidP="001D16B2">
            <w:pPr>
              <w:tabs>
                <w:tab w:val="clear" w:pos="1134"/>
              </w:tabs>
              <w:spacing w:after="160" w:line="259" w:lineRule="auto"/>
              <w:jc w:val="left"/>
              <w:cnfStyle w:val="100000000000" w:firstRow="1" w:lastRow="0" w:firstColumn="0" w:lastColumn="0" w:oddVBand="0" w:evenVBand="0" w:oddHBand="0" w:evenHBand="0" w:firstRowFirstColumn="0" w:firstRowLastColumn="0" w:lastRowFirstColumn="0" w:lastRowLastColumn="0"/>
              <w:rPr>
                <w:rFonts w:eastAsia="Calibri" w:cs="Times New Roman"/>
                <w:kern w:val="18"/>
              </w:rPr>
            </w:pPr>
            <w:r>
              <w:rPr>
                <w:lang w:val="es-ES"/>
              </w:rPr>
              <w:t>Nivel cognitivo</w:t>
            </w:r>
          </w:p>
        </w:tc>
        <w:tc>
          <w:tcPr>
            <w:tcW w:w="1314" w:type="dxa"/>
          </w:tcPr>
          <w:p w14:paraId="3BBFD719" w14:textId="77777777" w:rsidR="001D16B2" w:rsidRPr="001D16B2" w:rsidRDefault="001D16B2" w:rsidP="001D16B2">
            <w:pPr>
              <w:tabs>
                <w:tab w:val="clear" w:pos="1134"/>
              </w:tabs>
              <w:spacing w:after="160" w:line="259" w:lineRule="auto"/>
              <w:jc w:val="left"/>
              <w:cnfStyle w:val="100000000000" w:firstRow="1" w:lastRow="0" w:firstColumn="0" w:lastColumn="0" w:oddVBand="0" w:evenVBand="0" w:oddHBand="0" w:evenHBand="0" w:firstRowFirstColumn="0" w:firstRowLastColumn="0" w:lastRowFirstColumn="0" w:lastRowLastColumn="0"/>
              <w:rPr>
                <w:rFonts w:eastAsia="Calibri" w:cs="Times New Roman"/>
                <w:kern w:val="18"/>
              </w:rPr>
            </w:pPr>
            <w:r>
              <w:rPr>
                <w:lang w:val="es-ES"/>
              </w:rPr>
              <w:t>Carácter</w:t>
            </w:r>
          </w:p>
        </w:tc>
      </w:tr>
      <w:tr w:rsidR="001D16B2" w:rsidRPr="001D16B2" w14:paraId="6B112180" w14:textId="77777777" w:rsidTr="005669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59114E33" w14:textId="77777777" w:rsidR="001D16B2" w:rsidRPr="001D16B2" w:rsidRDefault="001D16B2" w:rsidP="001D16B2">
            <w:pPr>
              <w:tabs>
                <w:tab w:val="clear" w:pos="1134"/>
              </w:tabs>
              <w:spacing w:after="160" w:line="259" w:lineRule="auto"/>
              <w:jc w:val="left"/>
              <w:rPr>
                <w:rFonts w:eastAsia="Calibri" w:cs="Times New Roman"/>
                <w:kern w:val="18"/>
              </w:rPr>
            </w:pPr>
            <w:r>
              <w:rPr>
                <w:lang w:val="es-ES"/>
              </w:rPr>
              <w:t>OMM-N.º 258, 1969</w:t>
            </w:r>
          </w:p>
        </w:tc>
        <w:tc>
          <w:tcPr>
            <w:tcW w:w="7470" w:type="dxa"/>
          </w:tcPr>
          <w:p w14:paraId="07F1F14B" w14:textId="77777777" w:rsidR="001D16B2" w:rsidRPr="00C3738C" w:rsidRDefault="001D16B2" w:rsidP="001D16B2">
            <w:pPr>
              <w:tabs>
                <w:tab w:val="clear" w:pos="1134"/>
              </w:tabs>
              <w:spacing w:after="160" w:line="259" w:lineRule="auto"/>
              <w:jc w:val="left"/>
              <w:cnfStyle w:val="000000100000" w:firstRow="0" w:lastRow="0" w:firstColumn="0" w:lastColumn="0" w:oddVBand="0" w:evenVBand="0" w:oddHBand="1" w:evenHBand="0" w:firstRowFirstColumn="0" w:firstRowLastColumn="0" w:lastRowFirstColumn="0" w:lastRowLastColumn="0"/>
              <w:rPr>
                <w:rFonts w:eastAsia="Calibri"/>
                <w:color w:val="3A3A3A"/>
                <w:lang w:val="es-ES"/>
              </w:rPr>
            </w:pPr>
            <w:r>
              <w:rPr>
                <w:lang w:val="es-ES"/>
              </w:rPr>
              <w:t>Ecuaciones de movimiento en forma de vector, derivadas de la segunda ley de Newton; análisis de la fuerza de la presión y la gravitación; transformación de sistemas de coordenadas no rotantes a sistemas de coordenadas rotantes; análisis de la aceleración centrípeta y la fuerza de Coriolis; concepto de gravedad.</w:t>
            </w:r>
          </w:p>
          <w:p w14:paraId="67C279E6" w14:textId="77777777" w:rsidR="001D16B2" w:rsidRPr="00C3738C" w:rsidRDefault="001D16B2" w:rsidP="001D16B2">
            <w:pPr>
              <w:tabs>
                <w:tab w:val="clear" w:pos="1134"/>
              </w:tabs>
              <w:spacing w:after="160" w:line="259" w:lineRule="auto"/>
              <w:jc w:val="left"/>
              <w:cnfStyle w:val="000000100000" w:firstRow="0" w:lastRow="0" w:firstColumn="0" w:lastColumn="0" w:oddVBand="0" w:evenVBand="0" w:oddHBand="1" w:evenHBand="0" w:firstRowFirstColumn="0" w:firstRowLastColumn="0" w:lastRowFirstColumn="0" w:lastRowLastColumn="0"/>
              <w:rPr>
                <w:rFonts w:eastAsia="Calibri"/>
                <w:color w:val="3A3A3A"/>
                <w:lang w:val="es-ES"/>
              </w:rPr>
            </w:pPr>
          </w:p>
          <w:p w14:paraId="2ACB5A7A" w14:textId="77777777" w:rsidR="001D16B2" w:rsidRPr="00C3738C" w:rsidRDefault="001D16B2" w:rsidP="001D16B2">
            <w:pPr>
              <w:tabs>
                <w:tab w:val="clear" w:pos="1134"/>
              </w:tabs>
              <w:spacing w:after="160" w:line="259" w:lineRule="auto"/>
              <w:jc w:val="left"/>
              <w:cnfStyle w:val="000000100000" w:firstRow="0" w:lastRow="0" w:firstColumn="0" w:lastColumn="0" w:oddVBand="0" w:evenVBand="0" w:oddHBand="1" w:evenHBand="0" w:firstRowFirstColumn="0" w:firstRowLastColumn="0" w:lastRowFirstColumn="0" w:lastRowLastColumn="0"/>
              <w:rPr>
                <w:rFonts w:eastAsia="Calibri"/>
                <w:color w:val="3A3A3A"/>
                <w:kern w:val="18"/>
                <w:lang w:val="es-ES"/>
              </w:rPr>
            </w:pPr>
            <w:r>
              <w:rPr>
                <w:lang w:val="es-ES"/>
              </w:rPr>
              <w:t>Ecuaciones de movimiento en coordenadas cartesianas (aproximación por plano tangente) y en coordenadas esféricas; órdenes de magnitud de varios términos (basados en observaciones) que lleven a las ecuaciones simplificadas.</w:t>
            </w:r>
          </w:p>
          <w:p w14:paraId="565ABFB4" w14:textId="77777777" w:rsidR="001D16B2" w:rsidRPr="00C3738C" w:rsidRDefault="001D16B2" w:rsidP="001D16B2">
            <w:pPr>
              <w:tabs>
                <w:tab w:val="clear" w:pos="1134"/>
              </w:tabs>
              <w:spacing w:after="160" w:line="259" w:lineRule="auto"/>
              <w:jc w:val="left"/>
              <w:cnfStyle w:val="000000100000" w:firstRow="0" w:lastRow="0" w:firstColumn="0" w:lastColumn="0" w:oddVBand="0" w:evenVBand="0" w:oddHBand="1" w:evenHBand="0" w:firstRowFirstColumn="0" w:firstRowLastColumn="0" w:lastRowFirstColumn="0" w:lastRowLastColumn="0"/>
              <w:rPr>
                <w:rFonts w:eastAsia="Calibri" w:cs="Times New Roman"/>
                <w:kern w:val="18"/>
                <w:lang w:val="es-ES"/>
              </w:rPr>
            </w:pPr>
          </w:p>
        </w:tc>
        <w:tc>
          <w:tcPr>
            <w:tcW w:w="1826" w:type="dxa"/>
          </w:tcPr>
          <w:p w14:paraId="72793DDF" w14:textId="77777777" w:rsidR="001D16B2" w:rsidRPr="001D16B2" w:rsidRDefault="001D16B2" w:rsidP="001D16B2">
            <w:pPr>
              <w:tabs>
                <w:tab w:val="clear" w:pos="1134"/>
              </w:tabs>
              <w:spacing w:after="160" w:line="259" w:lineRule="auto"/>
              <w:jc w:val="left"/>
              <w:cnfStyle w:val="000000100000" w:firstRow="0" w:lastRow="0" w:firstColumn="0" w:lastColumn="0" w:oddVBand="0" w:evenVBand="0" w:oddHBand="1" w:evenHBand="0" w:firstRowFirstColumn="0" w:firstRowLastColumn="0" w:lastRowFirstColumn="0" w:lastRowLastColumn="0"/>
              <w:rPr>
                <w:rFonts w:eastAsia="Calibri" w:cs="Times New Roman"/>
                <w:kern w:val="18"/>
              </w:rPr>
            </w:pPr>
            <w:r w:rsidRPr="001D16B2">
              <w:rPr>
                <w:rFonts w:eastAsia="Calibri" w:cs="Times New Roman"/>
                <w:kern w:val="18"/>
              </w:rPr>
              <w:lastRenderedPageBreak/>
              <w:t>-</w:t>
            </w:r>
          </w:p>
          <w:p w14:paraId="304779EA" w14:textId="77777777" w:rsidR="001D16B2" w:rsidRPr="001D16B2" w:rsidRDefault="001D16B2" w:rsidP="001D16B2">
            <w:pPr>
              <w:tabs>
                <w:tab w:val="clear" w:pos="1134"/>
              </w:tabs>
              <w:spacing w:after="160" w:line="259" w:lineRule="auto"/>
              <w:jc w:val="left"/>
              <w:cnfStyle w:val="000000100000" w:firstRow="0" w:lastRow="0" w:firstColumn="0" w:lastColumn="0" w:oddVBand="0" w:evenVBand="0" w:oddHBand="1" w:evenHBand="0" w:firstRowFirstColumn="0" w:firstRowLastColumn="0" w:lastRowFirstColumn="0" w:lastRowLastColumn="0"/>
              <w:rPr>
                <w:rFonts w:eastAsia="Calibri" w:cs="Times New Roman"/>
                <w:kern w:val="18"/>
              </w:rPr>
            </w:pPr>
            <w:r>
              <w:rPr>
                <w:lang w:val="es-ES"/>
              </w:rPr>
              <w:t>(lista de temas)</w:t>
            </w:r>
          </w:p>
        </w:tc>
        <w:tc>
          <w:tcPr>
            <w:tcW w:w="1642" w:type="dxa"/>
          </w:tcPr>
          <w:p w14:paraId="411CE10C" w14:textId="77777777" w:rsidR="001D16B2" w:rsidRPr="001D16B2" w:rsidRDefault="001D16B2" w:rsidP="001D16B2">
            <w:pPr>
              <w:tabs>
                <w:tab w:val="clear" w:pos="1134"/>
              </w:tabs>
              <w:spacing w:after="160" w:line="259" w:lineRule="auto"/>
              <w:jc w:val="left"/>
              <w:cnfStyle w:val="000000100000" w:firstRow="0" w:lastRow="0" w:firstColumn="0" w:lastColumn="0" w:oddVBand="0" w:evenVBand="0" w:oddHBand="1" w:evenHBand="0" w:firstRowFirstColumn="0" w:firstRowLastColumn="0" w:lastRowFirstColumn="0" w:lastRowLastColumn="0"/>
              <w:rPr>
                <w:rFonts w:eastAsia="Calibri" w:cs="Times New Roman"/>
                <w:kern w:val="18"/>
              </w:rPr>
            </w:pPr>
            <w:r w:rsidRPr="001D16B2">
              <w:rPr>
                <w:rFonts w:eastAsia="Calibri" w:cs="Times New Roman"/>
                <w:kern w:val="18"/>
              </w:rPr>
              <w:t>-</w:t>
            </w:r>
          </w:p>
        </w:tc>
        <w:tc>
          <w:tcPr>
            <w:tcW w:w="1314" w:type="dxa"/>
          </w:tcPr>
          <w:p w14:paraId="0BF25770" w14:textId="43DA7254" w:rsidR="001D16B2" w:rsidRPr="001D16B2" w:rsidRDefault="001D16B2" w:rsidP="001D16B2">
            <w:pPr>
              <w:tabs>
                <w:tab w:val="clear" w:pos="1134"/>
              </w:tabs>
              <w:spacing w:after="160" w:line="259" w:lineRule="auto"/>
              <w:jc w:val="left"/>
              <w:cnfStyle w:val="000000100000" w:firstRow="0" w:lastRow="0" w:firstColumn="0" w:lastColumn="0" w:oddVBand="0" w:evenVBand="0" w:oddHBand="1" w:evenHBand="0" w:firstRowFirstColumn="0" w:firstRowLastColumn="0" w:lastRowFirstColumn="0" w:lastRowLastColumn="0"/>
              <w:rPr>
                <w:rFonts w:eastAsia="Calibri" w:cs="Times New Roman"/>
                <w:kern w:val="18"/>
              </w:rPr>
            </w:pPr>
            <w:r>
              <w:rPr>
                <w:lang w:val="es-ES"/>
              </w:rPr>
              <w:t>Más teórico</w:t>
            </w:r>
          </w:p>
        </w:tc>
      </w:tr>
      <w:tr w:rsidR="001D16B2" w:rsidRPr="001D16B2" w14:paraId="750685CE" w14:textId="77777777" w:rsidTr="005669FF">
        <w:tc>
          <w:tcPr>
            <w:cnfStyle w:val="001000000000" w:firstRow="0" w:lastRow="0" w:firstColumn="1" w:lastColumn="0" w:oddVBand="0" w:evenVBand="0" w:oddHBand="0" w:evenHBand="0" w:firstRowFirstColumn="0" w:firstRowLastColumn="0" w:lastRowFirstColumn="0" w:lastRowLastColumn="0"/>
            <w:tcW w:w="1696" w:type="dxa"/>
          </w:tcPr>
          <w:p w14:paraId="0B3F2616" w14:textId="77777777" w:rsidR="001D16B2" w:rsidRPr="001D16B2" w:rsidRDefault="001D16B2" w:rsidP="00174D6B">
            <w:pPr>
              <w:keepNext/>
              <w:keepLines/>
              <w:tabs>
                <w:tab w:val="clear" w:pos="1134"/>
              </w:tabs>
              <w:spacing w:after="160" w:line="259" w:lineRule="auto"/>
              <w:jc w:val="left"/>
              <w:rPr>
                <w:rFonts w:eastAsia="Calibri" w:cs="Times New Roman"/>
                <w:kern w:val="18"/>
              </w:rPr>
            </w:pPr>
            <w:r>
              <w:rPr>
                <w:lang w:val="es-ES"/>
              </w:rPr>
              <w:t>OMM-N.º 258, 2001</w:t>
            </w:r>
          </w:p>
        </w:tc>
        <w:tc>
          <w:tcPr>
            <w:tcW w:w="7470" w:type="dxa"/>
          </w:tcPr>
          <w:p w14:paraId="10A4D3C4" w14:textId="77777777" w:rsidR="001D16B2" w:rsidRPr="00C3738C" w:rsidRDefault="001D16B2" w:rsidP="00174D6B">
            <w:pPr>
              <w:keepNext/>
              <w:keepLines/>
              <w:tabs>
                <w:tab w:val="clear" w:pos="1134"/>
              </w:tabs>
              <w:spacing w:after="160" w:line="259" w:lineRule="auto"/>
              <w:jc w:val="left"/>
              <w:cnfStyle w:val="000000000000" w:firstRow="0" w:lastRow="0" w:firstColumn="0" w:lastColumn="0" w:oddVBand="0" w:evenVBand="0" w:oddHBand="0" w:evenHBand="0" w:firstRowFirstColumn="0" w:firstRowLastColumn="0" w:lastRowFirstColumn="0" w:lastRowLastColumn="0"/>
              <w:rPr>
                <w:rFonts w:eastAsia="Calibri"/>
                <w:lang w:val="es-ES"/>
              </w:rPr>
            </w:pPr>
            <w:r>
              <w:rPr>
                <w:lang w:val="es-ES"/>
              </w:rPr>
              <w:t xml:space="preserve">Campos escalares y campos vectoriales; teoremas de Gauss y </w:t>
            </w:r>
            <w:proofErr w:type="spellStart"/>
            <w:r>
              <w:rPr>
                <w:lang w:val="es-ES"/>
              </w:rPr>
              <w:t>Strokes</w:t>
            </w:r>
            <w:proofErr w:type="spellEnd"/>
            <w:r>
              <w:rPr>
                <w:lang w:val="es-ES"/>
              </w:rPr>
              <w:t>; cinemática de los campos de flujo; material derivado; tasas de cambio eulerianas y lagrangianas; conservación de la masa, el impulso y la energía. Ecuaciones de Navier-Stokes. Sistemas de referencia en rotación; ecuaciones de movimiento en forma de coordenada: coordenadas esféricas; aproximaciones preliminares a las ecuaciones en forma de coordenadas esféricas; parámetro de Coriolis; geometría del plano tangente; aproximaciones a los planos f- y β-.</w:t>
            </w:r>
          </w:p>
          <w:p w14:paraId="1E5CBB68" w14:textId="77777777" w:rsidR="001D16B2" w:rsidRPr="00C3738C" w:rsidRDefault="001D16B2" w:rsidP="00174D6B">
            <w:pPr>
              <w:keepNext/>
              <w:keepLines/>
              <w:tabs>
                <w:tab w:val="clear" w:pos="1134"/>
              </w:tabs>
              <w:spacing w:after="160" w:line="259" w:lineRule="auto"/>
              <w:jc w:val="left"/>
              <w:cnfStyle w:val="000000000000" w:firstRow="0" w:lastRow="0" w:firstColumn="0" w:lastColumn="0" w:oddVBand="0" w:evenVBand="0" w:oddHBand="0" w:evenHBand="0" w:firstRowFirstColumn="0" w:firstRowLastColumn="0" w:lastRowFirstColumn="0" w:lastRowLastColumn="0"/>
              <w:rPr>
                <w:rFonts w:eastAsia="Calibri" w:cs="Times New Roman"/>
                <w:kern w:val="18"/>
                <w:lang w:val="es-ES"/>
              </w:rPr>
            </w:pPr>
          </w:p>
        </w:tc>
        <w:tc>
          <w:tcPr>
            <w:tcW w:w="1826" w:type="dxa"/>
          </w:tcPr>
          <w:p w14:paraId="668E36E8" w14:textId="77777777" w:rsidR="001D16B2" w:rsidRPr="001D16B2" w:rsidRDefault="001D16B2" w:rsidP="00174D6B">
            <w:pPr>
              <w:keepNext/>
              <w:keepLines/>
              <w:tabs>
                <w:tab w:val="clear" w:pos="1134"/>
              </w:tabs>
              <w:spacing w:after="160" w:line="259" w:lineRule="auto"/>
              <w:jc w:val="left"/>
              <w:cnfStyle w:val="000000000000" w:firstRow="0" w:lastRow="0" w:firstColumn="0" w:lastColumn="0" w:oddVBand="0" w:evenVBand="0" w:oddHBand="0" w:evenHBand="0" w:firstRowFirstColumn="0" w:firstRowLastColumn="0" w:lastRowFirstColumn="0" w:lastRowLastColumn="0"/>
              <w:rPr>
                <w:rFonts w:eastAsia="Calibri" w:cs="Times New Roman"/>
                <w:kern w:val="18"/>
              </w:rPr>
            </w:pPr>
            <w:r w:rsidRPr="001D16B2">
              <w:rPr>
                <w:rFonts w:eastAsia="Calibri" w:cs="Times New Roman"/>
                <w:kern w:val="18"/>
              </w:rPr>
              <w:t>-</w:t>
            </w:r>
          </w:p>
          <w:p w14:paraId="78DD4FF9" w14:textId="77777777" w:rsidR="001D16B2" w:rsidRPr="001D16B2" w:rsidRDefault="001D16B2" w:rsidP="00174D6B">
            <w:pPr>
              <w:keepNext/>
              <w:keepLines/>
              <w:tabs>
                <w:tab w:val="clear" w:pos="1134"/>
              </w:tabs>
              <w:spacing w:after="160" w:line="259" w:lineRule="auto"/>
              <w:jc w:val="left"/>
              <w:cnfStyle w:val="000000000000" w:firstRow="0" w:lastRow="0" w:firstColumn="0" w:lastColumn="0" w:oddVBand="0" w:evenVBand="0" w:oddHBand="0" w:evenHBand="0" w:firstRowFirstColumn="0" w:firstRowLastColumn="0" w:lastRowFirstColumn="0" w:lastRowLastColumn="0"/>
              <w:rPr>
                <w:rFonts w:eastAsia="Calibri" w:cs="Times New Roman"/>
                <w:kern w:val="18"/>
              </w:rPr>
            </w:pPr>
            <w:r>
              <w:rPr>
                <w:lang w:val="es-ES"/>
              </w:rPr>
              <w:t>(lista de temas)</w:t>
            </w:r>
          </w:p>
        </w:tc>
        <w:tc>
          <w:tcPr>
            <w:tcW w:w="1642" w:type="dxa"/>
          </w:tcPr>
          <w:p w14:paraId="5D5200A9" w14:textId="77777777" w:rsidR="001D16B2" w:rsidRPr="001D16B2" w:rsidRDefault="001D16B2" w:rsidP="00174D6B">
            <w:pPr>
              <w:keepNext/>
              <w:keepLines/>
              <w:tabs>
                <w:tab w:val="clear" w:pos="1134"/>
              </w:tabs>
              <w:spacing w:after="160" w:line="259" w:lineRule="auto"/>
              <w:jc w:val="left"/>
              <w:cnfStyle w:val="000000000000" w:firstRow="0" w:lastRow="0" w:firstColumn="0" w:lastColumn="0" w:oddVBand="0" w:evenVBand="0" w:oddHBand="0" w:evenHBand="0" w:firstRowFirstColumn="0" w:firstRowLastColumn="0" w:lastRowFirstColumn="0" w:lastRowLastColumn="0"/>
              <w:rPr>
                <w:rFonts w:eastAsia="Calibri" w:cs="Times New Roman"/>
                <w:kern w:val="18"/>
              </w:rPr>
            </w:pPr>
            <w:r w:rsidRPr="001D16B2">
              <w:rPr>
                <w:rFonts w:eastAsia="Calibri" w:cs="Times New Roman"/>
                <w:kern w:val="18"/>
              </w:rPr>
              <w:t>-</w:t>
            </w:r>
          </w:p>
        </w:tc>
        <w:tc>
          <w:tcPr>
            <w:tcW w:w="1314" w:type="dxa"/>
          </w:tcPr>
          <w:p w14:paraId="2DF04151" w14:textId="2E60C800" w:rsidR="001D16B2" w:rsidRPr="001D16B2" w:rsidRDefault="001D16B2" w:rsidP="00174D6B">
            <w:pPr>
              <w:keepNext/>
              <w:keepLines/>
              <w:tabs>
                <w:tab w:val="clear" w:pos="1134"/>
              </w:tabs>
              <w:spacing w:after="160" w:line="259" w:lineRule="auto"/>
              <w:jc w:val="left"/>
              <w:cnfStyle w:val="000000000000" w:firstRow="0" w:lastRow="0" w:firstColumn="0" w:lastColumn="0" w:oddVBand="0" w:evenVBand="0" w:oddHBand="0" w:evenHBand="0" w:firstRowFirstColumn="0" w:firstRowLastColumn="0" w:lastRowFirstColumn="0" w:lastRowLastColumn="0"/>
              <w:rPr>
                <w:rFonts w:eastAsia="Calibri" w:cs="Times New Roman"/>
                <w:kern w:val="18"/>
              </w:rPr>
            </w:pPr>
            <w:r>
              <w:rPr>
                <w:lang w:val="es-ES"/>
              </w:rPr>
              <w:t>Más teórico</w:t>
            </w:r>
          </w:p>
        </w:tc>
      </w:tr>
      <w:tr w:rsidR="001D16B2" w:rsidRPr="001D16B2" w14:paraId="3FCA6BB3" w14:textId="77777777" w:rsidTr="005669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164837AF" w14:textId="77777777" w:rsidR="001D16B2" w:rsidRPr="001D16B2" w:rsidRDefault="001D16B2" w:rsidP="001D16B2">
            <w:pPr>
              <w:tabs>
                <w:tab w:val="clear" w:pos="1134"/>
              </w:tabs>
              <w:spacing w:after="160" w:line="259" w:lineRule="auto"/>
              <w:jc w:val="left"/>
              <w:rPr>
                <w:rFonts w:eastAsia="Calibri" w:cs="Times New Roman"/>
                <w:kern w:val="18"/>
              </w:rPr>
            </w:pPr>
            <w:r>
              <w:rPr>
                <w:lang w:val="es-ES"/>
              </w:rPr>
              <w:t>OMM-</w:t>
            </w:r>
            <w:proofErr w:type="spellStart"/>
            <w:r>
              <w:rPr>
                <w:lang w:val="es-ES"/>
              </w:rPr>
              <w:t>N°</w:t>
            </w:r>
            <w:proofErr w:type="spellEnd"/>
            <w:r>
              <w:rPr>
                <w:lang w:val="es-ES"/>
              </w:rPr>
              <w:t xml:space="preserve"> 1083, 2015</w:t>
            </w:r>
          </w:p>
        </w:tc>
        <w:tc>
          <w:tcPr>
            <w:tcW w:w="7470" w:type="dxa"/>
          </w:tcPr>
          <w:p w14:paraId="6B8CF430" w14:textId="77777777" w:rsidR="001D16B2" w:rsidRPr="00C3738C" w:rsidRDefault="001D16B2" w:rsidP="001D16B2">
            <w:pPr>
              <w:tabs>
                <w:tab w:val="clear" w:pos="1134"/>
              </w:tabs>
              <w:spacing w:after="160" w:line="259" w:lineRule="auto"/>
              <w:jc w:val="left"/>
              <w:cnfStyle w:val="000000100000" w:firstRow="0" w:lastRow="0" w:firstColumn="0" w:lastColumn="0" w:oddVBand="0" w:evenVBand="0" w:oddHBand="1" w:evenHBand="0" w:firstRowFirstColumn="0" w:firstRowLastColumn="0" w:lastRowFirstColumn="0" w:lastRowLastColumn="0"/>
              <w:rPr>
                <w:rFonts w:eastAsia="Calibri"/>
                <w:color w:val="000000"/>
                <w:kern w:val="18"/>
                <w:lang w:val="es-ES"/>
              </w:rPr>
            </w:pPr>
            <w:r>
              <w:rPr>
                <w:lang w:val="es-ES"/>
              </w:rPr>
              <w:t xml:space="preserve">Explicar los fundamentos físicos de las ecuaciones de movimiento en términos de fuerzas y marcos de referencia; aplicar el análisis de escala para determinar los procesos dinámicos en los flujos de equilibrio; describir las características de los flujos de equilibrio, y utilizar las ecuaciones de movimiento para explicar la casi </w:t>
            </w:r>
            <w:proofErr w:type="spellStart"/>
            <w:r>
              <w:rPr>
                <w:lang w:val="es-ES"/>
              </w:rPr>
              <w:t>geostrofia</w:t>
            </w:r>
            <w:proofErr w:type="spellEnd"/>
            <w:r>
              <w:rPr>
                <w:lang w:val="es-ES"/>
              </w:rPr>
              <w:t xml:space="preserve">, la </w:t>
            </w:r>
            <w:proofErr w:type="spellStart"/>
            <w:r>
              <w:rPr>
                <w:lang w:val="es-ES"/>
              </w:rPr>
              <w:t>ageostrofia</w:t>
            </w:r>
            <w:proofErr w:type="spellEnd"/>
            <w:r>
              <w:rPr>
                <w:lang w:val="es-ES"/>
              </w:rPr>
              <w:t xml:space="preserve"> y la estructura y propagación de las ondas en la atmósfera;</w:t>
            </w:r>
          </w:p>
          <w:p w14:paraId="1980B772" w14:textId="77777777" w:rsidR="001D16B2" w:rsidRPr="00C3738C" w:rsidRDefault="001D16B2" w:rsidP="001D16B2">
            <w:pPr>
              <w:tabs>
                <w:tab w:val="clear" w:pos="1134"/>
              </w:tabs>
              <w:spacing w:after="160" w:line="259" w:lineRule="auto"/>
              <w:jc w:val="left"/>
              <w:cnfStyle w:val="000000100000" w:firstRow="0" w:lastRow="0" w:firstColumn="0" w:lastColumn="0" w:oddVBand="0" w:evenVBand="0" w:oddHBand="1" w:evenHBand="0" w:firstRowFirstColumn="0" w:firstRowLastColumn="0" w:lastRowFirstColumn="0" w:lastRowLastColumn="0"/>
              <w:rPr>
                <w:rFonts w:eastAsia="Calibri" w:cs="Times New Roman"/>
                <w:kern w:val="18"/>
                <w:lang w:val="es-ES"/>
              </w:rPr>
            </w:pPr>
          </w:p>
        </w:tc>
        <w:tc>
          <w:tcPr>
            <w:tcW w:w="1826" w:type="dxa"/>
          </w:tcPr>
          <w:p w14:paraId="7A0A5A5D" w14:textId="77777777" w:rsidR="001D16B2" w:rsidRPr="001D16B2" w:rsidRDefault="001D16B2" w:rsidP="001D16B2">
            <w:pPr>
              <w:tabs>
                <w:tab w:val="clear" w:pos="1134"/>
              </w:tabs>
              <w:spacing w:after="160" w:line="259" w:lineRule="auto"/>
              <w:jc w:val="left"/>
              <w:cnfStyle w:val="000000100000" w:firstRow="0" w:lastRow="0" w:firstColumn="0" w:lastColumn="0" w:oddVBand="0" w:evenVBand="0" w:oddHBand="1" w:evenHBand="0" w:firstRowFirstColumn="0" w:firstRowLastColumn="0" w:lastRowFirstColumn="0" w:lastRowLastColumn="0"/>
              <w:rPr>
                <w:rFonts w:eastAsia="Calibri" w:cs="Times New Roman"/>
                <w:kern w:val="18"/>
              </w:rPr>
            </w:pPr>
            <w:r>
              <w:rPr>
                <w:lang w:val="es-ES"/>
              </w:rPr>
              <w:t>Conceptos</w:t>
            </w:r>
          </w:p>
        </w:tc>
        <w:tc>
          <w:tcPr>
            <w:tcW w:w="1642" w:type="dxa"/>
          </w:tcPr>
          <w:p w14:paraId="7A39ACB3" w14:textId="77777777" w:rsidR="001D16B2" w:rsidRPr="001D16B2" w:rsidRDefault="001D16B2" w:rsidP="001D16B2">
            <w:pPr>
              <w:tabs>
                <w:tab w:val="clear" w:pos="1134"/>
              </w:tabs>
              <w:spacing w:after="160" w:line="259" w:lineRule="auto"/>
              <w:jc w:val="left"/>
              <w:cnfStyle w:val="000000100000" w:firstRow="0" w:lastRow="0" w:firstColumn="0" w:lastColumn="0" w:oddVBand="0" w:evenVBand="0" w:oddHBand="1" w:evenHBand="0" w:firstRowFirstColumn="0" w:firstRowLastColumn="0" w:lastRowFirstColumn="0" w:lastRowLastColumn="0"/>
              <w:rPr>
                <w:rFonts w:eastAsia="Calibri" w:cs="Times New Roman"/>
                <w:kern w:val="18"/>
              </w:rPr>
            </w:pPr>
            <w:r>
              <w:rPr>
                <w:lang w:val="es-ES"/>
              </w:rPr>
              <w:t>Comprender</w:t>
            </w:r>
          </w:p>
        </w:tc>
        <w:tc>
          <w:tcPr>
            <w:tcW w:w="1314" w:type="dxa"/>
          </w:tcPr>
          <w:p w14:paraId="11A3463E" w14:textId="51E5666A" w:rsidR="001D16B2" w:rsidRPr="001D16B2" w:rsidRDefault="001D16B2" w:rsidP="001D16B2">
            <w:pPr>
              <w:tabs>
                <w:tab w:val="clear" w:pos="1134"/>
              </w:tabs>
              <w:spacing w:after="160" w:line="259" w:lineRule="auto"/>
              <w:jc w:val="left"/>
              <w:cnfStyle w:val="000000100000" w:firstRow="0" w:lastRow="0" w:firstColumn="0" w:lastColumn="0" w:oddVBand="0" w:evenVBand="0" w:oddHBand="1" w:evenHBand="0" w:firstRowFirstColumn="0" w:firstRowLastColumn="0" w:lastRowFirstColumn="0" w:lastRowLastColumn="0"/>
              <w:rPr>
                <w:rFonts w:eastAsia="Calibri" w:cs="Times New Roman"/>
                <w:kern w:val="18"/>
              </w:rPr>
            </w:pPr>
            <w:r>
              <w:rPr>
                <w:lang w:val="es-ES"/>
              </w:rPr>
              <w:t>Teórico</w:t>
            </w:r>
          </w:p>
        </w:tc>
      </w:tr>
      <w:tr w:rsidR="001D16B2" w:rsidRPr="00CF208D" w14:paraId="24156DF2" w14:textId="77777777" w:rsidTr="005669FF">
        <w:tc>
          <w:tcPr>
            <w:cnfStyle w:val="001000000000" w:firstRow="0" w:lastRow="0" w:firstColumn="1" w:lastColumn="0" w:oddVBand="0" w:evenVBand="0" w:oddHBand="0" w:evenHBand="0" w:firstRowFirstColumn="0" w:firstRowLastColumn="0" w:lastRowFirstColumn="0" w:lastRowLastColumn="0"/>
            <w:tcW w:w="1696" w:type="dxa"/>
          </w:tcPr>
          <w:p w14:paraId="53928E30" w14:textId="77777777" w:rsidR="001D16B2" w:rsidRPr="001D16B2" w:rsidRDefault="001D16B2" w:rsidP="00174D6B">
            <w:pPr>
              <w:keepNext/>
              <w:keepLines/>
              <w:tabs>
                <w:tab w:val="clear" w:pos="1134"/>
              </w:tabs>
              <w:spacing w:after="160" w:line="259" w:lineRule="auto"/>
              <w:jc w:val="left"/>
              <w:rPr>
                <w:rFonts w:eastAsia="Calibri" w:cs="Times New Roman"/>
                <w:kern w:val="18"/>
              </w:rPr>
            </w:pPr>
            <w:r>
              <w:rPr>
                <w:lang w:val="es-ES"/>
              </w:rPr>
              <w:lastRenderedPageBreak/>
              <w:t xml:space="preserve">Presente edición </w:t>
            </w:r>
          </w:p>
        </w:tc>
        <w:tc>
          <w:tcPr>
            <w:tcW w:w="7470" w:type="dxa"/>
          </w:tcPr>
          <w:p w14:paraId="3865B150" w14:textId="77777777" w:rsidR="001D16B2" w:rsidRPr="00C3738C" w:rsidRDefault="001D16B2" w:rsidP="00174D6B">
            <w:pPr>
              <w:keepNext/>
              <w:keepLines/>
              <w:tabs>
                <w:tab w:val="clear" w:pos="1134"/>
              </w:tabs>
              <w:spacing w:after="160" w:line="259" w:lineRule="auto"/>
              <w:jc w:val="left"/>
              <w:cnfStyle w:val="000000000000" w:firstRow="0" w:lastRow="0" w:firstColumn="0" w:lastColumn="0" w:oddVBand="0" w:evenVBand="0" w:oddHBand="0" w:evenHBand="0" w:firstRowFirstColumn="0" w:firstRowLastColumn="0" w:lastRowFirstColumn="0" w:lastRowLastColumn="0"/>
              <w:rPr>
                <w:rFonts w:eastAsia="Calibri"/>
                <w:kern w:val="18"/>
                <w:lang w:val="es-ES"/>
              </w:rPr>
            </w:pPr>
            <w:r>
              <w:rPr>
                <w:lang w:val="es-ES"/>
              </w:rPr>
              <w:t>Esbozar la aplicación de los conceptos de fuerza, aceleración y marcos de referencia a una física de la dinámica atmosférica, ejemplificada en las ecuaciones del movimiento.</w:t>
            </w:r>
          </w:p>
          <w:p w14:paraId="305016CA" w14:textId="77777777" w:rsidR="001D16B2" w:rsidRPr="00C3738C" w:rsidRDefault="001D16B2" w:rsidP="00174D6B">
            <w:pPr>
              <w:keepNext/>
              <w:keepLines/>
              <w:tabs>
                <w:tab w:val="clear" w:pos="1134"/>
              </w:tabs>
              <w:spacing w:after="160" w:line="259" w:lineRule="auto"/>
              <w:jc w:val="left"/>
              <w:cnfStyle w:val="000000000000" w:firstRow="0" w:lastRow="0" w:firstColumn="0" w:lastColumn="0" w:oddVBand="0" w:evenVBand="0" w:oddHBand="0" w:evenHBand="0" w:firstRowFirstColumn="0" w:firstRowLastColumn="0" w:lastRowFirstColumn="0" w:lastRowLastColumn="0"/>
              <w:rPr>
                <w:rFonts w:eastAsia="Calibri"/>
                <w:kern w:val="18"/>
                <w:lang w:val="es-ES"/>
              </w:rPr>
            </w:pPr>
            <w:r>
              <w:rPr>
                <w:lang w:val="es-ES"/>
              </w:rPr>
              <w:t xml:space="preserve">Aplicar modelos conceptuales derivados de la meteorología dinámica para explicar y predecir la evolución de la atmósfera en la zona de interés. </w:t>
            </w:r>
          </w:p>
          <w:p w14:paraId="0B871D3A" w14:textId="77777777" w:rsidR="001D16B2" w:rsidRPr="00C3738C" w:rsidRDefault="001D16B2" w:rsidP="00174D6B">
            <w:pPr>
              <w:keepNext/>
              <w:keepLines/>
              <w:tabs>
                <w:tab w:val="clear" w:pos="1134"/>
              </w:tabs>
              <w:spacing w:after="160" w:line="259" w:lineRule="auto"/>
              <w:jc w:val="left"/>
              <w:cnfStyle w:val="000000000000" w:firstRow="0" w:lastRow="0" w:firstColumn="0" w:lastColumn="0" w:oddVBand="0" w:evenVBand="0" w:oddHBand="0" w:evenHBand="0" w:firstRowFirstColumn="0" w:firstRowLastColumn="0" w:lastRowFirstColumn="0" w:lastRowLastColumn="0"/>
              <w:rPr>
                <w:rFonts w:eastAsia="Calibri"/>
                <w:kern w:val="18"/>
                <w:lang w:val="es-ES"/>
              </w:rPr>
            </w:pPr>
            <w:r>
              <w:rPr>
                <w:lang w:val="es-ES"/>
              </w:rPr>
              <w:t>Evaluar en qué medida los modelos conceptuales se asemejan a la realidad.</w:t>
            </w:r>
          </w:p>
          <w:p w14:paraId="5978E561" w14:textId="77777777" w:rsidR="001D16B2" w:rsidRPr="00C3738C" w:rsidRDefault="001D16B2" w:rsidP="00174D6B">
            <w:pPr>
              <w:keepNext/>
              <w:keepLines/>
              <w:tabs>
                <w:tab w:val="clear" w:pos="1134"/>
              </w:tabs>
              <w:spacing w:after="160" w:line="259" w:lineRule="auto"/>
              <w:jc w:val="left"/>
              <w:cnfStyle w:val="000000000000" w:firstRow="0" w:lastRow="0" w:firstColumn="0" w:lastColumn="0" w:oddVBand="0" w:evenVBand="0" w:oddHBand="0" w:evenHBand="0" w:firstRowFirstColumn="0" w:firstRowLastColumn="0" w:lastRowFirstColumn="0" w:lastRowLastColumn="0"/>
              <w:rPr>
                <w:rFonts w:eastAsia="Calibri"/>
                <w:kern w:val="18"/>
                <w:lang w:val="es-ES"/>
              </w:rPr>
            </w:pPr>
            <w:r>
              <w:rPr>
                <w:lang w:val="es-ES"/>
              </w:rPr>
              <w:t>Utilizar los resultados de los modelos numéricos para representar los fenómenos de interés a partir del conocimiento de las características del sistema de modelización, las escalas espaciales y temporales consideradas y la necesidad de representar la incertidumbre.</w:t>
            </w:r>
          </w:p>
          <w:p w14:paraId="0E0493A2" w14:textId="77777777" w:rsidR="001D16B2" w:rsidRPr="00C3738C" w:rsidRDefault="001D16B2" w:rsidP="00174D6B">
            <w:pPr>
              <w:keepNext/>
              <w:keepLines/>
              <w:tabs>
                <w:tab w:val="clear" w:pos="1134"/>
              </w:tabs>
              <w:spacing w:after="160" w:line="259" w:lineRule="auto"/>
              <w:jc w:val="left"/>
              <w:cnfStyle w:val="000000000000" w:firstRow="0" w:lastRow="0" w:firstColumn="0" w:lastColumn="0" w:oddVBand="0" w:evenVBand="0" w:oddHBand="0" w:evenHBand="0" w:firstRowFirstColumn="0" w:firstRowLastColumn="0" w:lastRowFirstColumn="0" w:lastRowLastColumn="0"/>
              <w:rPr>
                <w:rFonts w:eastAsia="Calibri" w:cs="Times New Roman"/>
                <w:kern w:val="18"/>
                <w:lang w:val="es-ES"/>
              </w:rPr>
            </w:pPr>
          </w:p>
        </w:tc>
        <w:tc>
          <w:tcPr>
            <w:tcW w:w="1826" w:type="dxa"/>
          </w:tcPr>
          <w:p w14:paraId="60A055B6" w14:textId="77777777" w:rsidR="001D16B2" w:rsidRPr="001D16B2" w:rsidRDefault="001D16B2" w:rsidP="00174D6B">
            <w:pPr>
              <w:keepNext/>
              <w:keepLines/>
              <w:tabs>
                <w:tab w:val="clear" w:pos="1134"/>
              </w:tabs>
              <w:spacing w:after="160" w:line="259" w:lineRule="auto"/>
              <w:jc w:val="left"/>
              <w:cnfStyle w:val="000000000000" w:firstRow="0" w:lastRow="0" w:firstColumn="0" w:lastColumn="0" w:oddVBand="0" w:evenVBand="0" w:oddHBand="0" w:evenHBand="0" w:firstRowFirstColumn="0" w:firstRowLastColumn="0" w:lastRowFirstColumn="0" w:lastRowLastColumn="0"/>
              <w:rPr>
                <w:rFonts w:eastAsia="Calibri" w:cs="Times New Roman"/>
                <w:kern w:val="18"/>
              </w:rPr>
            </w:pPr>
            <w:r>
              <w:rPr>
                <w:lang w:val="es-ES"/>
              </w:rPr>
              <w:t>Conceptos,</w:t>
            </w:r>
          </w:p>
          <w:p w14:paraId="0205193D" w14:textId="77777777" w:rsidR="001D16B2" w:rsidRPr="001D16B2" w:rsidRDefault="001D16B2" w:rsidP="00174D6B">
            <w:pPr>
              <w:keepNext/>
              <w:keepLines/>
              <w:tabs>
                <w:tab w:val="clear" w:pos="1134"/>
              </w:tabs>
              <w:spacing w:after="160" w:line="259" w:lineRule="auto"/>
              <w:jc w:val="left"/>
              <w:cnfStyle w:val="000000000000" w:firstRow="0" w:lastRow="0" w:firstColumn="0" w:lastColumn="0" w:oddVBand="0" w:evenVBand="0" w:oddHBand="0" w:evenHBand="0" w:firstRowFirstColumn="0" w:firstRowLastColumn="0" w:lastRowFirstColumn="0" w:lastRowLastColumn="0"/>
              <w:rPr>
                <w:rFonts w:eastAsia="Calibri" w:cs="Times New Roman"/>
                <w:kern w:val="18"/>
              </w:rPr>
            </w:pPr>
            <w:r>
              <w:rPr>
                <w:lang w:val="es-ES"/>
              </w:rPr>
              <w:t>procedimientos</w:t>
            </w:r>
          </w:p>
        </w:tc>
        <w:tc>
          <w:tcPr>
            <w:tcW w:w="1642" w:type="dxa"/>
          </w:tcPr>
          <w:p w14:paraId="18A5DEC7" w14:textId="77777777" w:rsidR="001D16B2" w:rsidRPr="001D16B2" w:rsidRDefault="001D16B2" w:rsidP="00174D6B">
            <w:pPr>
              <w:keepNext/>
              <w:keepLines/>
              <w:tabs>
                <w:tab w:val="clear" w:pos="1134"/>
              </w:tabs>
              <w:spacing w:after="160" w:line="259" w:lineRule="auto"/>
              <w:jc w:val="left"/>
              <w:cnfStyle w:val="000000000000" w:firstRow="0" w:lastRow="0" w:firstColumn="0" w:lastColumn="0" w:oddVBand="0" w:evenVBand="0" w:oddHBand="0" w:evenHBand="0" w:firstRowFirstColumn="0" w:firstRowLastColumn="0" w:lastRowFirstColumn="0" w:lastRowLastColumn="0"/>
              <w:rPr>
                <w:rFonts w:eastAsia="Calibri" w:cs="Times New Roman"/>
                <w:kern w:val="18"/>
              </w:rPr>
            </w:pPr>
            <w:r>
              <w:rPr>
                <w:lang w:val="es-ES"/>
              </w:rPr>
              <w:t>Comprender,</w:t>
            </w:r>
          </w:p>
          <w:p w14:paraId="2E6032D1" w14:textId="77777777" w:rsidR="001D16B2" w:rsidRPr="001D16B2" w:rsidRDefault="001D16B2" w:rsidP="00174D6B">
            <w:pPr>
              <w:keepNext/>
              <w:keepLines/>
              <w:tabs>
                <w:tab w:val="clear" w:pos="1134"/>
              </w:tabs>
              <w:spacing w:after="160" w:line="259" w:lineRule="auto"/>
              <w:jc w:val="left"/>
              <w:cnfStyle w:val="000000000000" w:firstRow="0" w:lastRow="0" w:firstColumn="0" w:lastColumn="0" w:oddVBand="0" w:evenVBand="0" w:oddHBand="0" w:evenHBand="0" w:firstRowFirstColumn="0" w:firstRowLastColumn="0" w:lastRowFirstColumn="0" w:lastRowLastColumn="0"/>
              <w:rPr>
                <w:rFonts w:eastAsia="Calibri" w:cs="Times New Roman"/>
                <w:kern w:val="18"/>
              </w:rPr>
            </w:pPr>
            <w:r>
              <w:rPr>
                <w:lang w:val="es-ES"/>
              </w:rPr>
              <w:t>aplicar,</w:t>
            </w:r>
          </w:p>
          <w:p w14:paraId="3B8A4116" w14:textId="77777777" w:rsidR="001D16B2" w:rsidRPr="001D16B2" w:rsidRDefault="001D16B2" w:rsidP="00174D6B">
            <w:pPr>
              <w:keepNext/>
              <w:keepLines/>
              <w:tabs>
                <w:tab w:val="clear" w:pos="1134"/>
              </w:tabs>
              <w:spacing w:after="160" w:line="259" w:lineRule="auto"/>
              <w:jc w:val="left"/>
              <w:cnfStyle w:val="000000000000" w:firstRow="0" w:lastRow="0" w:firstColumn="0" w:lastColumn="0" w:oddVBand="0" w:evenVBand="0" w:oddHBand="0" w:evenHBand="0" w:firstRowFirstColumn="0" w:firstRowLastColumn="0" w:lastRowFirstColumn="0" w:lastRowLastColumn="0"/>
              <w:rPr>
                <w:rFonts w:eastAsia="Calibri" w:cs="Times New Roman"/>
                <w:kern w:val="18"/>
              </w:rPr>
            </w:pPr>
            <w:r>
              <w:rPr>
                <w:lang w:val="es-ES"/>
              </w:rPr>
              <w:t>evaluar</w:t>
            </w:r>
          </w:p>
        </w:tc>
        <w:tc>
          <w:tcPr>
            <w:tcW w:w="1314" w:type="dxa"/>
          </w:tcPr>
          <w:p w14:paraId="41EFB592" w14:textId="77777777" w:rsidR="001D16B2" w:rsidRPr="00C3738C" w:rsidRDefault="001D16B2" w:rsidP="00174D6B">
            <w:pPr>
              <w:keepNext/>
              <w:keepLines/>
              <w:tabs>
                <w:tab w:val="clear" w:pos="1134"/>
              </w:tabs>
              <w:spacing w:after="160" w:line="259" w:lineRule="auto"/>
              <w:jc w:val="left"/>
              <w:cnfStyle w:val="000000000000" w:firstRow="0" w:lastRow="0" w:firstColumn="0" w:lastColumn="0" w:oddVBand="0" w:evenVBand="0" w:oddHBand="0" w:evenHBand="0" w:firstRowFirstColumn="0" w:firstRowLastColumn="0" w:lastRowFirstColumn="0" w:lastRowLastColumn="0"/>
              <w:rPr>
                <w:rFonts w:eastAsia="Calibri" w:cs="Times New Roman"/>
                <w:kern w:val="18"/>
                <w:lang w:val="es-ES"/>
              </w:rPr>
            </w:pPr>
            <w:r>
              <w:rPr>
                <w:lang w:val="es-ES"/>
              </w:rPr>
              <w:t>Combinación de teoría y aplicación</w:t>
            </w:r>
          </w:p>
        </w:tc>
      </w:tr>
    </w:tbl>
    <w:p w14:paraId="65279076" w14:textId="77777777" w:rsidR="001D16B2" w:rsidRPr="00C3738C" w:rsidRDefault="001D16B2" w:rsidP="001D16B2">
      <w:pPr>
        <w:tabs>
          <w:tab w:val="clear" w:pos="1134"/>
        </w:tabs>
        <w:spacing w:after="160" w:line="259" w:lineRule="auto"/>
        <w:jc w:val="left"/>
        <w:rPr>
          <w:rFonts w:eastAsia="Calibri" w:cs="Times New Roman"/>
          <w:kern w:val="18"/>
          <w:lang w:val="es-ES"/>
        </w:rPr>
      </w:pPr>
    </w:p>
    <w:p w14:paraId="39DDFDDF" w14:textId="77777777" w:rsidR="001D16B2" w:rsidRPr="00C3738C" w:rsidRDefault="001D16B2" w:rsidP="001D16B2">
      <w:pPr>
        <w:tabs>
          <w:tab w:val="clear" w:pos="1134"/>
        </w:tabs>
        <w:spacing w:after="160" w:line="259" w:lineRule="auto"/>
        <w:jc w:val="left"/>
        <w:rPr>
          <w:rFonts w:eastAsia="Calibri" w:cs="Times New Roman"/>
          <w:kern w:val="18"/>
          <w:lang w:val="es-ES"/>
        </w:rPr>
      </w:pPr>
      <w:r>
        <w:rPr>
          <w:lang w:val="es-ES"/>
        </w:rPr>
        <w:t xml:space="preserve">Desde la primera edición de las </w:t>
      </w:r>
      <w:r w:rsidRPr="00305353">
        <w:rPr>
          <w:i/>
          <w:iCs/>
          <w:lang w:val="es-ES"/>
        </w:rPr>
        <w:t>Directrices de Orientación para la Enseñanza y Formación Profesional del Personal de Meteorología</w:t>
      </w:r>
      <w:r>
        <w:rPr>
          <w:lang w:val="es-ES"/>
        </w:rPr>
        <w:t xml:space="preserve"> (OMM-</w:t>
      </w:r>
      <w:proofErr w:type="spellStart"/>
      <w:r>
        <w:rPr>
          <w:lang w:val="es-ES"/>
        </w:rPr>
        <w:t>N°</w:t>
      </w:r>
      <w:proofErr w:type="spellEnd"/>
      <w:r>
        <w:rPr>
          <w:lang w:val="es-ES"/>
        </w:rPr>
        <w:t xml:space="preserve"> 258), el PIB-TM ha atravesado menos modificaciones que el PIB-M. La principal razón de esto ha sido que la profundidad del PIB-M era mayor, y, por ende, la necesidad de ponerlo al día también lo fue. En esta edición, se ha prestado casi tanta atención al PIB-TM como al PIB-M, y se ha contado con la mayor cantidad de comentarios de retroalimentación por parte de la comunidad mundial desde su creación en 1969 bajo el sistema "Tipo de personal", ahora sustituido.</w:t>
      </w:r>
    </w:p>
    <w:bookmarkEnd w:id="771"/>
    <w:p w14:paraId="14612948" w14:textId="77777777" w:rsidR="001D16B2" w:rsidRPr="00C3738C" w:rsidRDefault="001D16B2" w:rsidP="001D16B2">
      <w:pPr>
        <w:tabs>
          <w:tab w:val="clear" w:pos="1134"/>
        </w:tabs>
        <w:spacing w:after="160" w:line="259" w:lineRule="auto"/>
        <w:jc w:val="left"/>
        <w:rPr>
          <w:rFonts w:eastAsia="Calibri" w:cs="Times New Roman"/>
          <w:kern w:val="18"/>
          <w:lang w:val="es-ES"/>
        </w:rPr>
      </w:pPr>
    </w:p>
    <w:p w14:paraId="6E797DC1" w14:textId="77777777" w:rsidR="001D16B2" w:rsidRPr="00C3738C" w:rsidRDefault="001D16B2" w:rsidP="001D16B2">
      <w:pPr>
        <w:tabs>
          <w:tab w:val="clear" w:pos="1134"/>
        </w:tabs>
        <w:spacing w:after="160" w:line="259" w:lineRule="auto"/>
        <w:jc w:val="left"/>
        <w:rPr>
          <w:rFonts w:eastAsia="Calibri" w:cs="Times New Roman"/>
          <w:kern w:val="18"/>
          <w:lang w:val="es-ES"/>
        </w:rPr>
        <w:sectPr w:rsidR="001D16B2" w:rsidRPr="00C3738C" w:rsidSect="005F2A39">
          <w:headerReference w:type="even" r:id="rId20"/>
          <w:headerReference w:type="default" r:id="rId21"/>
          <w:headerReference w:type="first" r:id="rId22"/>
          <w:pgSz w:w="16838" w:h="11906" w:orient="landscape"/>
          <w:pgMar w:top="1440" w:right="1440" w:bottom="1440" w:left="1440" w:header="708" w:footer="708" w:gutter="0"/>
          <w:cols w:space="708"/>
          <w:docGrid w:linePitch="360"/>
        </w:sectPr>
      </w:pPr>
    </w:p>
    <w:p w14:paraId="45DA43B5" w14:textId="77777777" w:rsidR="001D16B2" w:rsidRPr="00C3738C" w:rsidRDefault="001D16B2" w:rsidP="001D16B2">
      <w:pPr>
        <w:keepNext/>
        <w:keepLines/>
        <w:numPr>
          <w:ilvl w:val="1"/>
          <w:numId w:val="0"/>
        </w:numPr>
        <w:tabs>
          <w:tab w:val="clear" w:pos="1134"/>
        </w:tabs>
        <w:spacing w:before="320" w:after="320"/>
        <w:ind w:left="567" w:hanging="591"/>
        <w:jc w:val="left"/>
        <w:outlineLvl w:val="1"/>
        <w:rPr>
          <w:rFonts w:eastAsia="Times New Roman" w:cs="Times New Roman"/>
          <w:b/>
          <w:kern w:val="18"/>
          <w:lang w:val="es-ES"/>
        </w:rPr>
      </w:pPr>
      <w:bookmarkStart w:id="775" w:name="_Toc62221311"/>
      <w:bookmarkStart w:id="776" w:name="_Toc62226493"/>
      <w:bookmarkStart w:id="777" w:name="_Toc62227590"/>
      <w:bookmarkStart w:id="778" w:name="_Toc77251907"/>
      <w:bookmarkStart w:id="779" w:name="_Toc77252040"/>
      <w:bookmarkStart w:id="780" w:name="_Toc77252298"/>
      <w:bookmarkStart w:id="781" w:name="_Ref54864322"/>
      <w:bookmarkEnd w:id="775"/>
      <w:bookmarkEnd w:id="776"/>
      <w:bookmarkEnd w:id="777"/>
      <w:r>
        <w:rPr>
          <w:b/>
          <w:bCs/>
          <w:lang w:val="es-ES"/>
        </w:rPr>
        <w:lastRenderedPageBreak/>
        <w:t>Diseño de actividades de enseñanza, aprendizaje y evaluación</w:t>
      </w:r>
      <w:bookmarkEnd w:id="778"/>
      <w:bookmarkEnd w:id="779"/>
      <w:bookmarkEnd w:id="780"/>
    </w:p>
    <w:p w14:paraId="6164547D" w14:textId="77777777" w:rsidR="001D16B2" w:rsidRPr="00C3738C" w:rsidRDefault="001D16B2" w:rsidP="001D16B2">
      <w:pPr>
        <w:tabs>
          <w:tab w:val="clear" w:pos="1134"/>
        </w:tabs>
        <w:spacing w:after="160" w:line="259" w:lineRule="auto"/>
        <w:jc w:val="left"/>
        <w:rPr>
          <w:rFonts w:eastAsia="Calibri" w:cs="Times New Roman"/>
          <w:kern w:val="18"/>
          <w:lang w:val="es-ES"/>
        </w:rPr>
      </w:pPr>
      <w:r>
        <w:rPr>
          <w:lang w:val="es-ES"/>
        </w:rPr>
        <w:t>Tradicionalmente, la enseñanza y la formación en la universidad y en contextos profesionales se basaba en clases en las que se brindaba información. Estas clases utilizaban como soporte tutoriales y trabajos de laboratorio para ayudar a los estudiantes a profundizar la comprensión y la aplicación del conocimiento. De la misma manera en la que nuestro enfoque para la elaboración de los planes de estudio ha evolucionado de un programa que describe cómo se debe abordar el conocimiento a un enfoque centrado en el estudiante y basado en los resultados, en la actualidad, contar con una más amplia variedad de actividades de aprendizaje en las cuales el estudiante aplica de forma activa los conocimientos se ha convertido en una práctica normalizada.</w:t>
      </w:r>
    </w:p>
    <w:p w14:paraId="610A222A" w14:textId="77777777" w:rsidR="001D16B2" w:rsidRPr="00C3738C" w:rsidRDefault="001D16B2" w:rsidP="001D16B2">
      <w:pPr>
        <w:tabs>
          <w:tab w:val="clear" w:pos="1134"/>
        </w:tabs>
        <w:spacing w:after="160" w:line="259" w:lineRule="auto"/>
        <w:jc w:val="left"/>
        <w:rPr>
          <w:rFonts w:eastAsia="Calibri" w:cs="Times New Roman"/>
          <w:kern w:val="18"/>
          <w:lang w:val="es-ES"/>
        </w:rPr>
      </w:pPr>
      <w:r>
        <w:rPr>
          <w:lang w:val="es-ES"/>
        </w:rPr>
        <w:t xml:space="preserve">Si se tienen en cuenta la serie de resultados del aprendizaje que se han definido detalladamente en la sección anterior, diseñar métodos de enseñanza, aprendizaje y evaluación que permitan a los estudiantes alcanzar estos resultados debería ser una tarea sencilla. Desafortunadamente, los métodos tradicionales como las clases, cuya práctica sigue siendo generalizada, con frecuencia no están bien adaptados para el aprendizaje o la evaluación de nuestros resultados. </w:t>
      </w:r>
    </w:p>
    <w:p w14:paraId="5CCD8E88" w14:textId="3FB7E991" w:rsidR="001D16B2" w:rsidRPr="00C3738C" w:rsidRDefault="001D16B2" w:rsidP="001D16B2">
      <w:pPr>
        <w:tabs>
          <w:tab w:val="clear" w:pos="1134"/>
        </w:tabs>
        <w:spacing w:after="160" w:line="259" w:lineRule="auto"/>
        <w:jc w:val="left"/>
        <w:rPr>
          <w:rFonts w:eastAsia="Calibri" w:cs="Times New Roman"/>
          <w:kern w:val="18"/>
          <w:lang w:val="es-ES"/>
        </w:rPr>
      </w:pPr>
      <w:r>
        <w:rPr>
          <w:lang w:val="es-ES"/>
        </w:rPr>
        <w:t>El concepto de alineamiento constructivo ilustra este proceso. Esto puede verse en la Figura 2.</w:t>
      </w:r>
      <w:r w:rsidRPr="001D16B2">
        <w:rPr>
          <w:rFonts w:eastAsia="Calibri" w:cs="Times New Roman"/>
          <w:kern w:val="18"/>
          <w:vertAlign w:val="superscript"/>
          <w:lang w:val="es-ES"/>
        </w:rPr>
        <w:footnoteReference w:id="13"/>
      </w:r>
      <w:r>
        <w:rPr>
          <w:lang w:val="es-ES"/>
        </w:rPr>
        <w:t xml:space="preserve"> El enfoque del alineamiento constructivo</w:t>
      </w:r>
      <w:sdt>
        <w:sdtPr>
          <w:rPr>
            <w:rFonts w:eastAsia="Calibri" w:cs="Times New Roman"/>
            <w:kern w:val="18"/>
          </w:rPr>
          <w:id w:val="-1890413373"/>
          <w:citation/>
        </w:sdtPr>
        <w:sdtEndPr/>
        <w:sdtContent>
          <w:r w:rsidR="004F38F1" w:rsidRPr="001D16B2">
            <w:rPr>
              <w:rFonts w:eastAsia="Calibri" w:cs="Times New Roman"/>
              <w:kern w:val="18"/>
            </w:rPr>
            <w:fldChar w:fldCharType="begin"/>
          </w:r>
          <w:r w:rsidR="004F38F1" w:rsidRPr="00C3738C">
            <w:rPr>
              <w:rFonts w:eastAsia="Calibri" w:cs="Times New Roman"/>
              <w:kern w:val="18"/>
              <w:lang w:val="es-ES"/>
            </w:rPr>
            <w:instrText xml:space="preserve"> CITATION Big11 \l 2057 </w:instrText>
          </w:r>
          <w:r w:rsidR="004F38F1" w:rsidRPr="001D16B2">
            <w:rPr>
              <w:rFonts w:eastAsia="Calibri" w:cs="Times New Roman"/>
              <w:kern w:val="18"/>
            </w:rPr>
            <w:fldChar w:fldCharType="separate"/>
          </w:r>
          <w:r w:rsidR="004F38F1" w:rsidRPr="00C3738C">
            <w:rPr>
              <w:rFonts w:eastAsia="Calibri" w:cs="Times New Roman"/>
              <w:noProof/>
              <w:kern w:val="18"/>
              <w:lang w:val="es-ES"/>
            </w:rPr>
            <w:t xml:space="preserve"> (Biggs &amp; Tang, 2011)</w:t>
          </w:r>
          <w:r w:rsidR="004F38F1" w:rsidRPr="001D16B2">
            <w:rPr>
              <w:rFonts w:eastAsia="Calibri" w:cs="Times New Roman"/>
              <w:kern w:val="18"/>
            </w:rPr>
            <w:fldChar w:fldCharType="end"/>
          </w:r>
        </w:sdtContent>
      </w:sdt>
      <w:r w:rsidR="004F38F1">
        <w:rPr>
          <w:lang w:val="es-ES"/>
        </w:rPr>
        <w:t xml:space="preserve"> </w:t>
      </w:r>
      <w:r>
        <w:rPr>
          <w:lang w:val="es-ES"/>
        </w:rPr>
        <w:t>se basa en el constructivismo y sostiene que, para aprender a ser eficiente, hay tres elementos que deben ser apropiados y pertinentes entre sí:</w:t>
      </w:r>
    </w:p>
    <w:p w14:paraId="54E1D91D" w14:textId="77777777" w:rsidR="001D16B2" w:rsidRPr="00C3738C" w:rsidRDefault="001D16B2" w:rsidP="001D16B2">
      <w:pPr>
        <w:tabs>
          <w:tab w:val="clear" w:pos="1134"/>
        </w:tabs>
        <w:spacing w:after="160" w:line="259" w:lineRule="auto"/>
        <w:ind w:left="360"/>
        <w:jc w:val="left"/>
        <w:rPr>
          <w:rFonts w:eastAsia="Calibri" w:cs="Times New Roman"/>
          <w:kern w:val="18"/>
          <w:lang w:val="es-ES"/>
        </w:rPr>
      </w:pPr>
      <w:r>
        <w:rPr>
          <w:lang w:val="es-ES"/>
        </w:rPr>
        <w:t xml:space="preserve">– Resultados del aprendizaje. </w:t>
      </w:r>
    </w:p>
    <w:p w14:paraId="775301FA" w14:textId="77777777" w:rsidR="001D16B2" w:rsidRPr="00C3738C" w:rsidRDefault="001D16B2" w:rsidP="001D16B2">
      <w:pPr>
        <w:tabs>
          <w:tab w:val="clear" w:pos="1134"/>
        </w:tabs>
        <w:spacing w:after="160" w:line="259" w:lineRule="auto"/>
        <w:ind w:left="360"/>
        <w:jc w:val="left"/>
        <w:rPr>
          <w:rFonts w:eastAsia="Calibri" w:cs="Times New Roman"/>
          <w:kern w:val="18"/>
          <w:lang w:val="es-ES"/>
        </w:rPr>
      </w:pPr>
      <w:r>
        <w:rPr>
          <w:lang w:val="es-ES"/>
        </w:rPr>
        <w:t>– Actividades de aprendizaje y de enseñanza que permitan a los estudiantes alcanzar esos resultados.</w:t>
      </w:r>
    </w:p>
    <w:p w14:paraId="467FC8DC" w14:textId="77777777" w:rsidR="001D16B2" w:rsidRPr="00C3738C" w:rsidRDefault="001D16B2" w:rsidP="001D16B2">
      <w:pPr>
        <w:tabs>
          <w:tab w:val="clear" w:pos="1134"/>
        </w:tabs>
        <w:spacing w:after="160" w:line="259" w:lineRule="auto"/>
        <w:ind w:left="360"/>
        <w:jc w:val="left"/>
        <w:rPr>
          <w:rFonts w:eastAsia="Calibri" w:cs="Times New Roman"/>
          <w:kern w:val="18"/>
          <w:lang w:val="es-ES"/>
        </w:rPr>
      </w:pPr>
      <w:r>
        <w:rPr>
          <w:lang w:val="es-ES"/>
        </w:rPr>
        <w:t>– Métodos de evaluación mediante los cuales los estudiantes puedan mostrar que han alcanzado esos resultados.</w:t>
      </w:r>
    </w:p>
    <w:p w14:paraId="2F496F46" w14:textId="77777777" w:rsidR="001D16B2" w:rsidRPr="00C3738C" w:rsidRDefault="001D16B2" w:rsidP="001D16B2">
      <w:pPr>
        <w:tabs>
          <w:tab w:val="clear" w:pos="1134"/>
        </w:tabs>
        <w:spacing w:after="160" w:line="259" w:lineRule="auto"/>
        <w:ind w:left="360"/>
        <w:jc w:val="left"/>
        <w:rPr>
          <w:rFonts w:eastAsia="Calibri" w:cs="Times New Roman"/>
          <w:kern w:val="18"/>
          <w:lang w:val="es-ES"/>
        </w:rPr>
      </w:pPr>
    </w:p>
    <w:p w14:paraId="2F3E919E" w14:textId="77777777" w:rsidR="001D16B2" w:rsidRPr="001D16B2" w:rsidRDefault="001D16B2" w:rsidP="001D16B2">
      <w:pPr>
        <w:keepNext/>
        <w:tabs>
          <w:tab w:val="clear" w:pos="1134"/>
        </w:tabs>
        <w:spacing w:after="160" w:line="259" w:lineRule="auto"/>
        <w:jc w:val="left"/>
        <w:rPr>
          <w:rFonts w:eastAsia="Calibri" w:cs="Times New Roman"/>
          <w:kern w:val="18"/>
        </w:rPr>
      </w:pPr>
      <w:r w:rsidRPr="001D16B2">
        <w:rPr>
          <w:rFonts w:eastAsia="Calibri" w:cs="Times New Roman"/>
          <w:noProof/>
          <w:kern w:val="18"/>
        </w:rPr>
        <w:drawing>
          <wp:inline distT="0" distB="0" distL="0" distR="0" wp14:anchorId="6787398C" wp14:editId="49B79C5B">
            <wp:extent cx="5928400" cy="740229"/>
            <wp:effectExtent l="0" t="0" r="0" b="0"/>
            <wp:docPr id="10" name="Picture 1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ext&#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967123" cy="745064"/>
                    </a:xfrm>
                    <a:prstGeom prst="rect">
                      <a:avLst/>
                    </a:prstGeom>
                  </pic:spPr>
                </pic:pic>
              </a:graphicData>
            </a:graphic>
          </wp:inline>
        </w:drawing>
      </w:r>
    </w:p>
    <w:p w14:paraId="0E65354A" w14:textId="77777777" w:rsidR="001D16B2" w:rsidRPr="00A5140A" w:rsidRDefault="001D16B2" w:rsidP="001D16B2">
      <w:pPr>
        <w:keepNext/>
        <w:tabs>
          <w:tab w:val="clear" w:pos="1134"/>
        </w:tabs>
        <w:spacing w:after="200"/>
        <w:jc w:val="left"/>
        <w:rPr>
          <w:rFonts w:eastAsia="Calibri" w:cs="Times New Roman"/>
          <w:b/>
          <w:bCs/>
          <w:color w:val="44546A"/>
          <w:lang w:val="es-ES"/>
        </w:rPr>
      </w:pPr>
      <w:bookmarkStart w:id="782" w:name="_Ref61957073"/>
      <w:bookmarkStart w:id="783" w:name="_Toc77251943"/>
      <w:r w:rsidRPr="00A5140A">
        <w:rPr>
          <w:b/>
          <w:bCs/>
          <w:color w:val="44546A"/>
          <w:lang w:val="es-ES"/>
        </w:rPr>
        <w:t>Figura 2.</w:t>
      </w:r>
      <w:r w:rsidRPr="00A5140A">
        <w:rPr>
          <w:color w:val="44546A"/>
          <w:lang w:val="es-ES"/>
        </w:rPr>
        <w:t xml:space="preserve"> </w:t>
      </w:r>
      <w:r w:rsidRPr="00A5140A">
        <w:rPr>
          <w:b/>
          <w:bCs/>
          <w:color w:val="44546A"/>
          <w:lang w:val="es-ES"/>
        </w:rPr>
        <w:t>Alineamiento constructivo entre resultados y actividades</w:t>
      </w:r>
      <w:bookmarkEnd w:id="782"/>
      <w:bookmarkEnd w:id="783"/>
    </w:p>
    <w:p w14:paraId="5BBA1805" w14:textId="77777777" w:rsidR="001D16B2" w:rsidRPr="001D16B2" w:rsidRDefault="001D16B2" w:rsidP="0044075E">
      <w:pPr>
        <w:keepNext/>
        <w:keepLines/>
        <w:numPr>
          <w:ilvl w:val="2"/>
          <w:numId w:val="3"/>
        </w:numPr>
        <w:tabs>
          <w:tab w:val="clear" w:pos="1134"/>
        </w:tabs>
        <w:spacing w:before="320" w:after="320" w:line="259" w:lineRule="auto"/>
        <w:ind w:left="993" w:hanging="377"/>
        <w:jc w:val="left"/>
        <w:outlineLvl w:val="1"/>
        <w:rPr>
          <w:rFonts w:eastAsia="Times New Roman" w:cs="Times New Roman"/>
          <w:b/>
          <w:kern w:val="18"/>
        </w:rPr>
      </w:pPr>
      <w:bookmarkStart w:id="784" w:name="_Toc77251908"/>
      <w:bookmarkStart w:id="785" w:name="_Toc77252041"/>
      <w:bookmarkStart w:id="786" w:name="_Toc77252299"/>
      <w:r>
        <w:rPr>
          <w:b/>
          <w:bCs/>
          <w:lang w:val="es-ES"/>
        </w:rPr>
        <w:t>Aprendizaje de conocimientos declarativos</w:t>
      </w:r>
      <w:bookmarkEnd w:id="784"/>
      <w:bookmarkEnd w:id="785"/>
      <w:bookmarkEnd w:id="786"/>
    </w:p>
    <w:p w14:paraId="0D38643E" w14:textId="77777777" w:rsidR="001D16B2" w:rsidRPr="00C3738C" w:rsidRDefault="001D16B2" w:rsidP="001D16B2">
      <w:pPr>
        <w:tabs>
          <w:tab w:val="clear" w:pos="1134"/>
        </w:tabs>
        <w:spacing w:after="160" w:line="259" w:lineRule="auto"/>
        <w:jc w:val="left"/>
        <w:rPr>
          <w:rFonts w:eastAsia="Calibri" w:cs="Times New Roman"/>
          <w:kern w:val="18"/>
          <w:lang w:val="es-ES"/>
        </w:rPr>
      </w:pPr>
      <w:r>
        <w:rPr>
          <w:lang w:val="es-ES"/>
        </w:rPr>
        <w:t xml:space="preserve">Considere, por ejemplo, una clase diseñada para cumplir con uno de los resultados del aprendizaje de climatología del PIB-M, a saber, "Explicar, mediante razonamientos físicos y dinámicos, los mecanismos responsables de la variabilidad del clima y el cambio climático". El verbo de acción en este resultado del aprendizaje es "explicar", que, como se menciona anteriormente, requiere que el estudiante diga a alguien cómo los componentes del sistema climático interactúan entre sí en una cadena compleja de causa y efecto para producir los fenómenos observados. El resumen en la Tabla 1.4 es el </w:t>
      </w:r>
      <w:r>
        <w:rPr>
          <w:lang w:val="es-ES"/>
        </w:rPr>
        <w:lastRenderedPageBreak/>
        <w:t>resultado de un análisis de la clase en el que se busca definir las actividades llevadas a cabo, por un lado, por el instructor y, por el otro, por los estudiantes.</w:t>
      </w:r>
      <w:r w:rsidRPr="001D16B2">
        <w:rPr>
          <w:rFonts w:eastAsia="Calibri" w:cs="Times New Roman"/>
          <w:kern w:val="18"/>
          <w:vertAlign w:val="superscript"/>
          <w:lang w:val="es-ES"/>
        </w:rPr>
        <w:footnoteReference w:id="14"/>
      </w:r>
    </w:p>
    <w:p w14:paraId="476A4BA1" w14:textId="77777777" w:rsidR="001D16B2" w:rsidRPr="00C3738C" w:rsidRDefault="001D16B2" w:rsidP="001D16B2">
      <w:pPr>
        <w:tabs>
          <w:tab w:val="clear" w:pos="1134"/>
        </w:tabs>
        <w:spacing w:after="160" w:line="259" w:lineRule="auto"/>
        <w:jc w:val="left"/>
        <w:rPr>
          <w:rFonts w:eastAsia="Calibri" w:cs="Times New Roman"/>
          <w:b/>
          <w:bCs/>
          <w:color w:val="44546A"/>
          <w:lang w:val="es-ES"/>
        </w:rPr>
      </w:pPr>
      <w:bookmarkStart w:id="787" w:name="_Ref61958789"/>
      <w:bookmarkStart w:id="788" w:name="_Toc77251947"/>
      <w:r w:rsidRPr="00C3738C">
        <w:rPr>
          <w:rFonts w:eastAsia="Calibri" w:cs="Times New Roman"/>
          <w:kern w:val="18"/>
          <w:lang w:val="es-ES"/>
        </w:rPr>
        <w:br w:type="page"/>
      </w:r>
    </w:p>
    <w:p w14:paraId="53E446AA" w14:textId="77777777" w:rsidR="001D16B2" w:rsidRPr="008D4D1E" w:rsidRDefault="001D16B2" w:rsidP="001D16B2">
      <w:pPr>
        <w:keepNext/>
        <w:tabs>
          <w:tab w:val="clear" w:pos="1134"/>
        </w:tabs>
        <w:spacing w:after="200"/>
        <w:jc w:val="left"/>
        <w:rPr>
          <w:rFonts w:eastAsia="Calibri" w:cs="Times New Roman"/>
          <w:b/>
          <w:bCs/>
          <w:color w:val="44546A"/>
          <w:lang w:val="es-ES"/>
        </w:rPr>
      </w:pPr>
      <w:r w:rsidRPr="008D4D1E">
        <w:rPr>
          <w:b/>
          <w:bCs/>
          <w:color w:val="44546A"/>
          <w:lang w:val="es-ES"/>
        </w:rPr>
        <w:lastRenderedPageBreak/>
        <w:t>Tabla 1.4.</w:t>
      </w:r>
      <w:r w:rsidRPr="008D4D1E">
        <w:rPr>
          <w:color w:val="44546A"/>
          <w:lang w:val="es-ES"/>
        </w:rPr>
        <w:t xml:space="preserve"> </w:t>
      </w:r>
      <w:r w:rsidRPr="008D4D1E">
        <w:rPr>
          <w:b/>
          <w:bCs/>
          <w:color w:val="44546A"/>
          <w:lang w:val="es-ES"/>
        </w:rPr>
        <w:t>Análisis de las actividades de la clase</w:t>
      </w:r>
      <w:bookmarkEnd w:id="787"/>
      <w:bookmarkEnd w:id="788"/>
    </w:p>
    <w:tbl>
      <w:tblPr>
        <w:tblStyle w:val="ListTable1Light-Accent31"/>
        <w:tblW w:w="0" w:type="auto"/>
        <w:tblLayout w:type="fixed"/>
        <w:tblLook w:val="04A0" w:firstRow="1" w:lastRow="0" w:firstColumn="1" w:lastColumn="0" w:noHBand="0" w:noVBand="1"/>
      </w:tblPr>
      <w:tblGrid>
        <w:gridCol w:w="2665"/>
        <w:gridCol w:w="4422"/>
      </w:tblGrid>
      <w:tr w:rsidR="001D16B2" w:rsidRPr="001D16B2" w14:paraId="41B7BE69" w14:textId="77777777" w:rsidTr="005669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5" w:type="dxa"/>
          </w:tcPr>
          <w:p w14:paraId="7777C62A" w14:textId="77777777" w:rsidR="001D16B2" w:rsidRPr="001D16B2" w:rsidRDefault="001D16B2" w:rsidP="001D16B2">
            <w:pPr>
              <w:tabs>
                <w:tab w:val="clear" w:pos="1134"/>
              </w:tabs>
              <w:jc w:val="left"/>
              <w:rPr>
                <w:rFonts w:eastAsia="Calibri" w:cs="Times New Roman"/>
                <w:kern w:val="18"/>
              </w:rPr>
            </w:pPr>
            <w:r>
              <w:rPr>
                <w:lang w:val="es-ES"/>
              </w:rPr>
              <w:t>Actividad del instructor</w:t>
            </w:r>
          </w:p>
        </w:tc>
        <w:tc>
          <w:tcPr>
            <w:tcW w:w="0" w:type="dxa"/>
          </w:tcPr>
          <w:p w14:paraId="48FA345D" w14:textId="77777777" w:rsidR="001D16B2" w:rsidRPr="001D16B2" w:rsidRDefault="001D16B2" w:rsidP="001D16B2">
            <w:pPr>
              <w:tabs>
                <w:tab w:val="clear" w:pos="1134"/>
              </w:tabs>
              <w:jc w:val="left"/>
              <w:cnfStyle w:val="100000000000" w:firstRow="1" w:lastRow="0" w:firstColumn="0" w:lastColumn="0" w:oddVBand="0" w:evenVBand="0" w:oddHBand="0" w:evenHBand="0" w:firstRowFirstColumn="0" w:firstRowLastColumn="0" w:lastRowFirstColumn="0" w:lastRowLastColumn="0"/>
              <w:rPr>
                <w:rFonts w:eastAsia="Calibri" w:cs="Times New Roman"/>
                <w:kern w:val="18"/>
              </w:rPr>
            </w:pPr>
            <w:r>
              <w:rPr>
                <w:lang w:val="es-ES"/>
              </w:rPr>
              <w:t>Actividad del estudiante</w:t>
            </w:r>
          </w:p>
        </w:tc>
      </w:tr>
      <w:tr w:rsidR="001D16B2" w:rsidRPr="001D16B2" w14:paraId="1C0ECD26" w14:textId="77777777" w:rsidTr="001D16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5" w:type="dxa"/>
          </w:tcPr>
          <w:p w14:paraId="411087D4" w14:textId="77777777" w:rsidR="001D16B2" w:rsidRPr="001D16B2" w:rsidRDefault="001D16B2" w:rsidP="001D16B2">
            <w:pPr>
              <w:tabs>
                <w:tab w:val="clear" w:pos="1134"/>
              </w:tabs>
              <w:jc w:val="left"/>
              <w:rPr>
                <w:rFonts w:eastAsia="Calibri" w:cs="Times New Roman"/>
                <w:kern w:val="18"/>
              </w:rPr>
            </w:pPr>
            <w:r>
              <w:rPr>
                <w:lang w:val="es-ES"/>
              </w:rPr>
              <w:t>Introducción</w:t>
            </w:r>
          </w:p>
        </w:tc>
        <w:tc>
          <w:tcPr>
            <w:tcW w:w="4422" w:type="dxa"/>
          </w:tcPr>
          <w:p w14:paraId="3237A702" w14:textId="77777777" w:rsidR="001D16B2" w:rsidRPr="001D16B2" w:rsidRDefault="001D16B2" w:rsidP="001D16B2">
            <w:pPr>
              <w:tabs>
                <w:tab w:val="clear" w:pos="1134"/>
              </w:tabs>
              <w:jc w:val="left"/>
              <w:cnfStyle w:val="000000100000" w:firstRow="0" w:lastRow="0" w:firstColumn="0" w:lastColumn="0" w:oddVBand="0" w:evenVBand="0" w:oddHBand="1" w:evenHBand="0" w:firstRowFirstColumn="0" w:firstRowLastColumn="0" w:lastRowFirstColumn="0" w:lastRowLastColumn="0"/>
              <w:rPr>
                <w:rFonts w:eastAsia="Calibri" w:cs="Times New Roman"/>
                <w:kern w:val="18"/>
              </w:rPr>
            </w:pPr>
            <w:r>
              <w:rPr>
                <w:lang w:val="es-ES"/>
              </w:rPr>
              <w:t>Escuchar</w:t>
            </w:r>
          </w:p>
        </w:tc>
      </w:tr>
      <w:tr w:rsidR="001D16B2" w:rsidRPr="001D16B2" w14:paraId="3A1D1F9F" w14:textId="77777777" w:rsidTr="005669FF">
        <w:tc>
          <w:tcPr>
            <w:cnfStyle w:val="001000000000" w:firstRow="0" w:lastRow="0" w:firstColumn="1" w:lastColumn="0" w:oddVBand="0" w:evenVBand="0" w:oddHBand="0" w:evenHBand="0" w:firstRowFirstColumn="0" w:firstRowLastColumn="0" w:lastRowFirstColumn="0" w:lastRowLastColumn="0"/>
            <w:tcW w:w="2665" w:type="dxa"/>
          </w:tcPr>
          <w:p w14:paraId="7EE0E0F9" w14:textId="77777777" w:rsidR="001D16B2" w:rsidRPr="001D16B2" w:rsidRDefault="001D16B2" w:rsidP="001D16B2">
            <w:pPr>
              <w:tabs>
                <w:tab w:val="clear" w:pos="1134"/>
              </w:tabs>
              <w:jc w:val="left"/>
              <w:rPr>
                <w:rFonts w:eastAsia="Calibri" w:cs="Times New Roman"/>
                <w:kern w:val="18"/>
              </w:rPr>
            </w:pPr>
            <w:r>
              <w:rPr>
                <w:lang w:val="es-ES"/>
              </w:rPr>
              <w:t>Explicación</w:t>
            </w:r>
          </w:p>
        </w:tc>
        <w:tc>
          <w:tcPr>
            <w:tcW w:w="0" w:type="dxa"/>
          </w:tcPr>
          <w:p w14:paraId="1423BD2D" w14:textId="77777777" w:rsidR="001D16B2" w:rsidRPr="001D16B2" w:rsidRDefault="001D16B2" w:rsidP="001D16B2">
            <w:pPr>
              <w:tabs>
                <w:tab w:val="clear" w:pos="1134"/>
              </w:tabs>
              <w:jc w:val="left"/>
              <w:cnfStyle w:val="000000000000" w:firstRow="0" w:lastRow="0" w:firstColumn="0" w:lastColumn="0" w:oddVBand="0" w:evenVBand="0" w:oddHBand="0" w:evenHBand="0" w:firstRowFirstColumn="0" w:firstRowLastColumn="0" w:lastRowFirstColumn="0" w:lastRowLastColumn="0"/>
              <w:rPr>
                <w:rFonts w:eastAsia="Calibri" w:cs="Times New Roman"/>
                <w:kern w:val="18"/>
              </w:rPr>
            </w:pPr>
            <w:r>
              <w:rPr>
                <w:lang w:val="es-ES"/>
              </w:rPr>
              <w:t>Tomar notas</w:t>
            </w:r>
          </w:p>
        </w:tc>
      </w:tr>
      <w:tr w:rsidR="001D16B2" w:rsidRPr="00CF208D" w14:paraId="08B0A6B4" w14:textId="77777777" w:rsidTr="001D16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5" w:type="dxa"/>
          </w:tcPr>
          <w:p w14:paraId="0A52DA0D" w14:textId="77777777" w:rsidR="001D16B2" w:rsidRPr="001D16B2" w:rsidRDefault="001D16B2" w:rsidP="001D16B2">
            <w:pPr>
              <w:tabs>
                <w:tab w:val="clear" w:pos="1134"/>
              </w:tabs>
              <w:jc w:val="left"/>
              <w:rPr>
                <w:rFonts w:eastAsia="Calibri" w:cs="Times New Roman"/>
                <w:kern w:val="18"/>
              </w:rPr>
            </w:pPr>
            <w:r>
              <w:rPr>
                <w:lang w:val="es-ES"/>
              </w:rPr>
              <w:t>Desarrollo</w:t>
            </w:r>
          </w:p>
        </w:tc>
        <w:tc>
          <w:tcPr>
            <w:tcW w:w="4422" w:type="dxa"/>
          </w:tcPr>
          <w:p w14:paraId="2783DC8C" w14:textId="77777777" w:rsidR="001D16B2" w:rsidRPr="00C3738C" w:rsidRDefault="001D16B2" w:rsidP="001D16B2">
            <w:pPr>
              <w:tabs>
                <w:tab w:val="clear" w:pos="1134"/>
              </w:tabs>
              <w:jc w:val="left"/>
              <w:cnfStyle w:val="000000100000" w:firstRow="0" w:lastRow="0" w:firstColumn="0" w:lastColumn="0" w:oddVBand="0" w:evenVBand="0" w:oddHBand="1" w:evenHBand="0" w:firstRowFirstColumn="0" w:firstRowLastColumn="0" w:lastRowFirstColumn="0" w:lastRowLastColumn="0"/>
              <w:rPr>
                <w:rFonts w:eastAsia="Calibri" w:cs="Times New Roman"/>
                <w:kern w:val="18"/>
                <w:lang w:val="es-ES"/>
              </w:rPr>
            </w:pPr>
            <w:r>
              <w:rPr>
                <w:lang w:val="es-ES"/>
              </w:rPr>
              <w:t>Comprender (¿comprende el estudiante de forma correcta y lo suficientemente a fondo?)</w:t>
            </w:r>
          </w:p>
        </w:tc>
      </w:tr>
      <w:tr w:rsidR="001D16B2" w:rsidRPr="001D16B2" w14:paraId="574520E3" w14:textId="77777777" w:rsidTr="005669FF">
        <w:tc>
          <w:tcPr>
            <w:cnfStyle w:val="001000000000" w:firstRow="0" w:lastRow="0" w:firstColumn="1" w:lastColumn="0" w:oddVBand="0" w:evenVBand="0" w:oddHBand="0" w:evenHBand="0" w:firstRowFirstColumn="0" w:firstRowLastColumn="0" w:lastRowFirstColumn="0" w:lastRowLastColumn="0"/>
            <w:tcW w:w="2665" w:type="dxa"/>
          </w:tcPr>
          <w:p w14:paraId="7BF7F192" w14:textId="77777777" w:rsidR="001D16B2" w:rsidRPr="00C3738C" w:rsidRDefault="001D16B2" w:rsidP="001D16B2">
            <w:pPr>
              <w:tabs>
                <w:tab w:val="clear" w:pos="1134"/>
              </w:tabs>
              <w:jc w:val="left"/>
              <w:rPr>
                <w:rFonts w:eastAsia="Calibri" w:cs="Times New Roman"/>
                <w:kern w:val="18"/>
                <w:lang w:val="es-ES"/>
              </w:rPr>
            </w:pPr>
            <w:r>
              <w:rPr>
                <w:lang w:val="es-ES"/>
              </w:rPr>
              <w:t>Proyección de diapositivas y de un video</w:t>
            </w:r>
          </w:p>
        </w:tc>
        <w:tc>
          <w:tcPr>
            <w:tcW w:w="0" w:type="dxa"/>
          </w:tcPr>
          <w:p w14:paraId="71FB785B" w14:textId="77777777" w:rsidR="001D16B2" w:rsidRPr="001D16B2" w:rsidRDefault="001D16B2" w:rsidP="001D16B2">
            <w:pPr>
              <w:tabs>
                <w:tab w:val="clear" w:pos="1134"/>
              </w:tabs>
              <w:jc w:val="left"/>
              <w:cnfStyle w:val="000000000000" w:firstRow="0" w:lastRow="0" w:firstColumn="0" w:lastColumn="0" w:oddVBand="0" w:evenVBand="0" w:oddHBand="0" w:evenHBand="0" w:firstRowFirstColumn="0" w:firstRowLastColumn="0" w:lastRowFirstColumn="0" w:lastRowLastColumn="0"/>
              <w:rPr>
                <w:rFonts w:eastAsia="Calibri" w:cs="Times New Roman"/>
                <w:kern w:val="18"/>
              </w:rPr>
            </w:pPr>
            <w:r>
              <w:rPr>
                <w:lang w:val="es-ES"/>
              </w:rPr>
              <w:t>Mirar, tomar notas</w:t>
            </w:r>
          </w:p>
        </w:tc>
      </w:tr>
      <w:tr w:rsidR="001D16B2" w:rsidRPr="00CF208D" w14:paraId="0264DE6E" w14:textId="77777777" w:rsidTr="001D16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5" w:type="dxa"/>
          </w:tcPr>
          <w:p w14:paraId="120B789D" w14:textId="77777777" w:rsidR="001D16B2" w:rsidRPr="001D16B2" w:rsidRDefault="001D16B2" w:rsidP="001D16B2">
            <w:pPr>
              <w:tabs>
                <w:tab w:val="clear" w:pos="1134"/>
              </w:tabs>
              <w:jc w:val="left"/>
              <w:rPr>
                <w:rFonts w:eastAsia="Calibri" w:cs="Times New Roman"/>
                <w:kern w:val="18"/>
              </w:rPr>
            </w:pPr>
            <w:r>
              <w:rPr>
                <w:lang w:val="es-ES"/>
              </w:rPr>
              <w:t>Preguntas en las diapositivas</w:t>
            </w:r>
          </w:p>
        </w:tc>
        <w:tc>
          <w:tcPr>
            <w:tcW w:w="4422" w:type="dxa"/>
          </w:tcPr>
          <w:p w14:paraId="5D1ED1D6" w14:textId="77777777" w:rsidR="001D16B2" w:rsidRPr="00C3738C" w:rsidRDefault="001D16B2" w:rsidP="001D16B2">
            <w:pPr>
              <w:tabs>
                <w:tab w:val="clear" w:pos="1134"/>
              </w:tabs>
              <w:jc w:val="left"/>
              <w:cnfStyle w:val="000000100000" w:firstRow="0" w:lastRow="0" w:firstColumn="0" w:lastColumn="0" w:oddVBand="0" w:evenVBand="0" w:oddHBand="1" w:evenHBand="0" w:firstRowFirstColumn="0" w:firstRowLastColumn="0" w:lastRowFirstColumn="0" w:lastRowLastColumn="0"/>
              <w:rPr>
                <w:rFonts w:eastAsia="Calibri" w:cs="Times New Roman"/>
                <w:kern w:val="18"/>
                <w:lang w:val="es-ES"/>
              </w:rPr>
            </w:pPr>
            <w:r>
              <w:rPr>
                <w:lang w:val="es-ES"/>
              </w:rPr>
              <w:t>Redactar respuestas a las preguntas</w:t>
            </w:r>
          </w:p>
        </w:tc>
      </w:tr>
      <w:tr w:rsidR="001D16B2" w:rsidRPr="00CF208D" w14:paraId="2B696555" w14:textId="77777777" w:rsidTr="005669FF">
        <w:tc>
          <w:tcPr>
            <w:cnfStyle w:val="001000000000" w:firstRow="0" w:lastRow="0" w:firstColumn="1" w:lastColumn="0" w:oddVBand="0" w:evenVBand="0" w:oddHBand="0" w:evenHBand="0" w:firstRowFirstColumn="0" w:firstRowLastColumn="0" w:lastRowFirstColumn="0" w:lastRowLastColumn="0"/>
            <w:tcW w:w="2665" w:type="dxa"/>
          </w:tcPr>
          <w:p w14:paraId="72B5D3B6" w14:textId="77777777" w:rsidR="001D16B2" w:rsidRPr="001D16B2" w:rsidRDefault="001D16B2" w:rsidP="001D16B2">
            <w:pPr>
              <w:tabs>
                <w:tab w:val="clear" w:pos="1134"/>
              </w:tabs>
              <w:jc w:val="left"/>
              <w:rPr>
                <w:rFonts w:eastAsia="Calibri" w:cs="Times New Roman"/>
                <w:kern w:val="18"/>
              </w:rPr>
            </w:pPr>
            <w:r>
              <w:rPr>
                <w:lang w:val="es-ES"/>
              </w:rPr>
              <w:t>Conclusión</w:t>
            </w:r>
          </w:p>
        </w:tc>
        <w:tc>
          <w:tcPr>
            <w:tcW w:w="0" w:type="dxa"/>
          </w:tcPr>
          <w:p w14:paraId="4487DE56" w14:textId="77777777" w:rsidR="001D16B2" w:rsidRPr="00C3738C" w:rsidRDefault="001D16B2" w:rsidP="001D16B2">
            <w:pPr>
              <w:tabs>
                <w:tab w:val="clear" w:pos="1134"/>
              </w:tabs>
              <w:jc w:val="left"/>
              <w:cnfStyle w:val="000000000000" w:firstRow="0" w:lastRow="0" w:firstColumn="0" w:lastColumn="0" w:oddVBand="0" w:evenVBand="0" w:oddHBand="0" w:evenHBand="0" w:firstRowFirstColumn="0" w:firstRowLastColumn="0" w:lastRowFirstColumn="0" w:lastRowLastColumn="0"/>
              <w:rPr>
                <w:rFonts w:eastAsia="Calibri" w:cs="Times New Roman"/>
                <w:kern w:val="18"/>
                <w:lang w:val="es-ES"/>
              </w:rPr>
            </w:pPr>
            <w:r>
              <w:rPr>
                <w:lang w:val="es-ES"/>
              </w:rPr>
              <w:t>Escuchar y, si procede, realizar una pregunta</w:t>
            </w:r>
          </w:p>
        </w:tc>
      </w:tr>
    </w:tbl>
    <w:p w14:paraId="05612A6D" w14:textId="77777777" w:rsidR="001D16B2" w:rsidRPr="00C3738C" w:rsidRDefault="001D16B2" w:rsidP="001D16B2">
      <w:pPr>
        <w:tabs>
          <w:tab w:val="clear" w:pos="1134"/>
        </w:tabs>
        <w:spacing w:after="160" w:line="259" w:lineRule="auto"/>
        <w:jc w:val="left"/>
        <w:rPr>
          <w:rFonts w:eastAsia="Calibri" w:cs="Times New Roman"/>
          <w:kern w:val="18"/>
          <w:lang w:val="es-ES"/>
        </w:rPr>
      </w:pPr>
    </w:p>
    <w:p w14:paraId="7BA54214" w14:textId="77777777" w:rsidR="001D16B2" w:rsidRPr="00C3738C" w:rsidRDefault="001D16B2" w:rsidP="001D16B2">
      <w:pPr>
        <w:tabs>
          <w:tab w:val="clear" w:pos="1134"/>
        </w:tabs>
        <w:spacing w:after="160" w:line="259" w:lineRule="auto"/>
        <w:jc w:val="left"/>
        <w:rPr>
          <w:rFonts w:eastAsia="Calibri" w:cs="Times New Roman"/>
          <w:kern w:val="18"/>
          <w:lang w:val="es-ES"/>
        </w:rPr>
      </w:pPr>
      <w:r>
        <w:rPr>
          <w:lang w:val="es-ES"/>
        </w:rPr>
        <w:t>En este ejemplo, el estudiante tiene un rol pasivo. El resultado deseado es que el estudiante sea capaz de "explicar" algo, pero al estudiante no se le da la oportunidad o la motivación necesaria para dar alguna "explicación" en este contexto. La "explicación" del instructor puede ser buena, pero los estudiantes se ven ocupados recibiendo conocimientos declarativos que se esfuerzan en "recordar". Un estudiante disciplinado con una buena técnica de estudio y suficiente carga cognitiva restante podría construir el esquema de forma interna, incluidas las conexiones entre la información que recibe, y explicar el todo. Caso contrario, el resultado actual difiere por completo del resultado pretendido ("recordar" en vez de "explicar").</w:t>
      </w:r>
    </w:p>
    <w:p w14:paraId="0DE4F919" w14:textId="77777777" w:rsidR="001D16B2" w:rsidRPr="00C3738C" w:rsidRDefault="001D16B2" w:rsidP="001D16B2">
      <w:pPr>
        <w:tabs>
          <w:tab w:val="clear" w:pos="1134"/>
        </w:tabs>
        <w:spacing w:after="160" w:line="259" w:lineRule="auto"/>
        <w:jc w:val="left"/>
        <w:rPr>
          <w:rFonts w:eastAsia="Calibri" w:cs="Times New Roman"/>
          <w:kern w:val="18"/>
          <w:lang w:val="es-ES"/>
        </w:rPr>
      </w:pPr>
      <w:r>
        <w:rPr>
          <w:lang w:val="es-ES"/>
        </w:rPr>
        <w:t>Para facilitar la adquisición del cuerpo de conocimientos declarativos que se necesitan en el ámbito de la meteorología, se prefieren las actividades en las cuales el estudiante tiene un rol activo y se encuentra en control del aprendizaje por sobre las experiencias en las que tiene un rol pasivo. Puede emplearse una combinación de aprendizaje dirigido por el instructor y aprendizaje dirigido por el propio estudiante. La clave está en que, cuando el estudiante esté escuchando una clase, leyendo de forma activa o participando de un debate grupal, emplee las habilidades metacognitivas correspondientes para poder recuperar de forma activa y utilizar el conocimiento. Si el resultado del aprendizaje es recordar un hecho en concreto, el estudiante debería "recordar". Si el resultado es explicar, entonces el estudiante debería "explicar". En cualquier caso, las necesidades de las actividades de enseñanza y de aprendizaje deben encontrarse en línea con los resultados del aprendizaje.</w:t>
      </w:r>
    </w:p>
    <w:p w14:paraId="2434E310" w14:textId="77777777" w:rsidR="001D16B2" w:rsidRPr="001D16B2" w:rsidRDefault="001D16B2" w:rsidP="0044075E">
      <w:pPr>
        <w:keepNext/>
        <w:keepLines/>
        <w:numPr>
          <w:ilvl w:val="2"/>
          <w:numId w:val="3"/>
        </w:numPr>
        <w:tabs>
          <w:tab w:val="clear" w:pos="1134"/>
        </w:tabs>
        <w:spacing w:before="320" w:after="320" w:line="259" w:lineRule="auto"/>
        <w:ind w:left="993" w:hanging="377"/>
        <w:jc w:val="left"/>
        <w:outlineLvl w:val="1"/>
        <w:rPr>
          <w:rFonts w:eastAsia="Times New Roman" w:cs="Times New Roman"/>
          <w:b/>
          <w:kern w:val="18"/>
        </w:rPr>
      </w:pPr>
      <w:bookmarkStart w:id="789" w:name="_Toc77251909"/>
      <w:bookmarkStart w:id="790" w:name="_Toc77252042"/>
      <w:bookmarkStart w:id="791" w:name="_Toc77252300"/>
      <w:r>
        <w:rPr>
          <w:b/>
          <w:bCs/>
          <w:lang w:val="es-ES"/>
        </w:rPr>
        <w:t>Aprendizaje de conocimientos procedimentales</w:t>
      </w:r>
      <w:bookmarkEnd w:id="789"/>
      <w:bookmarkEnd w:id="790"/>
      <w:bookmarkEnd w:id="791"/>
    </w:p>
    <w:p w14:paraId="1BF7B262" w14:textId="77777777" w:rsidR="001D16B2" w:rsidRPr="00C3738C" w:rsidRDefault="001D16B2" w:rsidP="001D16B2">
      <w:pPr>
        <w:tabs>
          <w:tab w:val="clear" w:pos="1134"/>
        </w:tabs>
        <w:spacing w:after="160" w:line="259" w:lineRule="auto"/>
        <w:jc w:val="left"/>
        <w:rPr>
          <w:rFonts w:eastAsia="Calibri" w:cs="Times New Roman"/>
          <w:kern w:val="18"/>
          <w:lang w:val="es-ES"/>
        </w:rPr>
      </w:pPr>
      <w:r>
        <w:rPr>
          <w:lang w:val="es-ES"/>
        </w:rPr>
        <w:t xml:space="preserve">Muchos de los resultados del aprendizaje de los PIB, en particular del PIB-M, se encuentran redactados en función de las habilidades de los procesos cognitivos de orden superior. El conocimiento procedimental asociado con las categorías "aplicar", "analizar", "evaluar" y "crear" de la taxonomía determina realmente lo que significa ser un meteorólogo o un técnico en meteorología profesional. </w:t>
      </w:r>
    </w:p>
    <w:p w14:paraId="08831DB7" w14:textId="77777777" w:rsidR="001D16B2" w:rsidRPr="00C3738C" w:rsidRDefault="001D16B2" w:rsidP="001D16B2">
      <w:pPr>
        <w:tabs>
          <w:tab w:val="clear" w:pos="1134"/>
        </w:tabs>
        <w:spacing w:after="160" w:line="259" w:lineRule="auto"/>
        <w:jc w:val="left"/>
        <w:rPr>
          <w:rFonts w:eastAsia="Calibri" w:cs="Times New Roman"/>
          <w:kern w:val="18"/>
          <w:lang w:val="es-ES"/>
        </w:rPr>
      </w:pPr>
      <w:r>
        <w:rPr>
          <w:lang w:val="es-ES"/>
        </w:rPr>
        <w:t xml:space="preserve">Las actividades de enseñanza y de aprendizaje deben activar esos procesos cognitivos en el estudiante para que pueda dominar tanto el conocimiento como el uso de esos procesos precisos. Algunos ejemplos de actividades de enseñanza y de aprendizaje que fomentan o requieren el uso de estos procesos son el aprendizaje basado en estudios de </w:t>
      </w:r>
      <w:r>
        <w:rPr>
          <w:lang w:val="es-ES"/>
        </w:rPr>
        <w:lastRenderedPageBreak/>
        <w:t xml:space="preserve">casos, los proyectos grupales e individuales, y el aprendizaje que tiene en cuenta el ámbito de trabajo (conocido como pasantías o prácticas, entre otros términos). </w:t>
      </w:r>
    </w:p>
    <w:p w14:paraId="2917AD3B" w14:textId="77777777" w:rsidR="001D16B2" w:rsidRPr="00C3738C" w:rsidRDefault="001D16B2" w:rsidP="001D16B2">
      <w:pPr>
        <w:tabs>
          <w:tab w:val="clear" w:pos="1134"/>
        </w:tabs>
        <w:spacing w:after="160" w:line="259" w:lineRule="auto"/>
        <w:jc w:val="left"/>
        <w:rPr>
          <w:rFonts w:eastAsia="Calibri" w:cs="Times New Roman"/>
          <w:kern w:val="18"/>
          <w:lang w:val="es-ES"/>
        </w:rPr>
      </w:pPr>
      <w:r>
        <w:rPr>
          <w:lang w:val="es-ES"/>
        </w:rPr>
        <w:t>El desarrollo de las habilidades cognitivas necesarias, como la resolución de problemas, pueden ser beneficiosas para el aprendizaje de los conocimientos procedimentales, pero desafortunadamente a menudo no se las enseña de forma explícita.</w:t>
      </w:r>
    </w:p>
    <w:p w14:paraId="0C5D694F" w14:textId="77777777" w:rsidR="001D16B2" w:rsidRPr="001D16B2" w:rsidRDefault="001D16B2" w:rsidP="0044075E">
      <w:pPr>
        <w:keepNext/>
        <w:keepLines/>
        <w:numPr>
          <w:ilvl w:val="2"/>
          <w:numId w:val="3"/>
        </w:numPr>
        <w:tabs>
          <w:tab w:val="clear" w:pos="1134"/>
        </w:tabs>
        <w:spacing w:before="320" w:after="320" w:line="259" w:lineRule="auto"/>
        <w:ind w:left="993" w:hanging="377"/>
        <w:jc w:val="left"/>
        <w:outlineLvl w:val="1"/>
        <w:rPr>
          <w:rFonts w:eastAsia="Times New Roman" w:cs="Times New Roman"/>
          <w:b/>
          <w:kern w:val="18"/>
        </w:rPr>
      </w:pPr>
      <w:bookmarkStart w:id="792" w:name="_Toc77251910"/>
      <w:bookmarkStart w:id="793" w:name="_Toc77252043"/>
      <w:bookmarkStart w:id="794" w:name="_Toc77252301"/>
      <w:r>
        <w:rPr>
          <w:b/>
          <w:bCs/>
          <w:lang w:val="es-ES"/>
        </w:rPr>
        <w:t>Evaluación</w:t>
      </w:r>
      <w:bookmarkEnd w:id="792"/>
      <w:bookmarkEnd w:id="793"/>
      <w:bookmarkEnd w:id="794"/>
    </w:p>
    <w:p w14:paraId="769DAA00" w14:textId="77777777" w:rsidR="001D16B2" w:rsidRPr="00C3738C" w:rsidRDefault="001D16B2" w:rsidP="001D16B2">
      <w:pPr>
        <w:tabs>
          <w:tab w:val="clear" w:pos="1134"/>
        </w:tabs>
        <w:spacing w:after="160" w:line="259" w:lineRule="auto"/>
        <w:jc w:val="left"/>
        <w:rPr>
          <w:rFonts w:eastAsia="Calibri" w:cs="Times New Roman"/>
          <w:kern w:val="18"/>
          <w:lang w:val="es-ES"/>
        </w:rPr>
      </w:pPr>
      <w:r>
        <w:rPr>
          <w:lang w:val="es-ES"/>
        </w:rPr>
        <w:t xml:space="preserve">Así como los métodos utilizados en la enseñanza y el aprendizaje deben estar en línea con los resultados del aprendizaje, los mecanismos para la evaluación del aprendizaje también deben estarlo. Los estudiantes deben tener a disposición resultados del aprendizaje claros que especifiquen el conocimiento y los procesos cognitivos necesarios para poder así autoevaluarse y medir su progreso. La finalidad del alineamiento constructivo entre el resultado del aprendizaje y el elemento de evaluación debería hacer más fácil la tarea de establecer los elementos de evaluación, pero puede requerir innovaciones en la metodología de evaluación. </w:t>
      </w:r>
    </w:p>
    <w:p w14:paraId="198FCBF2" w14:textId="77777777" w:rsidR="001D16B2" w:rsidRPr="00557C7E" w:rsidRDefault="001D16B2" w:rsidP="001D16B2">
      <w:pPr>
        <w:tabs>
          <w:tab w:val="clear" w:pos="1134"/>
        </w:tabs>
        <w:spacing w:after="160" w:line="259" w:lineRule="auto"/>
        <w:jc w:val="left"/>
        <w:rPr>
          <w:rFonts w:eastAsia="Calibri" w:cs="Times New Roman"/>
          <w:kern w:val="18"/>
          <w:lang w:val="es-ES"/>
        </w:rPr>
      </w:pPr>
      <w:r>
        <w:rPr>
          <w:lang w:val="es-ES"/>
        </w:rPr>
        <w:t>Si se pide a los estudiantes que expliquen un conocimiento, los elementos de evaluación deberían darles la oportunidad de explicarlo. De forma similar, los resultados del aprendizaje que requieren que los estudiantes evalúen una situación deben evaluarse de una manera que ponga a prueba el pensamiento crítico y las capacidades analíticas de los estudiantes. A menudo es más fácil evaluar la capacidad de los estudiantes de recordar conocimientos declarativos que la aplicación de conocimientos procedimentales, pero si el resultado exige un conocimiento procedimental, entonces es eso lo que necesita ser evaluado.</w:t>
      </w:r>
    </w:p>
    <w:p w14:paraId="3C8FC5D3" w14:textId="77777777" w:rsidR="001D16B2" w:rsidRPr="00557C7E" w:rsidRDefault="001D16B2" w:rsidP="001D16B2">
      <w:pPr>
        <w:tabs>
          <w:tab w:val="clear" w:pos="1134"/>
        </w:tabs>
        <w:spacing w:after="160" w:line="259" w:lineRule="auto"/>
        <w:jc w:val="left"/>
        <w:rPr>
          <w:rFonts w:eastAsia="Calibri" w:cs="Times New Roman"/>
          <w:kern w:val="18"/>
          <w:lang w:val="es-ES"/>
        </w:rPr>
      </w:pPr>
      <w:r>
        <w:rPr>
          <w:lang w:val="es-ES"/>
        </w:rPr>
        <w:t>Tal y como se describe en la subsección anterior, las actividades como la elaboración de estudios de casos, los proyectos de investigación individuales, entre otros, y la presentación de resultados no solo son útiles para el aprendizaje sino también para la evaluación de una variedad de procesos cognitivos de orden superior.</w:t>
      </w:r>
    </w:p>
    <w:p w14:paraId="72A5115B" w14:textId="77777777" w:rsidR="001D16B2" w:rsidRPr="00557C7E" w:rsidRDefault="001D16B2" w:rsidP="001D16B2">
      <w:pPr>
        <w:keepNext/>
        <w:keepLines/>
        <w:numPr>
          <w:ilvl w:val="1"/>
          <w:numId w:val="0"/>
        </w:numPr>
        <w:tabs>
          <w:tab w:val="clear" w:pos="1134"/>
        </w:tabs>
        <w:spacing w:before="320" w:after="320"/>
        <w:ind w:left="567" w:hanging="591"/>
        <w:jc w:val="left"/>
        <w:outlineLvl w:val="1"/>
        <w:rPr>
          <w:rFonts w:eastAsia="Times New Roman" w:cs="Times New Roman"/>
          <w:b/>
          <w:kern w:val="18"/>
          <w:lang w:val="es-ES"/>
        </w:rPr>
      </w:pPr>
      <w:bookmarkStart w:id="795" w:name="_Toc77251911"/>
      <w:bookmarkStart w:id="796" w:name="_Toc77252044"/>
      <w:bookmarkStart w:id="797" w:name="_Toc77252302"/>
      <w:r>
        <w:rPr>
          <w:b/>
          <w:bCs/>
          <w:lang w:val="es-ES"/>
        </w:rPr>
        <w:t>Elaboración de planes de estudio</w:t>
      </w:r>
      <w:bookmarkEnd w:id="795"/>
      <w:bookmarkEnd w:id="796"/>
      <w:bookmarkEnd w:id="797"/>
    </w:p>
    <w:p w14:paraId="4197CADE" w14:textId="77777777" w:rsidR="001D16B2" w:rsidRPr="00557C7E" w:rsidRDefault="001D16B2" w:rsidP="001D16B2">
      <w:pPr>
        <w:tabs>
          <w:tab w:val="clear" w:pos="1134"/>
        </w:tabs>
        <w:spacing w:after="160" w:line="259" w:lineRule="auto"/>
        <w:jc w:val="left"/>
        <w:rPr>
          <w:rFonts w:eastAsia="Calibri" w:cs="Times New Roman"/>
          <w:kern w:val="18"/>
          <w:lang w:val="es-ES"/>
        </w:rPr>
      </w:pPr>
      <w:r>
        <w:rPr>
          <w:lang w:val="es-ES"/>
        </w:rPr>
        <w:t xml:space="preserve">Sigue ocurriendo que las instituciones deben determinar sus propios resultados detallados a nivel del programa, los módulos y las actividades de aprendizaje y evaluación. Las instituciones utilizarán los PIB como una de las bases para determinar estos resultados, y deben permitir a los estudiantes alcanzar los resultados generales y académicos. No obstante, los PIB deberán necesariamente ser adaptados a las necesidades a nivel regional, nacional y local. </w:t>
      </w:r>
    </w:p>
    <w:p w14:paraId="774E7565" w14:textId="2432B972" w:rsidR="001D16B2" w:rsidRPr="00557C7E" w:rsidRDefault="001D16B2" w:rsidP="001D16B2">
      <w:pPr>
        <w:tabs>
          <w:tab w:val="clear" w:pos="1134"/>
        </w:tabs>
        <w:spacing w:after="160" w:line="259" w:lineRule="auto"/>
        <w:jc w:val="left"/>
        <w:rPr>
          <w:rFonts w:eastAsia="Calibri" w:cs="Times New Roman"/>
          <w:kern w:val="18"/>
          <w:lang w:val="es-ES"/>
        </w:rPr>
      </w:pPr>
      <w:r>
        <w:rPr>
          <w:lang w:val="es-ES"/>
        </w:rPr>
        <w:t xml:space="preserve">Ya sea que se establezcan programas nuevos o que se revisen programas existentes, las instituciones deberán adoptar un enfoque sistemático para elaborar sus planes de estudios, como es el enfoque ilustrado en la Figura 3. Esto es así para garantizar por que cada programa cumpla con los requisitos de los PIB y permita a los futuros estudiantes y </w:t>
      </w:r>
      <w:r w:rsidR="00475C07">
        <w:rPr>
          <w:lang w:val="es-ES"/>
        </w:rPr>
        <w:t xml:space="preserve">a </w:t>
      </w:r>
      <w:r>
        <w:rPr>
          <w:lang w:val="es-ES"/>
        </w:rPr>
        <w:t xml:space="preserve">sus futuros empleadores comprender de forma clara cómo los beneficiará el programa. </w:t>
      </w:r>
      <w:r w:rsidR="008D4D1E">
        <w:rPr>
          <w:lang w:val="es-ES"/>
        </w:rPr>
        <w:t>La adopción de</w:t>
      </w:r>
      <w:r>
        <w:rPr>
          <w:lang w:val="es-ES"/>
        </w:rPr>
        <w:t xml:space="preserve"> un enfoque holístico y sistemático para la elaboración de los planes de estudio también debe velar por que las conexiones e interdependencias entre los componentes sean explícitas y que las actividades estén diseñadas para utilizar estas conexiones. Esto dará a los estudiantes una imagen general de cómo funciona el sistema meteorológico y climático y de cómo los SMHN y otros proveedores de servicios meteorológicos y climáticos realizan contribuciones a la sociedad.</w:t>
      </w:r>
    </w:p>
    <w:p w14:paraId="17FAA03A" w14:textId="38D5A82F" w:rsidR="001D16B2" w:rsidRPr="00557C7E" w:rsidRDefault="001D16B2" w:rsidP="001D16B2">
      <w:pPr>
        <w:tabs>
          <w:tab w:val="clear" w:pos="1134"/>
        </w:tabs>
        <w:spacing w:after="160" w:line="259" w:lineRule="auto"/>
        <w:jc w:val="left"/>
        <w:rPr>
          <w:rFonts w:eastAsia="Calibri" w:cs="Times New Roman"/>
          <w:kern w:val="18"/>
          <w:lang w:val="es-ES"/>
        </w:rPr>
      </w:pPr>
      <w:r>
        <w:rPr>
          <w:lang w:val="es-ES"/>
        </w:rPr>
        <w:lastRenderedPageBreak/>
        <w:t>La presente guía no brinda los resultados de enseñanza detallados a nivel modular que sí incluyen las orientaciones detalladas que requieren los instructores que elaborarán los materiales instructivos y las evaluaciones. Esto es así porque esos resultados dependen de las necesidades locales, las prácticas educativas a nivel nacional y los enfoques de la enseñanza. Esta elaboración detallada de las actividades de aprendizaje y de evaluación es de vital importancia y debe ser un acto deliberado que aproveche las enseñanzas y las prácticas de evaluación basadas en la evidencia y las tecnologías para la educación, entre otros.</w:t>
      </w:r>
    </w:p>
    <w:p w14:paraId="04E1805B" w14:textId="77777777" w:rsidR="001D16B2" w:rsidRPr="00557C7E" w:rsidRDefault="001D16B2" w:rsidP="001D16B2">
      <w:pPr>
        <w:tabs>
          <w:tab w:val="clear" w:pos="1134"/>
        </w:tabs>
        <w:spacing w:after="160" w:line="259" w:lineRule="auto"/>
        <w:jc w:val="left"/>
        <w:rPr>
          <w:rFonts w:eastAsia="Calibri" w:cs="Times New Roman"/>
          <w:kern w:val="18"/>
          <w:lang w:val="es-ES"/>
        </w:rPr>
      </w:pPr>
      <w:r>
        <w:rPr>
          <w:lang w:val="es-ES"/>
        </w:rPr>
        <w:t>Dada la amplia variedad de modalidades de programas, de objetivos y de formación previa por parte de los estudiantes, entre otros, el PIB-M y el PIB-TM no fijan una duración recomendada para los programas. Como se ha mencionado anteriormente, lo que determina que una persona pueda ejercer como meteorólogo o técnico en meteorología es alcanzar los resultados, no pasar una determinada cantidad de tiempo llevando a cabo las actividades de aprendizaje y evaluación.</w:t>
      </w:r>
    </w:p>
    <w:p w14:paraId="5A05C7C6" w14:textId="77777777" w:rsidR="001D16B2" w:rsidRPr="00557C7E" w:rsidRDefault="001D16B2" w:rsidP="001D16B2">
      <w:pPr>
        <w:tabs>
          <w:tab w:val="clear" w:pos="1134"/>
        </w:tabs>
        <w:spacing w:after="160" w:line="259" w:lineRule="auto"/>
        <w:jc w:val="left"/>
        <w:rPr>
          <w:rFonts w:eastAsia="Calibri" w:cs="Times New Roman"/>
          <w:kern w:val="18"/>
          <w:lang w:val="es-ES"/>
        </w:rPr>
      </w:pPr>
    </w:p>
    <w:p w14:paraId="2ACDD0EC" w14:textId="77777777" w:rsidR="001D16B2" w:rsidRPr="001D16B2" w:rsidRDefault="001D16B2" w:rsidP="001D16B2">
      <w:pPr>
        <w:keepNext/>
        <w:tabs>
          <w:tab w:val="clear" w:pos="1134"/>
        </w:tabs>
        <w:spacing w:after="160" w:line="259" w:lineRule="auto"/>
        <w:jc w:val="left"/>
        <w:rPr>
          <w:rFonts w:eastAsia="Calibri" w:cs="Times New Roman"/>
          <w:kern w:val="18"/>
        </w:rPr>
      </w:pPr>
      <w:r w:rsidRPr="001D16B2">
        <w:rPr>
          <w:rFonts w:eastAsia="Calibri" w:cs="Times New Roman"/>
          <w:noProof/>
          <w:kern w:val="18"/>
        </w:rPr>
        <w:drawing>
          <wp:inline distT="0" distB="0" distL="0" distR="0" wp14:anchorId="23F62980" wp14:editId="35A2D031">
            <wp:extent cx="5731510" cy="3120390"/>
            <wp:effectExtent l="0" t="0" r="0" b="0"/>
            <wp:docPr id="14" name="Picture 1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Diagram&#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731510" cy="3120390"/>
                    </a:xfrm>
                    <a:prstGeom prst="rect">
                      <a:avLst/>
                    </a:prstGeom>
                  </pic:spPr>
                </pic:pic>
              </a:graphicData>
            </a:graphic>
          </wp:inline>
        </w:drawing>
      </w:r>
    </w:p>
    <w:p w14:paraId="34D4A6FB" w14:textId="77777777" w:rsidR="001D16B2" w:rsidRPr="008D4D1E" w:rsidRDefault="001D16B2" w:rsidP="001D16B2">
      <w:pPr>
        <w:keepNext/>
        <w:tabs>
          <w:tab w:val="clear" w:pos="1134"/>
        </w:tabs>
        <w:spacing w:after="200"/>
        <w:jc w:val="left"/>
        <w:rPr>
          <w:rFonts w:eastAsia="Calibri" w:cs="Times New Roman"/>
          <w:b/>
          <w:bCs/>
          <w:color w:val="44546A"/>
          <w:lang w:val="es-ES"/>
        </w:rPr>
      </w:pPr>
      <w:bookmarkStart w:id="798" w:name="_Ref77079569"/>
      <w:bookmarkStart w:id="799" w:name="_Toc77251944"/>
      <w:r w:rsidRPr="008D4D1E">
        <w:rPr>
          <w:b/>
          <w:bCs/>
          <w:color w:val="44546A"/>
          <w:lang w:val="es-ES"/>
        </w:rPr>
        <w:t>Figura 3.</w:t>
      </w:r>
      <w:r w:rsidRPr="008D4D1E">
        <w:rPr>
          <w:color w:val="44546A"/>
          <w:lang w:val="es-ES"/>
        </w:rPr>
        <w:t xml:space="preserve"> </w:t>
      </w:r>
      <w:r w:rsidRPr="008D4D1E">
        <w:rPr>
          <w:b/>
          <w:bCs/>
          <w:color w:val="44546A"/>
          <w:lang w:val="es-ES"/>
        </w:rPr>
        <w:t>Correlación de los PIB con los resultados de los programas</w:t>
      </w:r>
      <w:bookmarkEnd w:id="798"/>
      <w:bookmarkEnd w:id="799"/>
    </w:p>
    <w:p w14:paraId="5D16BC54" w14:textId="77777777" w:rsidR="001D16B2" w:rsidRPr="00557C7E" w:rsidRDefault="001D16B2" w:rsidP="001D16B2">
      <w:pPr>
        <w:keepNext/>
        <w:keepLines/>
        <w:numPr>
          <w:ilvl w:val="1"/>
          <w:numId w:val="0"/>
        </w:numPr>
        <w:tabs>
          <w:tab w:val="clear" w:pos="1134"/>
        </w:tabs>
        <w:spacing w:before="320" w:after="320"/>
        <w:ind w:left="567" w:hanging="591"/>
        <w:jc w:val="left"/>
        <w:outlineLvl w:val="1"/>
        <w:rPr>
          <w:rFonts w:eastAsia="Times New Roman" w:cs="Times New Roman"/>
          <w:b/>
          <w:kern w:val="18"/>
          <w:lang w:val="es-ES"/>
        </w:rPr>
      </w:pPr>
      <w:bookmarkStart w:id="800" w:name="_Ref62831029"/>
      <w:bookmarkStart w:id="801" w:name="_Toc77251912"/>
      <w:bookmarkStart w:id="802" w:name="_Toc77252045"/>
      <w:bookmarkStart w:id="803" w:name="_Toc77252303"/>
      <w:r>
        <w:rPr>
          <w:b/>
          <w:bCs/>
          <w:lang w:val="es-ES"/>
        </w:rPr>
        <w:t>Enseñanza y evaluación inclusivas</w:t>
      </w:r>
      <w:bookmarkEnd w:id="800"/>
      <w:bookmarkEnd w:id="801"/>
      <w:bookmarkEnd w:id="802"/>
      <w:bookmarkEnd w:id="803"/>
    </w:p>
    <w:p w14:paraId="4C43D7DA" w14:textId="77777777" w:rsidR="001D16B2" w:rsidRPr="00557C7E" w:rsidRDefault="001D16B2" w:rsidP="001D16B2">
      <w:pPr>
        <w:tabs>
          <w:tab w:val="clear" w:pos="1134"/>
        </w:tabs>
        <w:spacing w:after="160" w:line="259" w:lineRule="auto"/>
        <w:jc w:val="left"/>
        <w:rPr>
          <w:rFonts w:eastAsia="Calibri" w:cs="Times New Roman"/>
          <w:kern w:val="18"/>
          <w:lang w:val="es-ES"/>
        </w:rPr>
      </w:pPr>
      <w:r>
        <w:rPr>
          <w:lang w:val="es-ES"/>
        </w:rPr>
        <w:t xml:space="preserve">El objetivo 5.3 del </w:t>
      </w:r>
      <w:r w:rsidRPr="00ED1474">
        <w:rPr>
          <w:i/>
          <w:iCs/>
          <w:lang w:val="es-ES"/>
        </w:rPr>
        <w:t>Plan estratégico de la OMM para 2020-2023</w:t>
      </w:r>
      <w:r>
        <w:rPr>
          <w:lang w:val="es-ES"/>
        </w:rPr>
        <w:t xml:space="preserve"> (OMM-</w:t>
      </w:r>
      <w:proofErr w:type="spellStart"/>
      <w:r>
        <w:rPr>
          <w:lang w:val="es-ES"/>
        </w:rPr>
        <w:t>Nº</w:t>
      </w:r>
      <w:proofErr w:type="spellEnd"/>
      <w:r>
        <w:rPr>
          <w:lang w:val="es-ES"/>
        </w:rPr>
        <w:t xml:space="preserve"> 1225) es la "[p]</w:t>
      </w:r>
      <w:proofErr w:type="spellStart"/>
      <w:r>
        <w:rPr>
          <w:lang w:val="es-ES"/>
        </w:rPr>
        <w:t>romoción</w:t>
      </w:r>
      <w:proofErr w:type="spellEnd"/>
      <w:r>
        <w:rPr>
          <w:lang w:val="es-ES"/>
        </w:rPr>
        <w:t xml:space="preserve"> de una participación equitativa, efectiva e inclusiva en los procesos de gobernanza, cooperación científica y adopción de decisiones". El Plan sostiene:</w:t>
      </w:r>
    </w:p>
    <w:p w14:paraId="61BCB144" w14:textId="77777777" w:rsidR="001D16B2" w:rsidRPr="00557C7E" w:rsidRDefault="001D16B2" w:rsidP="001D16B2">
      <w:pPr>
        <w:tabs>
          <w:tab w:val="clear" w:pos="1134"/>
        </w:tabs>
        <w:spacing w:before="200" w:after="160" w:line="259" w:lineRule="auto"/>
        <w:ind w:left="864" w:right="804"/>
        <w:jc w:val="left"/>
        <w:rPr>
          <w:rFonts w:eastAsia="Calibri" w:cs="Times New Roman"/>
          <w:color w:val="404040"/>
          <w:kern w:val="18"/>
          <w:lang w:val="es-ES"/>
        </w:rPr>
      </w:pPr>
      <w:r>
        <w:rPr>
          <w:lang w:val="es-ES"/>
        </w:rPr>
        <w:t>Las organizaciones que respetan la diversidad y valoran la igualdad de género evidencian una mejor gobernanza, un mayor desempeño y un mayor grado de creatividad. Asimismo, la igualdad de género y el empoderamiento de la mujer son determinantes para lograr la excelencia científica, y son esenciales para satisfacer los retos asociados al cambio climático, la reducción de riesgos de desastre y el desarrollo sostenible, en particular en lo concerniente al ODS 5.</w:t>
      </w:r>
    </w:p>
    <w:p w14:paraId="1EE96D33" w14:textId="77777777" w:rsidR="001D16B2" w:rsidRPr="00557C7E" w:rsidRDefault="001D16B2" w:rsidP="001D16B2">
      <w:pPr>
        <w:tabs>
          <w:tab w:val="clear" w:pos="1134"/>
        </w:tabs>
        <w:spacing w:after="160" w:line="259" w:lineRule="auto"/>
        <w:jc w:val="left"/>
        <w:rPr>
          <w:rFonts w:eastAsia="Calibri" w:cs="Times New Roman"/>
          <w:kern w:val="18"/>
          <w:lang w:val="es-ES"/>
        </w:rPr>
      </w:pPr>
      <w:r>
        <w:rPr>
          <w:lang w:val="es-ES"/>
        </w:rPr>
        <w:lastRenderedPageBreak/>
        <w:t>Para contribuir a alcanzar ese objetivo y obtener los beneficios que describe, es importante contar con un acceso equitativo a los programas de enseñanza y educación, y que los materiales de aprendizaje y enseñanza y las evaluaciones estén disponibles para todos y sean representativos de la diversidad de la potencial base de estudiantes. Los programas inclusivos y accesibles para los estudiantes a tiempo parcial, incluidas aquellas personas que necesitan servicios de guardería, benefician en particular a la igualdad de género, tal y como se vio durante la pandemia de enfermedad por coronavirus (COVID-19). Esto aplica de la misma manera al personal encargado de la enseñanza y la formación.</w:t>
      </w:r>
    </w:p>
    <w:p w14:paraId="7C0EFBCA" w14:textId="77777777" w:rsidR="001D16B2" w:rsidRPr="00557C7E" w:rsidRDefault="001D16B2" w:rsidP="001D16B2">
      <w:pPr>
        <w:tabs>
          <w:tab w:val="clear" w:pos="1134"/>
        </w:tabs>
        <w:spacing w:after="160" w:line="259" w:lineRule="auto"/>
        <w:jc w:val="left"/>
        <w:rPr>
          <w:rFonts w:eastAsia="Calibri" w:cs="Times New Roman"/>
          <w:kern w:val="18"/>
          <w:lang w:val="es-ES"/>
        </w:rPr>
      </w:pPr>
      <w:r>
        <w:rPr>
          <w:lang w:val="es-ES"/>
        </w:rPr>
        <w:t>Como se mencionó anteriormente, contar con resultados del aprendizaje claros con políticas de evaluación justas y transparentes facilitan que los estudiantes alcancen los objetivos y contribuyen a crear una cultura más inclusiva.</w:t>
      </w:r>
    </w:p>
    <w:p w14:paraId="65DE7269" w14:textId="77777777" w:rsidR="001D16B2" w:rsidRPr="00557C7E" w:rsidRDefault="001D16B2" w:rsidP="001D16B2">
      <w:pPr>
        <w:keepNext/>
        <w:keepLines/>
        <w:numPr>
          <w:ilvl w:val="1"/>
          <w:numId w:val="0"/>
        </w:numPr>
        <w:tabs>
          <w:tab w:val="clear" w:pos="1134"/>
        </w:tabs>
        <w:spacing w:before="320" w:after="320"/>
        <w:ind w:left="336" w:hanging="360"/>
        <w:jc w:val="left"/>
        <w:outlineLvl w:val="1"/>
        <w:rPr>
          <w:rFonts w:eastAsia="Times New Roman" w:cs="Times New Roman"/>
          <w:b/>
          <w:kern w:val="18"/>
          <w:lang w:val="es-ES"/>
        </w:rPr>
      </w:pPr>
      <w:bookmarkStart w:id="804" w:name="_Toc77251913"/>
      <w:bookmarkStart w:id="805" w:name="_Toc77252046"/>
      <w:bookmarkStart w:id="806" w:name="_Toc77252304"/>
      <w:r>
        <w:rPr>
          <w:b/>
          <w:bCs/>
          <w:lang w:val="es-ES"/>
        </w:rPr>
        <w:t>Estudios de caso de la aplicación de los PIB</w:t>
      </w:r>
      <w:bookmarkEnd w:id="804"/>
      <w:bookmarkEnd w:id="805"/>
      <w:bookmarkEnd w:id="806"/>
    </w:p>
    <w:p w14:paraId="21D81411" w14:textId="77777777" w:rsidR="001D16B2" w:rsidRPr="00557C7E" w:rsidRDefault="001D16B2" w:rsidP="001D16B2">
      <w:pPr>
        <w:tabs>
          <w:tab w:val="clear" w:pos="1134"/>
        </w:tabs>
        <w:spacing w:after="160" w:line="259" w:lineRule="auto"/>
        <w:jc w:val="left"/>
        <w:rPr>
          <w:rFonts w:eastAsia="Calibri" w:cs="Times New Roman"/>
          <w:kern w:val="18"/>
          <w:lang w:val="es-ES"/>
        </w:rPr>
      </w:pPr>
      <w:r>
        <w:rPr>
          <w:lang w:val="es-ES"/>
        </w:rPr>
        <w:t>No se pretende que las secciones del PIB-M y el PIB-TM dicten la estructura de los cursos o determinen de forma rígida los contenidos de un programa de estudios. Dado que cada Miembro de la OMM, SMHN, universidad u otra institución de formación tendrá sus propios requisitos, sistemas de regulación y sistemas educativos, es necesario establecer planes de estudios para los cursos y resultados que se encuentren en línea con sus necesidades. Los cursos también incluirán contenido, como pueden ser otras materias complementarias, cuyo objetivo sea satisfacer los intereses en materia de investigación o los intereses operativos de una institución y velar por que los graduados reciban una educación bien equilibrada.</w:t>
      </w:r>
    </w:p>
    <w:p w14:paraId="7986958E" w14:textId="77777777" w:rsidR="001D16B2" w:rsidRPr="001D16B2" w:rsidRDefault="001D16B2" w:rsidP="0044075E">
      <w:pPr>
        <w:keepNext/>
        <w:keepLines/>
        <w:numPr>
          <w:ilvl w:val="2"/>
          <w:numId w:val="3"/>
        </w:numPr>
        <w:tabs>
          <w:tab w:val="clear" w:pos="1134"/>
        </w:tabs>
        <w:spacing w:before="320" w:after="320" w:line="259" w:lineRule="auto"/>
        <w:ind w:left="993" w:hanging="284"/>
        <w:jc w:val="left"/>
        <w:outlineLvl w:val="1"/>
        <w:rPr>
          <w:rFonts w:eastAsia="Times New Roman" w:cs="Times New Roman"/>
          <w:b/>
          <w:kern w:val="18"/>
        </w:rPr>
      </w:pPr>
      <w:r>
        <w:rPr>
          <w:b/>
          <w:bCs/>
          <w:lang w:val="es-ES"/>
        </w:rPr>
        <w:t>Aplicación del PIB-M</w:t>
      </w:r>
    </w:p>
    <w:p w14:paraId="3B24706E" w14:textId="77777777" w:rsidR="001D16B2" w:rsidRPr="00557C7E" w:rsidRDefault="001D16B2" w:rsidP="001D16B2">
      <w:pPr>
        <w:tabs>
          <w:tab w:val="clear" w:pos="1134"/>
        </w:tabs>
        <w:spacing w:after="160" w:line="259" w:lineRule="auto"/>
        <w:jc w:val="left"/>
        <w:rPr>
          <w:rFonts w:eastAsia="Calibri" w:cs="Times New Roman"/>
          <w:kern w:val="18"/>
          <w:lang w:val="es-ES"/>
        </w:rPr>
      </w:pPr>
      <w:r>
        <w:rPr>
          <w:lang w:val="es-ES"/>
        </w:rPr>
        <w:t>Los programas generales descritos a continuación son ejemplos de cómo se puede implementar el PIB-M. No obstante, la aplicación de otras estructuras es igual de válida.</w:t>
      </w:r>
    </w:p>
    <w:p w14:paraId="7FFA11EF" w14:textId="77777777" w:rsidR="001D16B2" w:rsidRPr="00557C7E" w:rsidRDefault="001D16B2" w:rsidP="001D16B2">
      <w:pPr>
        <w:keepNext/>
        <w:keepLines/>
        <w:tabs>
          <w:tab w:val="clear" w:pos="1134"/>
        </w:tabs>
        <w:spacing w:before="240" w:after="240"/>
        <w:jc w:val="left"/>
        <w:outlineLvl w:val="2"/>
        <w:rPr>
          <w:rFonts w:eastAsia="Times New Roman" w:cs="Times New Roman"/>
          <w:b/>
          <w:kern w:val="18"/>
          <w:lang w:val="es-ES"/>
        </w:rPr>
      </w:pPr>
      <w:bookmarkStart w:id="807" w:name="_Toc77251914"/>
      <w:bookmarkStart w:id="808" w:name="_Toc77252047"/>
      <w:bookmarkStart w:id="809" w:name="_Toc77252305"/>
      <w:r>
        <w:rPr>
          <w:b/>
          <w:bCs/>
          <w:lang w:val="es-ES"/>
        </w:rPr>
        <w:t>Caso 1  – Programa de licenciatura en meteorología</w:t>
      </w:r>
      <w:bookmarkEnd w:id="807"/>
      <w:bookmarkEnd w:id="808"/>
      <w:bookmarkEnd w:id="809"/>
    </w:p>
    <w:p w14:paraId="378F0632" w14:textId="77777777" w:rsidR="001D16B2" w:rsidRPr="00557C7E" w:rsidRDefault="001D16B2" w:rsidP="001D16B2">
      <w:pPr>
        <w:tabs>
          <w:tab w:val="clear" w:pos="1134"/>
        </w:tabs>
        <w:spacing w:after="160" w:line="259" w:lineRule="auto"/>
        <w:jc w:val="left"/>
        <w:rPr>
          <w:rFonts w:eastAsia="Calibri" w:cs="Times New Roman"/>
          <w:kern w:val="18"/>
          <w:lang w:val="es-ES"/>
        </w:rPr>
      </w:pPr>
      <w:r>
        <w:rPr>
          <w:lang w:val="es-ES"/>
        </w:rPr>
        <w:t>Una forma de implementar el PIB-M es ubicarlo en el centro de un programa de licenciatura en meteorología de tres o cuatro años de duración. Más abajo figura un ejemplo general de este tipo de programas. En este ejemplo, se presume que los estudiantes poseen el nivel de cualificación en materia de matemáticas y física propio de la escuela secundaria que se requiere para acceder a los programas de licenciatura más avanzados en esos ámbitos.</w:t>
      </w:r>
    </w:p>
    <w:p w14:paraId="04ED761F" w14:textId="77777777" w:rsidR="001D16B2" w:rsidRPr="00557C7E" w:rsidRDefault="001D16B2" w:rsidP="001D16B2">
      <w:pPr>
        <w:tabs>
          <w:tab w:val="clear" w:pos="1134"/>
        </w:tabs>
        <w:spacing w:after="160" w:line="259" w:lineRule="auto"/>
        <w:jc w:val="left"/>
        <w:rPr>
          <w:rFonts w:eastAsia="Calibri" w:cs="Times New Roman"/>
          <w:kern w:val="18"/>
          <w:lang w:val="es-ES"/>
        </w:rPr>
      </w:pPr>
      <w:r>
        <w:rPr>
          <w:lang w:val="es-ES"/>
        </w:rPr>
        <w:t>A menos que se incluyan cursos específicos de predicción meteorológica u otras áreas especializadas en el programa, ya sean instruidos por el personal académico o en asociación con el SMHN, este tipo de programas no habilita a los graduados a ejercer funciones de predicción si estos no cuentan con una formación posterior.</w:t>
      </w:r>
    </w:p>
    <w:p w14:paraId="24D94174" w14:textId="77777777" w:rsidR="001D16B2" w:rsidRPr="00557C7E" w:rsidRDefault="001D16B2" w:rsidP="001D16B2">
      <w:pPr>
        <w:tabs>
          <w:tab w:val="clear" w:pos="1134"/>
        </w:tabs>
        <w:spacing w:after="160" w:line="259" w:lineRule="auto"/>
        <w:jc w:val="left"/>
        <w:rPr>
          <w:rFonts w:eastAsia="Calibri" w:cs="Times New Roman"/>
          <w:kern w:val="18"/>
          <w:lang w:val="es-ES"/>
        </w:rPr>
      </w:pPr>
    </w:p>
    <w:p w14:paraId="3DB0CFD7" w14:textId="77777777" w:rsidR="001D16B2" w:rsidRPr="001D16B2" w:rsidRDefault="001D16B2" w:rsidP="001D16B2">
      <w:pPr>
        <w:tabs>
          <w:tab w:val="clear" w:pos="1134"/>
        </w:tabs>
        <w:spacing w:after="160" w:line="259" w:lineRule="auto"/>
        <w:jc w:val="left"/>
        <w:rPr>
          <w:rFonts w:eastAsia="Calibri" w:cs="Times New Roman"/>
          <w:kern w:val="18"/>
        </w:rPr>
      </w:pPr>
      <w:r w:rsidRPr="001D16B2">
        <w:rPr>
          <w:rFonts w:eastAsia="Calibri" w:cs="Times New Roman"/>
          <w:noProof/>
          <w:kern w:val="18"/>
        </w:rPr>
        <w:lastRenderedPageBreak/>
        <w:drawing>
          <wp:inline distT="0" distB="0" distL="0" distR="0" wp14:anchorId="4219C696" wp14:editId="71E439B6">
            <wp:extent cx="5486400" cy="4105835"/>
            <wp:effectExtent l="0" t="0" r="0" b="9525"/>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432236A2" w14:textId="77777777" w:rsidR="001D16B2" w:rsidRPr="00650BE6" w:rsidRDefault="001D16B2" w:rsidP="001D16B2">
      <w:pPr>
        <w:keepNext/>
        <w:tabs>
          <w:tab w:val="clear" w:pos="1134"/>
        </w:tabs>
        <w:spacing w:after="200"/>
        <w:jc w:val="left"/>
        <w:rPr>
          <w:rFonts w:eastAsia="Calibri" w:cs="Times New Roman"/>
          <w:b/>
          <w:bCs/>
          <w:color w:val="44546A"/>
          <w:lang w:val="es-ES"/>
        </w:rPr>
      </w:pPr>
      <w:bookmarkStart w:id="810" w:name="_Hlk93649909"/>
      <w:r w:rsidRPr="00650BE6">
        <w:rPr>
          <w:b/>
          <w:bCs/>
          <w:color w:val="44546A"/>
          <w:lang w:val="es-ES"/>
        </w:rPr>
        <w:t>Figura 4.</w:t>
      </w:r>
      <w:r w:rsidRPr="00650BE6">
        <w:rPr>
          <w:color w:val="44546A"/>
          <w:lang w:val="es-ES"/>
        </w:rPr>
        <w:t xml:space="preserve"> </w:t>
      </w:r>
      <w:r w:rsidRPr="00650BE6">
        <w:rPr>
          <w:b/>
          <w:bCs/>
          <w:color w:val="44546A"/>
          <w:lang w:val="es-ES"/>
        </w:rPr>
        <w:t>Esquema de un programa de licenciatura en meteorología</w:t>
      </w:r>
    </w:p>
    <w:bookmarkEnd w:id="810"/>
    <w:p w14:paraId="1296C24A" w14:textId="77777777" w:rsidR="001D16B2" w:rsidRPr="00557C7E" w:rsidRDefault="001D16B2" w:rsidP="001D16B2">
      <w:pPr>
        <w:tabs>
          <w:tab w:val="clear" w:pos="1134"/>
        </w:tabs>
        <w:spacing w:after="160" w:line="259" w:lineRule="auto"/>
        <w:jc w:val="left"/>
        <w:rPr>
          <w:rFonts w:eastAsia="Calibri" w:cs="Times New Roman"/>
          <w:kern w:val="18"/>
          <w:lang w:val="es-ES"/>
        </w:rPr>
      </w:pPr>
    </w:p>
    <w:p w14:paraId="3CA857C4" w14:textId="77777777" w:rsidR="001D16B2" w:rsidRPr="00557C7E" w:rsidRDefault="001D16B2" w:rsidP="001D16B2">
      <w:pPr>
        <w:keepNext/>
        <w:keepLines/>
        <w:tabs>
          <w:tab w:val="clear" w:pos="1134"/>
        </w:tabs>
        <w:spacing w:before="240" w:after="240"/>
        <w:jc w:val="left"/>
        <w:outlineLvl w:val="2"/>
        <w:rPr>
          <w:rFonts w:eastAsia="Times New Roman" w:cs="Times New Roman"/>
          <w:b/>
          <w:kern w:val="18"/>
          <w:lang w:val="es-ES"/>
        </w:rPr>
      </w:pPr>
      <w:bookmarkStart w:id="811" w:name="_Toc77251915"/>
      <w:bookmarkStart w:id="812" w:name="_Toc77252048"/>
      <w:bookmarkStart w:id="813" w:name="_Toc77252306"/>
      <w:r>
        <w:rPr>
          <w:b/>
          <w:bCs/>
          <w:lang w:val="es-ES"/>
        </w:rPr>
        <w:t>Caso 2  – Programa de posgrado en meteorología</w:t>
      </w:r>
      <w:r>
        <w:rPr>
          <w:lang w:val="es-ES"/>
        </w:rPr>
        <w:t xml:space="preserve"> </w:t>
      </w:r>
      <w:bookmarkEnd w:id="811"/>
      <w:bookmarkEnd w:id="812"/>
      <w:bookmarkEnd w:id="813"/>
    </w:p>
    <w:p w14:paraId="213BCD9A" w14:textId="77777777" w:rsidR="001D16B2" w:rsidRPr="00557C7E" w:rsidRDefault="001D16B2" w:rsidP="001D16B2">
      <w:pPr>
        <w:tabs>
          <w:tab w:val="clear" w:pos="1134"/>
        </w:tabs>
        <w:spacing w:after="160" w:line="259" w:lineRule="auto"/>
        <w:jc w:val="left"/>
        <w:rPr>
          <w:rFonts w:eastAsia="Calibri" w:cs="Times New Roman"/>
          <w:kern w:val="18"/>
          <w:lang w:val="es-ES"/>
        </w:rPr>
      </w:pPr>
      <w:r>
        <w:rPr>
          <w:lang w:val="es-ES"/>
        </w:rPr>
        <w:t>Otra forma común de implementar el PIB-M es ubicarlo en el centro de un programa de posgrado en meteorología, por lo general una maestría de un año de duración. Más abajo figura un ejemplo general de este tipo de programas. En este ejemplo, se presume que los estudiantes tienen un primer título en un área que, entre otras ventajas, les ha dado la formación necesaria en matemáticas y física, así como la madurez suficiente, para permitirles llegar a este nivel e intensidad de estudio.</w:t>
      </w:r>
    </w:p>
    <w:p w14:paraId="0E4B46CB" w14:textId="77777777" w:rsidR="001D16B2" w:rsidRPr="00557C7E" w:rsidRDefault="001D16B2" w:rsidP="001D16B2">
      <w:pPr>
        <w:tabs>
          <w:tab w:val="clear" w:pos="1134"/>
        </w:tabs>
        <w:spacing w:after="160" w:line="259" w:lineRule="auto"/>
        <w:jc w:val="left"/>
        <w:rPr>
          <w:rFonts w:eastAsia="Calibri" w:cs="Times New Roman"/>
          <w:kern w:val="18"/>
          <w:lang w:val="es-ES"/>
        </w:rPr>
      </w:pPr>
      <w:r>
        <w:rPr>
          <w:lang w:val="es-ES"/>
        </w:rPr>
        <w:t>A menos que se incluyan cursos específicos de predicción meteorológica u otras áreas especializadas en el programa, ya sean instruidos por el personal académico o en asociación con el SMHN, este tipo de programas no habilita a los graduados a ejercer funciones de predicción si estos no cuentan con una formación posterior.</w:t>
      </w:r>
    </w:p>
    <w:p w14:paraId="78E795E9" w14:textId="77777777" w:rsidR="001D16B2" w:rsidRPr="00557C7E" w:rsidRDefault="001D16B2" w:rsidP="001D16B2">
      <w:pPr>
        <w:tabs>
          <w:tab w:val="clear" w:pos="1134"/>
        </w:tabs>
        <w:spacing w:after="160" w:line="259" w:lineRule="auto"/>
        <w:jc w:val="left"/>
        <w:rPr>
          <w:rFonts w:eastAsia="Calibri" w:cs="Times New Roman"/>
          <w:kern w:val="18"/>
          <w:lang w:val="es-ES"/>
        </w:rPr>
      </w:pPr>
    </w:p>
    <w:p w14:paraId="676F0660" w14:textId="77777777" w:rsidR="001D16B2" w:rsidRPr="001D16B2" w:rsidRDefault="001D16B2" w:rsidP="001D16B2">
      <w:pPr>
        <w:tabs>
          <w:tab w:val="clear" w:pos="1134"/>
        </w:tabs>
        <w:spacing w:after="160" w:line="259" w:lineRule="auto"/>
        <w:jc w:val="left"/>
        <w:rPr>
          <w:rFonts w:eastAsia="Calibri" w:cs="Times New Roman"/>
          <w:kern w:val="18"/>
        </w:rPr>
      </w:pPr>
      <w:r w:rsidRPr="001D16B2">
        <w:rPr>
          <w:rFonts w:eastAsia="Calibri" w:cs="Times New Roman"/>
          <w:noProof/>
          <w:kern w:val="18"/>
        </w:rPr>
        <w:lastRenderedPageBreak/>
        <w:drawing>
          <wp:inline distT="0" distB="0" distL="0" distR="0" wp14:anchorId="5B86F76C" wp14:editId="63CED142">
            <wp:extent cx="5486400" cy="4105835"/>
            <wp:effectExtent l="0" t="0" r="0" b="9525"/>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14:paraId="29547F19" w14:textId="77777777" w:rsidR="001D16B2" w:rsidRPr="007F3B4D" w:rsidRDefault="001D16B2" w:rsidP="001D16B2">
      <w:pPr>
        <w:keepNext/>
        <w:tabs>
          <w:tab w:val="clear" w:pos="1134"/>
        </w:tabs>
        <w:spacing w:after="200"/>
        <w:jc w:val="left"/>
        <w:rPr>
          <w:rFonts w:eastAsia="Calibri" w:cs="Times New Roman"/>
          <w:b/>
          <w:bCs/>
          <w:color w:val="44546A"/>
          <w:lang w:val="es-ES"/>
        </w:rPr>
      </w:pPr>
      <w:r w:rsidRPr="007F3B4D">
        <w:rPr>
          <w:b/>
          <w:bCs/>
          <w:color w:val="44546A"/>
          <w:lang w:val="es-ES"/>
        </w:rPr>
        <w:t>Figura 5.</w:t>
      </w:r>
      <w:r w:rsidRPr="007F3B4D">
        <w:rPr>
          <w:color w:val="44546A"/>
          <w:lang w:val="es-ES"/>
        </w:rPr>
        <w:t xml:space="preserve"> </w:t>
      </w:r>
      <w:r w:rsidRPr="007F3B4D">
        <w:rPr>
          <w:b/>
          <w:bCs/>
          <w:color w:val="44546A"/>
          <w:lang w:val="es-ES"/>
        </w:rPr>
        <w:t>Esquema de un programa de posgrado en meteorología</w:t>
      </w:r>
    </w:p>
    <w:p w14:paraId="299C9CFA" w14:textId="77777777" w:rsidR="001D16B2" w:rsidRPr="00557C7E" w:rsidRDefault="001D16B2" w:rsidP="001D16B2">
      <w:pPr>
        <w:tabs>
          <w:tab w:val="clear" w:pos="1134"/>
        </w:tabs>
        <w:spacing w:after="160" w:line="259" w:lineRule="auto"/>
        <w:jc w:val="left"/>
        <w:rPr>
          <w:rFonts w:eastAsia="Calibri" w:cs="Times New Roman"/>
          <w:kern w:val="18"/>
          <w:lang w:val="es-ES"/>
        </w:rPr>
      </w:pPr>
    </w:p>
    <w:p w14:paraId="783EF3D1" w14:textId="77777777" w:rsidR="001D16B2" w:rsidRPr="00557C7E" w:rsidRDefault="001D16B2" w:rsidP="001D16B2">
      <w:pPr>
        <w:keepNext/>
        <w:keepLines/>
        <w:tabs>
          <w:tab w:val="clear" w:pos="1134"/>
        </w:tabs>
        <w:spacing w:before="240" w:after="240"/>
        <w:jc w:val="left"/>
        <w:outlineLvl w:val="2"/>
        <w:rPr>
          <w:rFonts w:eastAsia="Times New Roman" w:cs="Times New Roman"/>
          <w:b/>
          <w:kern w:val="18"/>
          <w:lang w:val="es-ES"/>
        </w:rPr>
      </w:pPr>
      <w:bookmarkStart w:id="814" w:name="_Toc77251916"/>
      <w:bookmarkStart w:id="815" w:name="_Toc77252049"/>
      <w:bookmarkStart w:id="816" w:name="_Toc77252307"/>
      <w:r>
        <w:rPr>
          <w:b/>
          <w:bCs/>
          <w:lang w:val="es-ES"/>
        </w:rPr>
        <w:t>Caso 3 – Curso de predicción efectuado por graduados dentro de un SMHN o por personal durante el trabajo en un servicio</w:t>
      </w:r>
      <w:bookmarkEnd w:id="814"/>
      <w:bookmarkEnd w:id="815"/>
      <w:bookmarkEnd w:id="816"/>
    </w:p>
    <w:p w14:paraId="221C8054" w14:textId="77777777" w:rsidR="001D16B2" w:rsidRPr="00557C7E" w:rsidRDefault="001D16B2" w:rsidP="001D16B2">
      <w:pPr>
        <w:tabs>
          <w:tab w:val="clear" w:pos="1134"/>
        </w:tabs>
        <w:spacing w:after="160" w:line="259" w:lineRule="auto"/>
        <w:jc w:val="left"/>
        <w:rPr>
          <w:rFonts w:eastAsia="Calibri" w:cs="Times New Roman"/>
          <w:kern w:val="18"/>
          <w:lang w:val="es-ES"/>
        </w:rPr>
      </w:pPr>
      <w:r>
        <w:rPr>
          <w:lang w:val="es-ES"/>
        </w:rPr>
        <w:t xml:space="preserve">Este es un ejemplo de un curso en un centro de formación de un SMHN o en un Centro Regional de Formación (CRF). Se presume que los estudiantes son graduados en un tema perteneciente a las ciencias físicas o personal empleado como técnico en meteorología o en otras funciones que cuentan con la educación requerida previamente, probablemente adquirida durante el trabajo en el servicio (por ejemplo, por medio de programas en línea acreditados o en universidades locales). </w:t>
      </w:r>
    </w:p>
    <w:p w14:paraId="3A73E378" w14:textId="77777777" w:rsidR="001D16B2" w:rsidRPr="00557C7E" w:rsidRDefault="001D16B2" w:rsidP="001D16B2">
      <w:pPr>
        <w:tabs>
          <w:tab w:val="clear" w:pos="1134"/>
        </w:tabs>
        <w:spacing w:after="160" w:line="259" w:lineRule="auto"/>
        <w:jc w:val="left"/>
        <w:rPr>
          <w:rFonts w:eastAsia="Calibri" w:cs="Times New Roman"/>
          <w:kern w:val="18"/>
          <w:lang w:val="es-ES"/>
        </w:rPr>
      </w:pPr>
      <w:r>
        <w:rPr>
          <w:lang w:val="es-ES"/>
        </w:rPr>
        <w:t>Si bien el nivel de educación necesario para completar los temas del PIB-M es necesariamente equivalente al de un programa de licenciatura, estos programas por lo general no brindan créditos o títulos académicos.</w:t>
      </w:r>
    </w:p>
    <w:p w14:paraId="0AEA3AFA" w14:textId="77777777" w:rsidR="001D16B2" w:rsidRPr="001D16B2" w:rsidRDefault="001D16B2" w:rsidP="001D16B2">
      <w:pPr>
        <w:tabs>
          <w:tab w:val="clear" w:pos="1134"/>
        </w:tabs>
        <w:spacing w:after="160" w:line="259" w:lineRule="auto"/>
        <w:jc w:val="left"/>
        <w:rPr>
          <w:rFonts w:eastAsia="Calibri" w:cs="Times New Roman"/>
          <w:kern w:val="18"/>
        </w:rPr>
      </w:pPr>
      <w:r w:rsidRPr="001D16B2">
        <w:rPr>
          <w:rFonts w:eastAsia="Calibri" w:cs="Times New Roman"/>
          <w:noProof/>
          <w:kern w:val="18"/>
        </w:rPr>
        <w:lastRenderedPageBreak/>
        <w:drawing>
          <wp:inline distT="0" distB="0" distL="0" distR="0" wp14:anchorId="103EC7D1" wp14:editId="5384538C">
            <wp:extent cx="5486400" cy="6535271"/>
            <wp:effectExtent l="0" t="0" r="0" b="18415"/>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inline>
        </w:drawing>
      </w:r>
    </w:p>
    <w:p w14:paraId="56E54E21" w14:textId="77777777" w:rsidR="001D16B2" w:rsidRPr="007F3B4D" w:rsidRDefault="001D16B2" w:rsidP="001D16B2">
      <w:pPr>
        <w:keepNext/>
        <w:tabs>
          <w:tab w:val="clear" w:pos="1134"/>
        </w:tabs>
        <w:spacing w:after="200"/>
        <w:jc w:val="left"/>
        <w:rPr>
          <w:rFonts w:eastAsia="Calibri" w:cs="Times New Roman"/>
          <w:b/>
          <w:bCs/>
          <w:color w:val="44546A"/>
          <w:lang w:val="es-ES"/>
        </w:rPr>
      </w:pPr>
      <w:r w:rsidRPr="007F3B4D">
        <w:rPr>
          <w:b/>
          <w:bCs/>
          <w:color w:val="44546A"/>
          <w:lang w:val="es-ES"/>
        </w:rPr>
        <w:t>Figura 6.</w:t>
      </w:r>
      <w:r w:rsidRPr="007F3B4D">
        <w:rPr>
          <w:color w:val="44546A"/>
          <w:lang w:val="es-ES"/>
        </w:rPr>
        <w:t xml:space="preserve"> </w:t>
      </w:r>
      <w:r w:rsidRPr="007F3B4D">
        <w:rPr>
          <w:b/>
          <w:bCs/>
          <w:color w:val="44546A"/>
          <w:lang w:val="es-ES"/>
        </w:rPr>
        <w:t>Esquema de un curso de predicción efectuado por graduados dentro de un SMHN o por personal durante el trabajo en un servicio</w:t>
      </w:r>
    </w:p>
    <w:p w14:paraId="35F32281" w14:textId="77777777" w:rsidR="001D16B2" w:rsidRPr="00557C7E" w:rsidRDefault="001D16B2" w:rsidP="001D16B2">
      <w:pPr>
        <w:keepNext/>
        <w:keepLines/>
        <w:tabs>
          <w:tab w:val="clear" w:pos="1134"/>
        </w:tabs>
        <w:spacing w:before="240" w:after="240"/>
        <w:jc w:val="left"/>
        <w:outlineLvl w:val="2"/>
        <w:rPr>
          <w:rFonts w:eastAsia="Times New Roman" w:cs="Times New Roman"/>
          <w:b/>
          <w:kern w:val="18"/>
          <w:lang w:val="es-ES"/>
        </w:rPr>
      </w:pPr>
      <w:bookmarkStart w:id="817" w:name="_Toc77251917"/>
      <w:bookmarkStart w:id="818" w:name="_Toc77252050"/>
      <w:bookmarkStart w:id="819" w:name="_Toc77252308"/>
      <w:r>
        <w:rPr>
          <w:b/>
          <w:bCs/>
          <w:lang w:val="es-ES"/>
        </w:rPr>
        <w:t>Caso 4 – Ruta de cualificación individual mixta</w:t>
      </w:r>
      <w:bookmarkEnd w:id="817"/>
      <w:bookmarkEnd w:id="818"/>
      <w:bookmarkEnd w:id="819"/>
    </w:p>
    <w:p w14:paraId="4B7F7286" w14:textId="77777777" w:rsidR="001D16B2" w:rsidRPr="00557C7E" w:rsidRDefault="001D16B2" w:rsidP="001D16B2">
      <w:pPr>
        <w:tabs>
          <w:tab w:val="clear" w:pos="1134"/>
        </w:tabs>
        <w:spacing w:after="160" w:line="259" w:lineRule="auto"/>
        <w:jc w:val="left"/>
        <w:rPr>
          <w:rFonts w:eastAsia="Calibri" w:cs="Times New Roman"/>
          <w:kern w:val="18"/>
          <w:lang w:val="es-ES"/>
        </w:rPr>
      </w:pPr>
      <w:r>
        <w:rPr>
          <w:lang w:val="es-ES"/>
        </w:rPr>
        <w:t>La iniciativa del Campus Mundial de la OMM anima a las instituciones educativas a ofrecer oportunidades de enseñanza y formación por fuera del ámbito académico y laboral tradicional. La tecnología actual permite combinar los métodos de aprendizaje, sincrónicos y asincrónicos, dirigidos por los propios estudiantes o por los instructores, en el momento y el lugar que mejor convengan a los estudiantes. Una posible ruta para la cualificación del PIB-M podría ser que las personas accedan al aprendizaje necesario ya sea de un único proveedor o de una variedad de proveedores diferentes.</w:t>
      </w:r>
    </w:p>
    <w:p w14:paraId="73595957" w14:textId="77777777" w:rsidR="001D16B2" w:rsidRPr="00557C7E" w:rsidRDefault="001D16B2" w:rsidP="001D16B2">
      <w:pPr>
        <w:tabs>
          <w:tab w:val="clear" w:pos="1134"/>
        </w:tabs>
        <w:spacing w:after="160" w:line="259" w:lineRule="auto"/>
        <w:jc w:val="left"/>
        <w:rPr>
          <w:rFonts w:eastAsia="Calibri" w:cs="Times New Roman"/>
          <w:kern w:val="18"/>
          <w:lang w:val="es-ES"/>
        </w:rPr>
      </w:pPr>
      <w:r>
        <w:rPr>
          <w:lang w:val="es-ES"/>
        </w:rPr>
        <w:lastRenderedPageBreak/>
        <w:t xml:space="preserve">Este tipo de rutas daría un acceso abierto a la enseñanza meteorológica a aquellas personas antes excluidas de la formación por su ubicación, su situación laboral, las tareas de cuidado, entre otras razones. </w:t>
      </w:r>
    </w:p>
    <w:p w14:paraId="45C55691" w14:textId="77777777" w:rsidR="001D16B2" w:rsidRPr="00557C7E" w:rsidRDefault="001D16B2" w:rsidP="001D16B2">
      <w:pPr>
        <w:tabs>
          <w:tab w:val="clear" w:pos="1134"/>
        </w:tabs>
        <w:spacing w:after="160" w:line="259" w:lineRule="auto"/>
        <w:jc w:val="left"/>
        <w:rPr>
          <w:rFonts w:eastAsia="Calibri" w:cs="Times New Roman"/>
          <w:kern w:val="18"/>
          <w:lang w:val="es-ES"/>
        </w:rPr>
      </w:pPr>
      <w:r>
        <w:rPr>
          <w:lang w:val="es-ES"/>
        </w:rPr>
        <w:t>Dado que no hay un sistema de registro internacional de meteorólogos, sigue siendo responsabilidad de la organización que emplea al meteorólogo en cuestión brindar evidencia de que el meteorólogo ha obtenido los resultados del aprendizaje del PIB-M. Para facilitar la presentación de esta evidencia, se anima a las instituciones a velar por que sus textos de inscripción, certificados y transcripciones especifiquen de forma clara qué resultados del PIB-M pueden obtenerse a través de sus cursos y en qué medida.</w:t>
      </w:r>
    </w:p>
    <w:p w14:paraId="3E96CB2C" w14:textId="77777777" w:rsidR="001D16B2" w:rsidRPr="001D16B2" w:rsidRDefault="001D16B2" w:rsidP="0044075E">
      <w:pPr>
        <w:keepNext/>
        <w:keepLines/>
        <w:numPr>
          <w:ilvl w:val="2"/>
          <w:numId w:val="3"/>
        </w:numPr>
        <w:tabs>
          <w:tab w:val="clear" w:pos="1134"/>
        </w:tabs>
        <w:spacing w:before="320" w:after="320" w:line="259" w:lineRule="auto"/>
        <w:ind w:left="1134" w:hanging="425"/>
        <w:jc w:val="left"/>
        <w:outlineLvl w:val="1"/>
        <w:rPr>
          <w:rFonts w:eastAsia="Times New Roman" w:cs="Times New Roman"/>
          <w:b/>
          <w:kern w:val="18"/>
        </w:rPr>
      </w:pPr>
      <w:r>
        <w:rPr>
          <w:b/>
          <w:bCs/>
          <w:lang w:val="es-ES"/>
        </w:rPr>
        <w:t>Aplicación del PIB-TM</w:t>
      </w:r>
    </w:p>
    <w:p w14:paraId="39FD304D" w14:textId="77777777" w:rsidR="001D16B2" w:rsidRPr="00557C7E" w:rsidRDefault="001D16B2" w:rsidP="001D16B2">
      <w:pPr>
        <w:tabs>
          <w:tab w:val="clear" w:pos="1134"/>
        </w:tabs>
        <w:spacing w:after="160" w:line="259" w:lineRule="auto"/>
        <w:jc w:val="left"/>
        <w:rPr>
          <w:rFonts w:eastAsia="Calibri" w:cs="Times New Roman"/>
          <w:kern w:val="18"/>
          <w:lang w:val="es-ES"/>
        </w:rPr>
      </w:pPr>
      <w:r>
        <w:rPr>
          <w:lang w:val="es-ES"/>
        </w:rPr>
        <w:t>Los Miembros han empleado distintos enfoques de enseñanza y formación para formar a sus técnicos en meteorología, desde programas de formación específicos basados en una educación formal sobre meteorología en escuelas técnicas, CRF y otras escuelas o universidades, a formaciones profesionales y capacitaciones en el trabajo (o una combinación de ambas) sobre observaciones y mediciones meteorológicas. Independientemente del enfoque que se utilice, es preciso satisfacer los requisitos del PIB-TM.</w:t>
      </w:r>
    </w:p>
    <w:p w14:paraId="4132C13B" w14:textId="77777777" w:rsidR="001D16B2" w:rsidRPr="00557C7E" w:rsidRDefault="001D16B2" w:rsidP="001D16B2">
      <w:pPr>
        <w:tabs>
          <w:tab w:val="clear" w:pos="1134"/>
        </w:tabs>
        <w:spacing w:after="160" w:line="259" w:lineRule="auto"/>
        <w:jc w:val="left"/>
        <w:rPr>
          <w:rFonts w:eastAsia="Calibri" w:cs="Times New Roman"/>
          <w:kern w:val="18"/>
          <w:lang w:val="es-ES"/>
        </w:rPr>
      </w:pPr>
      <w:r>
        <w:rPr>
          <w:lang w:val="es-ES"/>
        </w:rPr>
        <w:t>Por lo general, los requisitos exigidos en el PIB-TM se obtienen después de finalizar con éxito un programa de enseñanza postsecundaria en alguna institución, como las instituciones de enseñanza de los SMHN, los CRF o los centros de estudios superiores.</w:t>
      </w:r>
    </w:p>
    <w:p w14:paraId="532BC44E" w14:textId="77777777" w:rsidR="001D16B2" w:rsidRPr="00557C7E" w:rsidRDefault="001D16B2" w:rsidP="001D16B2">
      <w:pPr>
        <w:tabs>
          <w:tab w:val="clear" w:pos="1134"/>
        </w:tabs>
        <w:spacing w:after="160" w:line="259" w:lineRule="auto"/>
        <w:jc w:val="left"/>
        <w:rPr>
          <w:rFonts w:eastAsia="Calibri" w:cs="Times New Roman"/>
          <w:kern w:val="18"/>
          <w:lang w:val="es-ES"/>
        </w:rPr>
      </w:pPr>
      <w:r>
        <w:rPr>
          <w:lang w:val="es-ES"/>
        </w:rPr>
        <w:t>El PIB-TM debería impartirse de modo que las personas que culminan con éxito el programa de estudios estén capacitadas para:</w:t>
      </w:r>
    </w:p>
    <w:p w14:paraId="5116D64D" w14:textId="55859D97" w:rsidR="001D16B2" w:rsidRPr="00557C7E" w:rsidRDefault="001D16B2" w:rsidP="001D16B2">
      <w:pPr>
        <w:tabs>
          <w:tab w:val="clear" w:pos="1134"/>
        </w:tabs>
        <w:spacing w:after="160" w:line="259" w:lineRule="auto"/>
        <w:ind w:left="360"/>
        <w:jc w:val="left"/>
        <w:rPr>
          <w:rFonts w:eastAsia="Calibri" w:cs="Times New Roman"/>
          <w:kern w:val="18"/>
          <w:lang w:val="es-ES"/>
        </w:rPr>
      </w:pPr>
      <w:r>
        <w:rPr>
          <w:lang w:val="es-ES"/>
        </w:rPr>
        <w:t xml:space="preserve">– </w:t>
      </w:r>
      <w:r w:rsidR="00EC411A">
        <w:rPr>
          <w:lang w:val="es-ES"/>
        </w:rPr>
        <w:t>D</w:t>
      </w:r>
      <w:r>
        <w:rPr>
          <w:lang w:val="es-ES"/>
        </w:rPr>
        <w:t>emostrar conocimientos de los conceptos y principios inherentes a sus campos de estudio</w:t>
      </w:r>
      <w:r w:rsidR="00EC411A">
        <w:rPr>
          <w:lang w:val="es-ES"/>
        </w:rPr>
        <w:t xml:space="preserve">. </w:t>
      </w:r>
    </w:p>
    <w:p w14:paraId="74282C60" w14:textId="663AB749" w:rsidR="001D16B2" w:rsidRPr="00557C7E" w:rsidRDefault="001D16B2" w:rsidP="001D16B2">
      <w:pPr>
        <w:tabs>
          <w:tab w:val="clear" w:pos="1134"/>
        </w:tabs>
        <w:spacing w:after="160" w:line="259" w:lineRule="auto"/>
        <w:ind w:left="360"/>
        <w:jc w:val="left"/>
        <w:rPr>
          <w:rFonts w:eastAsia="Calibri" w:cs="Times New Roman"/>
          <w:kern w:val="18"/>
          <w:lang w:val="es-ES"/>
        </w:rPr>
      </w:pPr>
      <w:r>
        <w:rPr>
          <w:lang w:val="es-ES"/>
        </w:rPr>
        <w:t xml:space="preserve">– </w:t>
      </w:r>
      <w:r w:rsidR="00EC411A">
        <w:rPr>
          <w:lang w:val="es-ES"/>
        </w:rPr>
        <w:t>P</w:t>
      </w:r>
      <w:r>
        <w:rPr>
          <w:lang w:val="es-ES"/>
        </w:rPr>
        <w:t>resentar, evaluar e interpretar datos cualitativos y cuantitativos para emitir juicios razonables de acuerdo con teorías y conceptos básicos de sus campos de estudio</w:t>
      </w:r>
      <w:r w:rsidR="00EC411A">
        <w:rPr>
          <w:lang w:val="es-ES"/>
        </w:rPr>
        <w:t xml:space="preserve">. </w:t>
      </w:r>
    </w:p>
    <w:p w14:paraId="443B4800" w14:textId="197FBCF2" w:rsidR="001D16B2" w:rsidRPr="00557C7E" w:rsidRDefault="001D16B2" w:rsidP="001D16B2">
      <w:pPr>
        <w:tabs>
          <w:tab w:val="clear" w:pos="1134"/>
        </w:tabs>
        <w:spacing w:after="160" w:line="259" w:lineRule="auto"/>
        <w:ind w:left="360"/>
        <w:jc w:val="left"/>
        <w:rPr>
          <w:rFonts w:eastAsia="Calibri" w:cs="Times New Roman"/>
          <w:kern w:val="18"/>
          <w:lang w:val="es-ES"/>
        </w:rPr>
      </w:pPr>
      <w:r>
        <w:rPr>
          <w:lang w:val="es-ES"/>
        </w:rPr>
        <w:t xml:space="preserve">– </w:t>
      </w:r>
      <w:r w:rsidR="00EC411A">
        <w:rPr>
          <w:lang w:val="es-ES"/>
        </w:rPr>
        <w:t>E</w:t>
      </w:r>
      <w:r>
        <w:rPr>
          <w:lang w:val="es-ES"/>
        </w:rPr>
        <w:t>valuar diferentes técnicas para resolver problemas relacionados con sus campos de estudio</w:t>
      </w:r>
      <w:r w:rsidR="00EC411A">
        <w:rPr>
          <w:lang w:val="es-ES"/>
        </w:rPr>
        <w:t xml:space="preserve">. </w:t>
      </w:r>
    </w:p>
    <w:p w14:paraId="3145FBD9" w14:textId="3553ADAE" w:rsidR="001D16B2" w:rsidRPr="00557C7E" w:rsidRDefault="001D16B2" w:rsidP="001D16B2">
      <w:pPr>
        <w:tabs>
          <w:tab w:val="clear" w:pos="1134"/>
        </w:tabs>
        <w:spacing w:after="160" w:line="259" w:lineRule="auto"/>
        <w:ind w:left="360"/>
        <w:jc w:val="left"/>
        <w:rPr>
          <w:rFonts w:eastAsia="Calibri" w:cs="Times New Roman"/>
          <w:kern w:val="18"/>
          <w:lang w:val="es-ES"/>
        </w:rPr>
      </w:pPr>
      <w:r>
        <w:rPr>
          <w:lang w:val="es-ES"/>
        </w:rPr>
        <w:t xml:space="preserve">– </w:t>
      </w:r>
      <w:r w:rsidR="00EC411A">
        <w:rPr>
          <w:lang w:val="es-ES"/>
        </w:rPr>
        <w:t>C</w:t>
      </w:r>
      <w:r>
        <w:rPr>
          <w:lang w:val="es-ES"/>
        </w:rPr>
        <w:t>omunicar los resultados de sus estudios con exactitud y fiabilidad</w:t>
      </w:r>
      <w:r w:rsidR="00EC411A">
        <w:rPr>
          <w:lang w:val="es-ES"/>
        </w:rPr>
        <w:t xml:space="preserve">. </w:t>
      </w:r>
    </w:p>
    <w:p w14:paraId="64DB711F" w14:textId="20FAE2BF" w:rsidR="001D16B2" w:rsidRPr="00557C7E" w:rsidRDefault="001D16B2" w:rsidP="001D16B2">
      <w:pPr>
        <w:tabs>
          <w:tab w:val="clear" w:pos="1134"/>
        </w:tabs>
        <w:spacing w:after="160" w:line="259" w:lineRule="auto"/>
        <w:ind w:left="360"/>
        <w:jc w:val="left"/>
        <w:rPr>
          <w:rFonts w:eastAsia="Calibri" w:cs="Times New Roman"/>
          <w:kern w:val="18"/>
          <w:lang w:val="es-ES"/>
        </w:rPr>
      </w:pPr>
      <w:r>
        <w:rPr>
          <w:lang w:val="es-ES"/>
        </w:rPr>
        <w:t xml:space="preserve">– </w:t>
      </w:r>
      <w:r w:rsidR="00EC411A">
        <w:rPr>
          <w:lang w:val="es-ES"/>
        </w:rPr>
        <w:t>A</w:t>
      </w:r>
      <w:r>
        <w:rPr>
          <w:lang w:val="es-ES"/>
        </w:rPr>
        <w:t>dquirir más formación profesional y desarrollar nuevas habilidades en un entorno estructurado y gestionado.</w:t>
      </w:r>
    </w:p>
    <w:p w14:paraId="518FA26E" w14:textId="77777777" w:rsidR="001D16B2" w:rsidRPr="00557C7E" w:rsidRDefault="001D16B2" w:rsidP="001D16B2">
      <w:pPr>
        <w:keepNext/>
        <w:keepLines/>
        <w:numPr>
          <w:ilvl w:val="1"/>
          <w:numId w:val="0"/>
        </w:numPr>
        <w:tabs>
          <w:tab w:val="clear" w:pos="1134"/>
        </w:tabs>
        <w:spacing w:before="320" w:after="320"/>
        <w:ind w:left="336" w:hanging="360"/>
        <w:jc w:val="left"/>
        <w:outlineLvl w:val="1"/>
        <w:rPr>
          <w:rFonts w:eastAsia="Times New Roman" w:cs="Times New Roman"/>
          <w:b/>
          <w:kern w:val="18"/>
          <w:lang w:val="es-ES"/>
        </w:rPr>
      </w:pPr>
      <w:r>
        <w:rPr>
          <w:b/>
          <w:bCs/>
          <w:lang w:val="es-ES"/>
        </w:rPr>
        <w:t>Los PIB en etapas más avanzadas de una carrera</w:t>
      </w:r>
    </w:p>
    <w:p w14:paraId="0E572C95" w14:textId="77777777" w:rsidR="001D16B2" w:rsidRPr="00557C7E" w:rsidRDefault="001D16B2" w:rsidP="001D16B2">
      <w:pPr>
        <w:tabs>
          <w:tab w:val="clear" w:pos="1134"/>
        </w:tabs>
        <w:spacing w:after="160" w:line="259" w:lineRule="auto"/>
        <w:jc w:val="left"/>
        <w:rPr>
          <w:rFonts w:eastAsia="Calibri" w:cs="Times New Roman"/>
          <w:kern w:val="18"/>
          <w:lang w:val="es-ES"/>
        </w:rPr>
      </w:pPr>
      <w:r>
        <w:rPr>
          <w:lang w:val="es-ES"/>
        </w:rPr>
        <w:t>Los requisitos especificados en el PIB-M y el PIB-TM se han presentado como si normalmente una persona que estuviera cursando un programa de estudios básico en una universidad o institución de formación cumpliera con dichos requisitos. En general, esto suele ocurrir antes o al poco tiempo de que la persona acepte un empleo en un SMHN. Sin embargo, en la práctica, los requisitos para convertirse en meteorólogo o técnico en meteorología pueden satisfacerse a mitad de carrera.</w:t>
      </w:r>
    </w:p>
    <w:p w14:paraId="415602B5" w14:textId="77777777" w:rsidR="001D16B2" w:rsidRPr="00557C7E" w:rsidRDefault="001D16B2" w:rsidP="001D16B2">
      <w:pPr>
        <w:tabs>
          <w:tab w:val="clear" w:pos="1134"/>
        </w:tabs>
        <w:spacing w:after="160" w:line="259" w:lineRule="auto"/>
        <w:jc w:val="left"/>
        <w:rPr>
          <w:rFonts w:eastAsia="Calibri" w:cs="Times New Roman"/>
          <w:kern w:val="18"/>
          <w:lang w:val="es-ES"/>
        </w:rPr>
      </w:pPr>
      <w:r>
        <w:rPr>
          <w:lang w:val="es-ES"/>
        </w:rPr>
        <w:t xml:space="preserve">Por ejemplo, es posible que los técnicos en meteorología que hayan adquirido abundantes conocimientos de meteorología gracias a su formación inicial, la formación profesional constante y la experiencia operativa, deseen seguir un programa de estudios que les permita ser clasificados como meteorólogos. En ese caso, ya habrán logrado </w:t>
      </w:r>
      <w:r>
        <w:rPr>
          <w:lang w:val="es-ES"/>
        </w:rPr>
        <w:lastRenderedPageBreak/>
        <w:t>muchos de los resultados del aprendizaje establecidos por el PIB-M. A condición de que el reconocimiento del aprendizaje anterior pueda demostrarse y registrarse oficialmente, el programa de estudios sólo ha de abarcar los resultados del aprendizaje que todavía no se hayan cumplido. Las personas responsables de la formación dentro de un SMHN pueden encargarse de demostrar y registrar la formación previa si el SMHN ha sido designado (si así lo requiriese la autoridad o la oficina de enseñanza nacional) como un centro de "reconocimiento de formación previa". El mismo criterio se aplica a las personas cuya formación inicial no comprende todo el PIB-TM, pero que más tarde en sus carreras profesionales deciden que desean que se les clasifique como técnicos en meteorología.</w:t>
      </w:r>
    </w:p>
    <w:p w14:paraId="1BB2A489" w14:textId="77777777" w:rsidR="001D16B2" w:rsidRPr="00557C7E" w:rsidRDefault="001D16B2" w:rsidP="001D16B2">
      <w:pPr>
        <w:tabs>
          <w:tab w:val="clear" w:pos="1134"/>
        </w:tabs>
        <w:spacing w:after="160" w:line="259" w:lineRule="auto"/>
        <w:jc w:val="left"/>
        <w:rPr>
          <w:rFonts w:eastAsia="Calibri" w:cs="Times New Roman"/>
          <w:kern w:val="18"/>
          <w:lang w:val="es-ES"/>
        </w:rPr>
      </w:pPr>
      <w:r>
        <w:rPr>
          <w:lang w:val="es-ES"/>
        </w:rPr>
        <w:t>Los reglamentos y requisitos nacionales o institucionales concretos de un país en particular permitirán determinar si la reclasificación que tiene en cuenta el reconocimiento de la formación previa es una práctica aceptada en ese país.</w:t>
      </w:r>
    </w:p>
    <w:p w14:paraId="2F5ED9E3" w14:textId="77777777" w:rsidR="001D16B2" w:rsidRPr="00557C7E" w:rsidRDefault="001D16B2" w:rsidP="001D16B2">
      <w:pPr>
        <w:tabs>
          <w:tab w:val="clear" w:pos="1134"/>
        </w:tabs>
        <w:spacing w:after="160" w:line="259" w:lineRule="auto"/>
        <w:jc w:val="left"/>
        <w:rPr>
          <w:rFonts w:eastAsia="Calibri" w:cs="Times New Roman"/>
          <w:kern w:val="18"/>
          <w:lang w:val="es-ES"/>
        </w:rPr>
      </w:pPr>
      <w:r w:rsidRPr="00557C7E">
        <w:rPr>
          <w:rFonts w:eastAsia="Calibri" w:cs="Times New Roman"/>
          <w:kern w:val="18"/>
          <w:lang w:val="es-ES"/>
        </w:rPr>
        <w:br w:type="page"/>
      </w:r>
    </w:p>
    <w:p w14:paraId="64D9A331" w14:textId="77777777" w:rsidR="001D16B2" w:rsidRPr="00557C7E" w:rsidRDefault="001D16B2" w:rsidP="0044075E">
      <w:pPr>
        <w:keepNext/>
        <w:keepLines/>
        <w:numPr>
          <w:ilvl w:val="0"/>
          <w:numId w:val="3"/>
        </w:numPr>
        <w:tabs>
          <w:tab w:val="clear" w:pos="1134"/>
        </w:tabs>
        <w:spacing w:before="320" w:after="320" w:line="259" w:lineRule="auto"/>
        <w:jc w:val="left"/>
        <w:outlineLvl w:val="1"/>
        <w:rPr>
          <w:rFonts w:eastAsia="Times New Roman" w:cs="Times New Roman"/>
          <w:b/>
          <w:kern w:val="18"/>
          <w:lang w:val="es-ES"/>
        </w:rPr>
      </w:pPr>
      <w:bookmarkStart w:id="820" w:name="_Ref61943659"/>
      <w:bookmarkStart w:id="821" w:name="_Toc77251918"/>
      <w:bookmarkStart w:id="822" w:name="_Toc77252051"/>
      <w:bookmarkStart w:id="823" w:name="_Toc77252309"/>
      <w:r>
        <w:rPr>
          <w:b/>
          <w:bCs/>
          <w:lang w:val="es-ES"/>
        </w:rPr>
        <w:lastRenderedPageBreak/>
        <w:t>PAQUETE DE INSTRUCCIÓN BÁSICA PARA METEORÓLOGOS</w:t>
      </w:r>
    </w:p>
    <w:bookmarkEnd w:id="781"/>
    <w:bookmarkEnd w:id="820"/>
    <w:bookmarkEnd w:id="821"/>
    <w:bookmarkEnd w:id="822"/>
    <w:bookmarkEnd w:id="823"/>
    <w:p w14:paraId="0C5684D1" w14:textId="77777777" w:rsidR="001D16B2" w:rsidRPr="00334AC9" w:rsidRDefault="001D16B2" w:rsidP="001D16B2">
      <w:pPr>
        <w:tabs>
          <w:tab w:val="clear" w:pos="1134"/>
        </w:tabs>
        <w:spacing w:after="160" w:line="259" w:lineRule="auto"/>
        <w:jc w:val="left"/>
        <w:rPr>
          <w:rFonts w:eastAsia="Calibri" w:cs="Times New Roman"/>
          <w:kern w:val="18"/>
          <w:lang w:val="es-ES"/>
        </w:rPr>
      </w:pPr>
      <w:r>
        <w:rPr>
          <w:lang w:val="es-ES"/>
        </w:rPr>
        <w:t xml:space="preserve">Esta parte del documento contiene orientaciones sobre cómo implementar los resultados del aprendizaje del PIB-M que figuran en el </w:t>
      </w:r>
      <w:r w:rsidRPr="002D1E34">
        <w:rPr>
          <w:i/>
          <w:iCs/>
          <w:lang w:val="es-ES"/>
        </w:rPr>
        <w:t>Reglamento Técnico</w:t>
      </w:r>
      <w:r>
        <w:rPr>
          <w:lang w:val="es-ES"/>
        </w:rPr>
        <w:t xml:space="preserve"> (OMM-</w:t>
      </w:r>
      <w:proofErr w:type="spellStart"/>
      <w:r>
        <w:rPr>
          <w:lang w:val="es-ES"/>
        </w:rPr>
        <w:t>Nº</w:t>
      </w:r>
      <w:proofErr w:type="spellEnd"/>
      <w:r>
        <w:rPr>
          <w:lang w:val="es-ES"/>
        </w:rPr>
        <w:t xml:space="preserve"> 49). En ella se brinda una descripción sobre el propósito detrás de los resultados tal y como se los ha redactado, y se proporcionan más detalles acerca de los temas que podrían incluirse en un programa de estudios para alcanzar los resultados del aprendizaje. Cabe recordar que el nivel de detalle de este capítulo no es exhaustivo y no pretende imponer límites a la elaboración de los programas por parte de los Miembros de la OMM. Dicho de otro modo, lo que define al PIB-M son los resultados del aprendizaje de las listas y no el detalle explicativo que figura en las tablas debajo de esas listas.</w:t>
      </w:r>
    </w:p>
    <w:p w14:paraId="6E31FC9F" w14:textId="77777777" w:rsidR="001D16B2" w:rsidRPr="00334AC9" w:rsidRDefault="001D16B2" w:rsidP="001D16B2">
      <w:pPr>
        <w:tabs>
          <w:tab w:val="clear" w:pos="1134"/>
        </w:tabs>
        <w:spacing w:after="160" w:line="259" w:lineRule="auto"/>
        <w:jc w:val="left"/>
        <w:rPr>
          <w:rFonts w:eastAsia="Calibri" w:cs="Times New Roman"/>
          <w:kern w:val="18"/>
          <w:lang w:val="es-ES"/>
        </w:rPr>
      </w:pPr>
      <w:r>
        <w:rPr>
          <w:lang w:val="es-ES"/>
        </w:rPr>
        <w:t xml:space="preserve">En su función profesional, los meteorólogos deben ser capaces de resolver problemas con un alto nivel de creatividad, pensar de forma crítica, elaborar análisis incisivos y llevar a cabo tareas rutinarias y no rutinarias de forma autónoma. Los graduados de programas conformes con el PIB-M deben desarrollar este tipo de procesos cognitivos de orden superior y una comprensión profunda de los procesos atmosféricos. </w:t>
      </w:r>
    </w:p>
    <w:p w14:paraId="0EB55088" w14:textId="77777777" w:rsidR="001D16B2" w:rsidRPr="00334AC9" w:rsidRDefault="001D16B2" w:rsidP="001D16B2">
      <w:pPr>
        <w:tabs>
          <w:tab w:val="clear" w:pos="1134"/>
        </w:tabs>
        <w:spacing w:after="160" w:line="259" w:lineRule="auto"/>
        <w:jc w:val="left"/>
        <w:rPr>
          <w:rFonts w:eastAsia="Calibri" w:cs="Times New Roman"/>
          <w:kern w:val="18"/>
          <w:lang w:val="es-ES"/>
        </w:rPr>
      </w:pPr>
      <w:r>
        <w:rPr>
          <w:lang w:val="es-ES"/>
        </w:rPr>
        <w:t>Por esta razón, en los casos en los que sea posible, se suelen evitar las habilidades de pensamiento de orden inferior asociadas con el nivel "recordar" de la taxonomía</w:t>
      </w:r>
      <w:r w:rsidRPr="001D16B2">
        <w:rPr>
          <w:rFonts w:eastAsia="Calibri" w:cs="Times New Roman"/>
          <w:kern w:val="18"/>
          <w:vertAlign w:val="superscript"/>
          <w:lang w:val="es-ES"/>
        </w:rPr>
        <w:footnoteReference w:id="15"/>
      </w:r>
      <w:r>
        <w:rPr>
          <w:lang w:val="es-ES"/>
        </w:rPr>
        <w:t xml:space="preserve"> (reconocer y recordar). Desde ya, hay una gran cantidad de conocimientos declarativos, tanto empíricos como terminológicos, que los meteorólogos deben saber y que proporcionan una base fundamental para las habilidades de orden superior. En la mayoría de los casos, estos conocimientos fácticos pueden encontrarse aquí de forma implícita más que explícita.</w:t>
      </w:r>
    </w:p>
    <w:p w14:paraId="5CDF331E" w14:textId="77777777" w:rsidR="001D16B2" w:rsidRPr="00334AC9" w:rsidRDefault="001D16B2" w:rsidP="001D16B2">
      <w:pPr>
        <w:tabs>
          <w:tab w:val="clear" w:pos="1134"/>
        </w:tabs>
        <w:spacing w:after="160" w:line="259" w:lineRule="auto"/>
        <w:jc w:val="left"/>
        <w:rPr>
          <w:rFonts w:eastAsia="Calibri" w:cs="Times New Roman"/>
          <w:kern w:val="18"/>
          <w:lang w:val="es-ES"/>
        </w:rPr>
      </w:pPr>
      <w:r>
        <w:rPr>
          <w:lang w:val="es-ES"/>
        </w:rPr>
        <w:t>También hemos sido prudentes al utilizar verbos relacionados con el nivel de proceso cognitivo "comprender", tales como "explicar" y "describir". A menudo, tanto los estudiantes como los instructores interpretan estos verbos de forma errónea como si requiriesen una simple recitación de una explicación, una derivación, entre otros, cuando en realidad exigen la capacidad de construir modelos de sistemas de causa y efecto para demostrar que se ha comprendido un determinado concepto. Para determinar qué significan los verbos en estos resultados dentro del contexto del PIB-M, se deberán emplear las definiciones proporcionadas en el capítulo anterior.</w:t>
      </w:r>
    </w:p>
    <w:p w14:paraId="79B8EB33" w14:textId="77777777" w:rsidR="001D16B2" w:rsidRPr="001D16B2" w:rsidRDefault="001D16B2" w:rsidP="001D16B2">
      <w:pPr>
        <w:keepNext/>
        <w:keepLines/>
        <w:numPr>
          <w:ilvl w:val="1"/>
          <w:numId w:val="0"/>
        </w:numPr>
        <w:tabs>
          <w:tab w:val="clear" w:pos="1134"/>
        </w:tabs>
        <w:spacing w:before="320" w:after="320"/>
        <w:ind w:left="567" w:hanging="591"/>
        <w:jc w:val="left"/>
        <w:outlineLvl w:val="1"/>
        <w:rPr>
          <w:rFonts w:eastAsia="Times New Roman" w:cs="Times New Roman"/>
          <w:b/>
          <w:kern w:val="18"/>
        </w:rPr>
      </w:pPr>
      <w:bookmarkStart w:id="824" w:name="_Toc77251919"/>
      <w:bookmarkStart w:id="825" w:name="_Toc77252052"/>
      <w:bookmarkStart w:id="826" w:name="_Toc77252310"/>
      <w:r>
        <w:rPr>
          <w:b/>
          <w:bCs/>
          <w:lang w:val="es-ES"/>
        </w:rPr>
        <w:t>Interpretación</w:t>
      </w:r>
      <w:bookmarkEnd w:id="824"/>
      <w:bookmarkEnd w:id="825"/>
      <w:bookmarkEnd w:id="826"/>
    </w:p>
    <w:p w14:paraId="4623F38C" w14:textId="77777777" w:rsidR="001D16B2" w:rsidRPr="001D16B2" w:rsidRDefault="001D16B2" w:rsidP="001D16B2">
      <w:pPr>
        <w:tabs>
          <w:tab w:val="clear" w:pos="1134"/>
        </w:tabs>
        <w:spacing w:after="160" w:line="259" w:lineRule="auto"/>
        <w:jc w:val="left"/>
        <w:rPr>
          <w:rFonts w:eastAsia="Calibri" w:cs="Times New Roman"/>
          <w:kern w:val="18"/>
        </w:rPr>
      </w:pPr>
      <w:r w:rsidRPr="001D16B2">
        <w:rPr>
          <w:rFonts w:eastAsia="Calibri" w:cs="Times New Roman"/>
          <w:noProof/>
          <w:kern w:val="18"/>
        </w:rPr>
        <mc:AlternateContent>
          <mc:Choice Requires="wps">
            <w:drawing>
              <wp:inline distT="0" distB="0" distL="0" distR="0" wp14:anchorId="16860BA9" wp14:editId="2F7A1827">
                <wp:extent cx="5784215" cy="720453"/>
                <wp:effectExtent l="0" t="0" r="26035" b="2286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215" cy="720453"/>
                        </a:xfrm>
                        <a:prstGeom prst="rect">
                          <a:avLst/>
                        </a:prstGeom>
                        <a:solidFill>
                          <a:sysClr val="window" lastClr="FFFFFF">
                            <a:lumMod val="95000"/>
                            <a:lumOff val="0"/>
                          </a:sysClr>
                        </a:solidFill>
                        <a:ln w="9525">
                          <a:solidFill>
                            <a:sysClr val="windowText" lastClr="000000">
                              <a:lumMod val="100000"/>
                              <a:lumOff val="0"/>
                            </a:sysClr>
                          </a:solidFill>
                          <a:miter lim="800000"/>
                          <a:headEnd/>
                          <a:tailEnd/>
                        </a:ln>
                      </wps:spPr>
                      <wps:txbx>
                        <w:txbxContent>
                          <w:p w14:paraId="0A4D6E10" w14:textId="77777777" w:rsidR="001D16B2" w:rsidRPr="00A84A90" w:rsidRDefault="001D16B2" w:rsidP="001D16B2">
                            <w:pPr>
                              <w:rPr>
                                <w:lang w:val="es-ES"/>
                              </w:rPr>
                            </w:pPr>
                            <w:r>
                              <w:rPr>
                                <w:lang w:val="es-ES"/>
                              </w:rPr>
                              <w:t xml:space="preserve">En este capítulo, el texto que figura en los recuadros sombreados en gris, como se muestra en este ejemplo, contiene fragmentos para su inclusión en la próxima edición del </w:t>
                            </w:r>
                            <w:r w:rsidRPr="002D1E34">
                              <w:rPr>
                                <w:i/>
                                <w:iCs/>
                                <w:lang w:val="es-ES"/>
                              </w:rPr>
                              <w:t>Reglamento Técnico</w:t>
                            </w:r>
                            <w:r>
                              <w:rPr>
                                <w:lang w:val="es-ES"/>
                              </w:rPr>
                              <w:t xml:space="preserve"> (OMM-</w:t>
                            </w:r>
                            <w:proofErr w:type="spellStart"/>
                            <w:r>
                              <w:rPr>
                                <w:lang w:val="es-ES"/>
                              </w:rPr>
                              <w:t>Nº</w:t>
                            </w:r>
                            <w:proofErr w:type="spellEnd"/>
                            <w:r>
                              <w:rPr>
                                <w:lang w:val="es-ES"/>
                              </w:rPr>
                              <w:t xml:space="preserve"> 49), Volumen I, Parte VI. Estos textos tendrán el carácter normativo de prácticas y procedimientos normalizados.</w:t>
                            </w:r>
                          </w:p>
                          <w:p w14:paraId="57841056" w14:textId="77777777" w:rsidR="001D16B2" w:rsidRPr="00A84A90" w:rsidRDefault="001D16B2" w:rsidP="001D16B2">
                            <w:pPr>
                              <w:rPr>
                                <w:lang w:val="es-ES"/>
                              </w:rPr>
                            </w:pPr>
                          </w:p>
                        </w:txbxContent>
                      </wps:txbx>
                      <wps:bodyPr rot="0" vert="horz" wrap="square" lIns="91440" tIns="45720" rIns="91440" bIns="45720" anchor="t" anchorCtr="0" upright="1">
                        <a:noAutofit/>
                      </wps:bodyPr>
                    </wps:wsp>
                  </a:graphicData>
                </a:graphic>
              </wp:inline>
            </w:drawing>
          </mc:Choice>
          <mc:Fallback>
            <w:pict>
              <v:shapetype w14:anchorId="16860BA9" id="_x0000_t202" coordsize="21600,21600" o:spt="202" path="m,l,21600r21600,l21600,xe">
                <v:stroke joinstyle="miter"/>
                <v:path gradientshapeok="t" o:connecttype="rect"/>
              </v:shapetype>
              <v:shape id="Text Box 2" o:spid="_x0000_s1026" type="#_x0000_t202" style="width:455.45pt;height:5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" fillcolor="#f2f2f2">
                <v:textbox>
                  <w:txbxContent>
                    <w:p w14:paraId="0A4D6E10" w14:textId="77777777" w:rsidR="001D16B2" w:rsidRPr="00A84A90" w:rsidRDefault="001D16B2" w:rsidP="001D16B2">
                      <w:pPr>
                        <w:rPr>
                          <w:lang w:val="es-ES"/>
                        </w:rPr>
                      </w:pPr>
                      <w:r>
                        <w:rPr>
                          <w:lang w:val="es-ES"/>
                        </w:rPr>
                        <w:t xml:space="preserve">En este capítulo, el texto que figura en los recuadros sombreados en gris, como se muestra en este ejemplo, contiene fragmentos para su inclusión en la próxima edición del </w:t>
                      </w:r>
                      <w:r w:rsidRPr="002D1E34">
                        <w:rPr>
                          <w:i/>
                          <w:iCs/>
                          <w:lang w:val="es-ES"/>
                        </w:rPr>
                        <w:t>Reglamento Técnico</w:t>
                      </w:r>
                      <w:r>
                        <w:rPr>
                          <w:lang w:val="es-ES"/>
                        </w:rPr>
                        <w:t xml:space="preserve"> (OMM-</w:t>
                      </w:r>
                      <w:proofErr w:type="spellStart"/>
                      <w:r>
                        <w:rPr>
                          <w:lang w:val="es-ES"/>
                        </w:rPr>
                        <w:t>Nº</w:t>
                      </w:r>
                      <w:proofErr w:type="spellEnd"/>
                      <w:r>
                        <w:rPr>
                          <w:lang w:val="es-ES"/>
                        </w:rPr>
                        <w:t xml:space="preserve"> 49), Volumen I, Parte VI. Estos textos tendrán el carácter normativo de prácticas y procedimientos normalizados.</w:t>
                      </w:r>
                    </w:p>
                    <w:p w14:paraId="57841056" w14:textId="77777777" w:rsidR="001D16B2" w:rsidRPr="00A84A90" w:rsidRDefault="001D16B2" w:rsidP="001D16B2">
                      <w:pPr>
                        <w:rPr>
                          <w:lang w:val="es-ES"/>
                        </w:rPr>
                      </w:pPr>
                    </w:p>
                  </w:txbxContent>
                </v:textbox>
                <w10:anchorlock/>
              </v:shape>
            </w:pict>
          </mc:Fallback>
        </mc:AlternateContent>
      </w:r>
    </w:p>
    <w:p w14:paraId="6C430A9D" w14:textId="77777777" w:rsidR="001D16B2" w:rsidRPr="00334AC9" w:rsidRDefault="001D16B2" w:rsidP="001D16B2">
      <w:pPr>
        <w:tabs>
          <w:tab w:val="clear" w:pos="1134"/>
        </w:tabs>
        <w:spacing w:after="160" w:line="259" w:lineRule="auto"/>
        <w:jc w:val="left"/>
        <w:rPr>
          <w:rFonts w:eastAsia="Calibri" w:cs="Times New Roman"/>
          <w:kern w:val="18"/>
          <w:lang w:val="es-ES"/>
        </w:rPr>
      </w:pPr>
      <w:r>
        <w:rPr>
          <w:lang w:val="es-ES"/>
        </w:rPr>
        <w:t>El texto restante de la parte 2 contiene descripciones y resultados del aprendizaje recomendados, que pretenden orientar a los Miembros de la OMM en la implementación del PIB-M pero que no cuentan con un carácter normativo.</w:t>
      </w:r>
    </w:p>
    <w:p w14:paraId="62FB112F" w14:textId="77777777" w:rsidR="001D16B2" w:rsidRPr="00334AC9" w:rsidRDefault="001D16B2" w:rsidP="001D16B2">
      <w:pPr>
        <w:keepNext/>
        <w:keepLines/>
        <w:numPr>
          <w:ilvl w:val="1"/>
          <w:numId w:val="0"/>
        </w:numPr>
        <w:tabs>
          <w:tab w:val="clear" w:pos="1134"/>
        </w:tabs>
        <w:spacing w:before="320" w:after="320"/>
        <w:ind w:left="567" w:hanging="591"/>
        <w:jc w:val="left"/>
        <w:outlineLvl w:val="1"/>
        <w:rPr>
          <w:rFonts w:eastAsia="Times New Roman" w:cs="Times New Roman"/>
          <w:b/>
          <w:kern w:val="18"/>
          <w:lang w:val="es-ES"/>
        </w:rPr>
      </w:pPr>
      <w:bookmarkStart w:id="827" w:name="_Toc61964657"/>
      <w:bookmarkStart w:id="828" w:name="_Toc61964843"/>
      <w:bookmarkStart w:id="829" w:name="_Toc61964987"/>
      <w:bookmarkStart w:id="830" w:name="_Toc61965140"/>
      <w:bookmarkStart w:id="831" w:name="_Toc61965285"/>
      <w:bookmarkStart w:id="832" w:name="_Toc61965430"/>
      <w:bookmarkStart w:id="833" w:name="_Toc61965575"/>
      <w:bookmarkStart w:id="834" w:name="_Toc61965672"/>
      <w:bookmarkStart w:id="835" w:name="_Toc62027610"/>
      <w:bookmarkStart w:id="836" w:name="_Toc62027710"/>
      <w:bookmarkStart w:id="837" w:name="_Toc62140600"/>
      <w:bookmarkStart w:id="838" w:name="_Toc62203611"/>
      <w:bookmarkStart w:id="839" w:name="_Toc62204492"/>
      <w:bookmarkStart w:id="840" w:name="_Toc62211327"/>
      <w:bookmarkStart w:id="841" w:name="_Toc62211434"/>
      <w:bookmarkStart w:id="842" w:name="_Toc62211573"/>
      <w:bookmarkStart w:id="843" w:name="_Toc62221323"/>
      <w:bookmarkStart w:id="844" w:name="_Toc62226505"/>
      <w:bookmarkStart w:id="845" w:name="_Toc62227602"/>
      <w:bookmarkStart w:id="846" w:name="_Ref54965538"/>
      <w:bookmarkStart w:id="847" w:name="_Ref54965549"/>
      <w:bookmarkStart w:id="848" w:name="_Ref62139723"/>
      <w:bookmarkStart w:id="849" w:name="_Toc77251920"/>
      <w:bookmarkStart w:id="850" w:name="_Toc77252053"/>
      <w:bookmarkStart w:id="851" w:name="_Toc77252311"/>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r>
        <w:rPr>
          <w:b/>
          <w:bCs/>
          <w:lang w:val="es-ES"/>
        </w:rPr>
        <w:t>Resultados generales de aprendizaje</w:t>
      </w:r>
      <w:bookmarkEnd w:id="846"/>
      <w:bookmarkEnd w:id="847"/>
      <w:bookmarkEnd w:id="848"/>
      <w:bookmarkEnd w:id="849"/>
      <w:bookmarkEnd w:id="850"/>
      <w:bookmarkEnd w:id="851"/>
    </w:p>
    <w:p w14:paraId="54CF247F" w14:textId="77777777" w:rsidR="001D16B2" w:rsidRPr="00334AC9" w:rsidRDefault="001D16B2" w:rsidP="001D16B2">
      <w:pPr>
        <w:tabs>
          <w:tab w:val="clear" w:pos="1134"/>
        </w:tabs>
        <w:spacing w:after="160" w:line="259" w:lineRule="auto"/>
        <w:jc w:val="left"/>
        <w:rPr>
          <w:rFonts w:eastAsia="Calibri" w:cs="Times New Roman"/>
          <w:kern w:val="18"/>
          <w:lang w:val="es-ES"/>
        </w:rPr>
      </w:pPr>
      <w:r>
        <w:rPr>
          <w:lang w:val="es-ES"/>
        </w:rPr>
        <w:t xml:space="preserve">Esta sección describe los atributos y las habilidades principales que distinguen a los meteorólogos profesionales independientemente de la función que puedan llevar a cabo. Como se mencionó anteriormente, estos resultados generales de aprendizaje también </w:t>
      </w:r>
      <w:r>
        <w:rPr>
          <w:lang w:val="es-ES"/>
        </w:rPr>
        <w:lastRenderedPageBreak/>
        <w:t>pretenden sintetizar la filosofía general del PIB-M mediante la descripción del pensamiento que caracteriza a los meteorólogos profesionales y cómo utilizan los datos y las herramientas a su disposición en su trabajo profesional.</w:t>
      </w:r>
    </w:p>
    <w:p w14:paraId="29B7EF9C" w14:textId="480CC005" w:rsidR="001D16B2" w:rsidRPr="00334AC9" w:rsidRDefault="001D16B2" w:rsidP="001D16B2">
      <w:pPr>
        <w:tabs>
          <w:tab w:val="clear" w:pos="1134"/>
        </w:tabs>
        <w:spacing w:after="160" w:line="259" w:lineRule="auto"/>
        <w:jc w:val="left"/>
        <w:rPr>
          <w:rFonts w:eastAsia="Calibri" w:cs="Times New Roman"/>
          <w:kern w:val="18"/>
          <w:lang w:val="es-ES"/>
        </w:rPr>
      </w:pPr>
      <w:r>
        <w:rPr>
          <w:lang w:val="es-ES"/>
        </w:rPr>
        <w:t xml:space="preserve">Los resultados aquí descritos no pretenden describir ninguna función en particular y no realizan ninguna presuposición acerca del contexto en el que se podría eventualmente emplear a una persona. No necesariamente se </w:t>
      </w:r>
      <w:r w:rsidR="001B7C08">
        <w:rPr>
          <w:lang w:val="es-ES"/>
        </w:rPr>
        <w:t>busca</w:t>
      </w:r>
      <w:r>
        <w:rPr>
          <w:lang w:val="es-ES"/>
        </w:rPr>
        <w:t xml:space="preserve"> que estos resultados se correlacionen con módulos o unidades de estudio. En cambio, deben representar el programa de estudio en su totalidad y ser utilizados para evaluar el programa con el fin de garantizar que las unidades individuales de estudio contribuyan al objetivo más amplio del programa, que es integrar el pensamiento meteorológico y la práctica meteorológica, y establecer vínculos entre la teoría, la atmósfera real y la prestación de servicios científicos y profesionales, en beneficio de la sociedad.</w:t>
      </w:r>
    </w:p>
    <w:p w14:paraId="106FF47D" w14:textId="77777777" w:rsidR="001D16B2" w:rsidRPr="00334AC9" w:rsidRDefault="001D16B2" w:rsidP="001D16B2">
      <w:pPr>
        <w:tabs>
          <w:tab w:val="clear" w:pos="1134"/>
        </w:tabs>
        <w:spacing w:after="160" w:line="259" w:lineRule="auto"/>
        <w:jc w:val="left"/>
        <w:rPr>
          <w:rFonts w:eastAsia="Calibri" w:cs="Times New Roman"/>
          <w:b/>
          <w:bCs/>
          <w:kern w:val="18"/>
          <w:lang w:val="es-ES"/>
        </w:rPr>
      </w:pPr>
    </w:p>
    <w:p w14:paraId="32031775" w14:textId="77777777" w:rsidR="001D16B2" w:rsidRPr="001D16B2" w:rsidRDefault="001D16B2" w:rsidP="001D16B2">
      <w:pPr>
        <w:tabs>
          <w:tab w:val="clear" w:pos="1134"/>
        </w:tabs>
        <w:spacing w:after="160" w:line="259" w:lineRule="auto"/>
        <w:jc w:val="left"/>
        <w:rPr>
          <w:rFonts w:eastAsia="Calibri" w:cs="Times New Roman"/>
          <w:b/>
          <w:bCs/>
          <w:kern w:val="18"/>
        </w:rPr>
      </w:pPr>
      <w:r w:rsidRPr="001D16B2">
        <w:rPr>
          <w:rFonts w:eastAsia="Calibri" w:cs="Times New Roman"/>
          <w:noProof/>
          <w:kern w:val="18"/>
        </w:rPr>
        <mc:AlternateContent>
          <mc:Choice Requires="wps">
            <w:drawing>
              <wp:inline distT="0" distB="0" distL="0" distR="0" wp14:anchorId="79FD6E20" wp14:editId="42A975F6">
                <wp:extent cx="5880100" cy="4695825"/>
                <wp:effectExtent l="0" t="0" r="25400" b="28575"/>
                <wp:docPr id="2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100" cy="4695825"/>
                        </a:xfrm>
                        <a:prstGeom prst="rect">
                          <a:avLst/>
                        </a:prstGeom>
                        <a:solidFill>
                          <a:sysClr val="window" lastClr="FFFFFF">
                            <a:lumMod val="95000"/>
                            <a:lumOff val="0"/>
                          </a:sysClr>
                        </a:solidFill>
                        <a:ln w="9525">
                          <a:solidFill>
                            <a:sysClr val="windowText" lastClr="000000">
                              <a:lumMod val="100000"/>
                              <a:lumOff val="0"/>
                            </a:sysClr>
                          </a:solidFill>
                          <a:miter lim="800000"/>
                          <a:headEnd/>
                          <a:tailEnd/>
                        </a:ln>
                      </wps:spPr>
                      <wps:txbx>
                        <w:txbxContent>
                          <w:p w14:paraId="6DDDFA71" w14:textId="77777777" w:rsidR="001D16B2" w:rsidRPr="00A84A90" w:rsidRDefault="001D16B2" w:rsidP="001D16B2">
                            <w:pPr>
                              <w:rPr>
                                <w:rStyle w:val="Strong"/>
                                <w:lang w:val="es-ES"/>
                              </w:rPr>
                            </w:pPr>
                            <w:bookmarkStart w:id="852" w:name="_Hlk93156683"/>
                            <w:r>
                              <w:rPr>
                                <w:b/>
                                <w:bCs/>
                                <w:lang w:val="es-ES"/>
                              </w:rPr>
                              <w:t>Los meteorólogos deben ser capaces de:</w:t>
                            </w:r>
                          </w:p>
                          <w:p w14:paraId="77DDBAE2" w14:textId="77777777" w:rsidR="001D16B2" w:rsidRPr="00A84A90" w:rsidRDefault="001D16B2" w:rsidP="001D16B2">
                            <w:pPr>
                              <w:ind w:left="360"/>
                              <w:rPr>
                                <w:lang w:val="es-ES"/>
                              </w:rPr>
                            </w:pPr>
                            <w:r>
                              <w:rPr>
                                <w:lang w:val="es-ES"/>
                              </w:rPr>
                              <w:t>– Combinar de manera sistemática las fuentes disponibles de datos de observación relevantes para producir análisis coherentes del estado de la atmósfera en las escalas espaciales y temporales consideradas.</w:t>
                            </w:r>
                          </w:p>
                          <w:p w14:paraId="105762D2" w14:textId="77777777" w:rsidR="001D16B2" w:rsidRPr="00A84A90" w:rsidRDefault="001D16B2" w:rsidP="001D16B2">
                            <w:pPr>
                              <w:ind w:left="360"/>
                              <w:rPr>
                                <w:lang w:val="es-ES"/>
                              </w:rPr>
                            </w:pPr>
                            <w:r>
                              <w:rPr>
                                <w:lang w:val="es-ES"/>
                              </w:rPr>
                              <w:t>– Generar hipótesis razonables sobre la evolución de la atmósfera en la región de interés con respecto a los procesos dinámicos y físicos pertinentes y los modelos conceptuales.</w:t>
                            </w:r>
                          </w:p>
                          <w:p w14:paraId="0376C95E" w14:textId="77777777" w:rsidR="001D16B2" w:rsidRPr="00A84A90" w:rsidRDefault="001D16B2" w:rsidP="001D16B2">
                            <w:pPr>
                              <w:ind w:left="360"/>
                              <w:rPr>
                                <w:lang w:val="es-ES"/>
                              </w:rPr>
                            </w:pPr>
                            <w:r>
                              <w:rPr>
                                <w:lang w:val="es-ES"/>
                              </w:rPr>
                              <w:t>– Predecir la evolución del estado de la atmósfera y el grado de incertidumbre de esas predicciones, combinando los productos de los modelos numéricos pertinentes con el pensamiento físico y dinámico y los métodos empíricos, con un grado de precisión adecuado a las escalas espaciales y temporales consideradas y a las fuentes de incertidumbre conocidas.</w:t>
                            </w:r>
                          </w:p>
                          <w:p w14:paraId="7F17BBAA" w14:textId="77777777" w:rsidR="001D16B2" w:rsidRPr="00A84A90" w:rsidRDefault="001D16B2" w:rsidP="001D16B2">
                            <w:pPr>
                              <w:ind w:left="360"/>
                              <w:rPr>
                                <w:lang w:val="es-ES"/>
                              </w:rPr>
                            </w:pPr>
                            <w:r>
                              <w:rPr>
                                <w:lang w:val="es-ES"/>
                              </w:rPr>
                              <w:t>– Comparar las predicciones con las observaciones, utilizando métodos cualitativos o cuantitativos para evaluar las hipótesis y garantizar la calidad de los servicios, entre otras cosas poniendo de manifiesto los cambios necesarios en las hipótesis, los productos y los servicios.</w:t>
                            </w:r>
                          </w:p>
                          <w:p w14:paraId="4C876284" w14:textId="77777777" w:rsidR="001D16B2" w:rsidRPr="00A84A90" w:rsidRDefault="001D16B2" w:rsidP="001D16B2">
                            <w:pPr>
                              <w:ind w:left="360"/>
                              <w:rPr>
                                <w:lang w:val="es-ES"/>
                              </w:rPr>
                            </w:pPr>
                            <w:r>
                              <w:rPr>
                                <w:lang w:val="es-ES"/>
                              </w:rPr>
                              <w:t>– Comunicar con claridad y precisión la información pertinente a colegas, clientes y otras partes interesadas utilizando un conjunto de medios de manera que se reflejen la incertidumbre y los impactos.</w:t>
                            </w:r>
                          </w:p>
                          <w:p w14:paraId="00DB423D" w14:textId="77777777" w:rsidR="001D16B2" w:rsidRPr="00A84A90" w:rsidRDefault="001D16B2" w:rsidP="001D16B2">
                            <w:pPr>
                              <w:ind w:left="360"/>
                              <w:rPr>
                                <w:lang w:val="es-ES"/>
                              </w:rPr>
                            </w:pPr>
                            <w:r>
                              <w:rPr>
                                <w:lang w:val="es-ES"/>
                              </w:rPr>
                              <w:t>– Determinar las sensibilidades de la sociedad a los fenómenos meteorológicos y climáticos, recurriendo a otras disciplinas cuando sea necesario, para garantizar que la identificación y el aviso de los impactos meteorológicos y climáticos sean fundamentales en la labor de los meteorólogos.</w:t>
                            </w:r>
                          </w:p>
                          <w:p w14:paraId="7688E14B" w14:textId="77777777" w:rsidR="001D16B2" w:rsidRPr="00A84A90" w:rsidRDefault="001D16B2" w:rsidP="001D16B2">
                            <w:pPr>
                              <w:ind w:left="360"/>
                              <w:rPr>
                                <w:lang w:val="es-ES"/>
                              </w:rPr>
                            </w:pPr>
                            <w:r>
                              <w:rPr>
                                <w:lang w:val="es-ES"/>
                              </w:rPr>
                              <w:t>– Evaluar los resultados de su trabajo con respecto a las normas pertinentes, tomar medidas correctivas según proceda y contribuir al establecimiento de sistemas y procesos de trabajo.</w:t>
                            </w:r>
                          </w:p>
                          <w:p w14:paraId="7C37F0DB" w14:textId="77777777" w:rsidR="001D16B2" w:rsidRPr="00A84A90" w:rsidRDefault="001D16B2" w:rsidP="001D16B2">
                            <w:pPr>
                              <w:ind w:left="360"/>
                              <w:rPr>
                                <w:lang w:val="es-ES"/>
                              </w:rPr>
                            </w:pPr>
                            <w:r>
                              <w:rPr>
                                <w:lang w:val="es-ES"/>
                              </w:rPr>
                              <w:t>– Reflexionar sobre su aprendizaje y sus prácticas de trabajo, evaluar de manera crítica su desempeño y utilizar varios enfoques para ampliar continuamente sus conocimientos y competencias profesionales.</w:t>
                            </w:r>
                            <w:bookmarkEnd w:id="852"/>
                          </w:p>
                        </w:txbxContent>
                      </wps:txbx>
                      <wps:bodyPr rot="0" vert="horz" wrap="square" lIns="91440" tIns="45720" rIns="91440" bIns="45720" anchor="t" anchorCtr="0" upright="1">
                        <a:noAutofit/>
                      </wps:bodyPr>
                    </wps:wsp>
                  </a:graphicData>
                </a:graphic>
              </wp:inline>
            </w:drawing>
          </mc:Choice>
          <mc:Fallback>
            <w:pict>
              <v:shape w14:anchorId="79FD6E20" id="Text Box 12" o:spid="_x0000_s1027" type="#_x0000_t202" style="width:463pt;height:36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" fillcolor="#f2f2f2">
                <v:textbox>
                  <w:txbxContent>
                    <w:p w14:paraId="6DDDFA71" w14:textId="77777777" w:rsidR="001D16B2" w:rsidRPr="00A84A90" w:rsidRDefault="001D16B2" w:rsidP="001D16B2">
                      <w:pPr>
                        <w:rPr>
                          <w:rStyle w:val="Strong"/>
                          <w:lang w:val="es-ES"/>
                        </w:rPr>
                      </w:pPr>
                      <w:bookmarkStart w:id="853" w:name="_Hlk93156683"/>
                      <w:r>
                        <w:rPr>
                          <w:b/>
                          <w:bCs/>
                          <w:lang w:val="es-ES"/>
                        </w:rPr>
                        <w:t>Los meteorólogos deben ser capaces de:</w:t>
                      </w:r>
                    </w:p>
                    <w:p w14:paraId="77DDBAE2" w14:textId="77777777" w:rsidR="001D16B2" w:rsidRPr="00A84A90" w:rsidRDefault="001D16B2" w:rsidP="001D16B2">
                      <w:pPr>
                        <w:ind w:left="360"/>
                        <w:rPr>
                          <w:lang w:val="es-ES"/>
                        </w:rPr>
                      </w:pPr>
                      <w:r>
                        <w:rPr>
                          <w:lang w:val="es-ES"/>
                        </w:rPr>
                        <w:t>– Combinar de manera sistemática las fuentes disponibles de datos de observación relevantes para producir análisis coherentes del estado de la atmósfera en las escalas espaciales y temporales consideradas.</w:t>
                      </w:r>
                    </w:p>
                    <w:p w14:paraId="105762D2" w14:textId="77777777" w:rsidR="001D16B2" w:rsidRPr="00A84A90" w:rsidRDefault="001D16B2" w:rsidP="001D16B2">
                      <w:pPr>
                        <w:ind w:left="360"/>
                        <w:rPr>
                          <w:lang w:val="es-ES"/>
                        </w:rPr>
                      </w:pPr>
                      <w:r>
                        <w:rPr>
                          <w:lang w:val="es-ES"/>
                        </w:rPr>
                        <w:t>– Generar hipótesis razonables sobre la evolución de la atmósfera en la región de interés con respecto a los procesos dinámicos y físicos pertinentes y los modelos conceptuales.</w:t>
                      </w:r>
                    </w:p>
                    <w:p w14:paraId="0376C95E" w14:textId="77777777" w:rsidR="001D16B2" w:rsidRPr="00A84A90" w:rsidRDefault="001D16B2" w:rsidP="001D16B2">
                      <w:pPr>
                        <w:ind w:left="360"/>
                        <w:rPr>
                          <w:lang w:val="es-ES"/>
                        </w:rPr>
                      </w:pPr>
                      <w:r>
                        <w:rPr>
                          <w:lang w:val="es-ES"/>
                        </w:rPr>
                        <w:t>– Predecir la evolución del estado de la atmósfera y el grado de incertidumbre de esas predicciones, combinando los productos de los modelos numéricos pertinentes con el pensamiento físico y dinámico y los métodos empíricos, con un grado de precisión adecuado a las escalas espaciales y temporales consideradas y a las fuentes de incertidumbre conocidas.</w:t>
                      </w:r>
                    </w:p>
                    <w:p w14:paraId="7F17BBAA" w14:textId="77777777" w:rsidR="001D16B2" w:rsidRPr="00A84A90" w:rsidRDefault="001D16B2" w:rsidP="001D16B2">
                      <w:pPr>
                        <w:ind w:left="360"/>
                        <w:rPr>
                          <w:lang w:val="es-ES"/>
                        </w:rPr>
                      </w:pPr>
                      <w:r>
                        <w:rPr>
                          <w:lang w:val="es-ES"/>
                        </w:rPr>
                        <w:t>– Comparar las predicciones con las observaciones, utilizando métodos cualitativos o cuantitativos para evaluar las hipótesis y garantizar la calidad de los servicios, entre otras cosas poniendo de manifiesto los cambios necesarios en las hipótesis, los productos y los servicios.</w:t>
                      </w:r>
                    </w:p>
                    <w:p w14:paraId="4C876284" w14:textId="77777777" w:rsidR="001D16B2" w:rsidRPr="00A84A90" w:rsidRDefault="001D16B2" w:rsidP="001D16B2">
                      <w:pPr>
                        <w:ind w:left="360"/>
                        <w:rPr>
                          <w:lang w:val="es-ES"/>
                        </w:rPr>
                      </w:pPr>
                      <w:r>
                        <w:rPr>
                          <w:lang w:val="es-ES"/>
                        </w:rPr>
                        <w:t>– Comunicar con claridad y precisión la información pertinente a colegas, clientes y otras partes interesadas utilizando un conjunto de medios de manera que se reflejen la incertidumbre y los impactos.</w:t>
                      </w:r>
                    </w:p>
                    <w:p w14:paraId="00DB423D" w14:textId="77777777" w:rsidR="001D16B2" w:rsidRPr="00A84A90" w:rsidRDefault="001D16B2" w:rsidP="001D16B2">
                      <w:pPr>
                        <w:ind w:left="360"/>
                        <w:rPr>
                          <w:lang w:val="es-ES"/>
                        </w:rPr>
                      </w:pPr>
                      <w:r>
                        <w:rPr>
                          <w:lang w:val="es-ES"/>
                        </w:rPr>
                        <w:t>– Determinar las sensibilidades de la sociedad a los fenómenos meteorológicos y climáticos, recurriendo a otras disciplinas cuando sea necesario, para garantizar que la identificación y el aviso de los impactos meteorológicos y climáticos sean fundamentales en la labor de los meteorólogos.</w:t>
                      </w:r>
                    </w:p>
                    <w:p w14:paraId="7688E14B" w14:textId="77777777" w:rsidR="001D16B2" w:rsidRPr="00A84A90" w:rsidRDefault="001D16B2" w:rsidP="001D16B2">
                      <w:pPr>
                        <w:ind w:left="360"/>
                        <w:rPr>
                          <w:lang w:val="es-ES"/>
                        </w:rPr>
                      </w:pPr>
                      <w:r>
                        <w:rPr>
                          <w:lang w:val="es-ES"/>
                        </w:rPr>
                        <w:t>– Evaluar los resultados de su trabajo con respecto a las normas pertinentes, tomar medidas correctivas según proceda y contribuir al establecimiento de sistemas y procesos de trabajo.</w:t>
                      </w:r>
                    </w:p>
                    <w:p w14:paraId="7C37F0DB" w14:textId="77777777" w:rsidR="001D16B2" w:rsidRPr="00A84A90" w:rsidRDefault="001D16B2" w:rsidP="001D16B2">
                      <w:pPr>
                        <w:ind w:left="360"/>
                        <w:rPr>
                          <w:lang w:val="es-ES"/>
                        </w:rPr>
                      </w:pPr>
                      <w:r>
                        <w:rPr>
                          <w:lang w:val="es-ES"/>
                        </w:rPr>
                        <w:t>– Reflexionar sobre su aprendizaje y sus prácticas de trabajo, evaluar de manera crítica su desempeño y utilizar varios enfoques para ampliar continuamente sus conocimientos y competencias profesionales.</w:t>
                      </w:r>
                      <w:bookmarkEnd w:id="853"/>
                    </w:p>
                  </w:txbxContent>
                </v:textbox>
                <w10:anchorlock/>
              </v:shape>
            </w:pict>
          </mc:Fallback>
        </mc:AlternateContent>
      </w:r>
    </w:p>
    <w:p w14:paraId="3BA7B840" w14:textId="77777777" w:rsidR="001D16B2" w:rsidRPr="00334AC9" w:rsidRDefault="001D16B2" w:rsidP="001D16B2">
      <w:pPr>
        <w:tabs>
          <w:tab w:val="clear" w:pos="1134"/>
        </w:tabs>
        <w:spacing w:after="160" w:line="259" w:lineRule="auto"/>
        <w:jc w:val="left"/>
        <w:rPr>
          <w:rFonts w:eastAsia="Calibri" w:cs="Times New Roman"/>
          <w:kern w:val="18"/>
          <w:lang w:val="es-ES"/>
        </w:rPr>
      </w:pPr>
      <w:r>
        <w:rPr>
          <w:lang w:val="es-ES"/>
        </w:rPr>
        <w:t>Estos resultados del aprendizaje deberán ser alcanzados a través del aprendizaje y la evaluación de las materias de la ciencia atmosférica que se describen más adelante en la parte 2, y deberán ser complementados, si procede, por los resultados profesionales del aprendizaje y otros resultados en función de lo requerido para satisfacer las necesidades a nivel nacional. Asimismo, deberán apoyarse en el asesoramiento sobre matemáticas y física básicas, también presente en esta parte de las orientaciones.</w:t>
      </w:r>
    </w:p>
    <w:p w14:paraId="2C543370" w14:textId="77777777" w:rsidR="001D16B2" w:rsidRPr="00334AC9" w:rsidRDefault="001D16B2" w:rsidP="001D16B2">
      <w:pPr>
        <w:keepNext/>
        <w:keepLines/>
        <w:numPr>
          <w:ilvl w:val="1"/>
          <w:numId w:val="0"/>
        </w:numPr>
        <w:tabs>
          <w:tab w:val="clear" w:pos="1134"/>
        </w:tabs>
        <w:spacing w:before="320" w:after="320"/>
        <w:ind w:left="567" w:hanging="591"/>
        <w:jc w:val="left"/>
        <w:outlineLvl w:val="1"/>
        <w:rPr>
          <w:rFonts w:eastAsia="Times New Roman" w:cs="Times New Roman"/>
          <w:b/>
          <w:kern w:val="18"/>
          <w:lang w:val="es-ES"/>
        </w:rPr>
      </w:pPr>
      <w:bookmarkStart w:id="854" w:name="_Toc62140602"/>
      <w:bookmarkStart w:id="855" w:name="_Toc62203613"/>
      <w:bookmarkStart w:id="856" w:name="_Toc62204494"/>
      <w:bookmarkStart w:id="857" w:name="_Toc62211329"/>
      <w:bookmarkStart w:id="858" w:name="_Toc62211436"/>
      <w:bookmarkStart w:id="859" w:name="_Toc62211575"/>
      <w:bookmarkStart w:id="860" w:name="_Toc62221325"/>
      <w:bookmarkStart w:id="861" w:name="_Toc62226507"/>
      <w:bookmarkStart w:id="862" w:name="_Toc62227604"/>
      <w:bookmarkStart w:id="863" w:name="_Ref62653813"/>
      <w:bookmarkStart w:id="864" w:name="_Toc77251921"/>
      <w:bookmarkStart w:id="865" w:name="_Toc77252054"/>
      <w:bookmarkStart w:id="866" w:name="_Toc77252312"/>
      <w:bookmarkStart w:id="867" w:name="_Ref62132084"/>
      <w:bookmarkEnd w:id="854"/>
      <w:bookmarkEnd w:id="855"/>
      <w:bookmarkEnd w:id="856"/>
      <w:bookmarkEnd w:id="857"/>
      <w:bookmarkEnd w:id="858"/>
      <w:bookmarkEnd w:id="859"/>
      <w:bookmarkEnd w:id="860"/>
      <w:bookmarkEnd w:id="861"/>
      <w:bookmarkEnd w:id="862"/>
      <w:r>
        <w:rPr>
          <w:b/>
          <w:bCs/>
          <w:lang w:val="es-ES"/>
        </w:rPr>
        <w:lastRenderedPageBreak/>
        <w:t>Requisitos previos en materia de matemáticas y física</w:t>
      </w:r>
      <w:bookmarkEnd w:id="863"/>
      <w:bookmarkEnd w:id="864"/>
      <w:bookmarkEnd w:id="865"/>
      <w:bookmarkEnd w:id="866"/>
    </w:p>
    <w:p w14:paraId="35460E67" w14:textId="77777777" w:rsidR="001D16B2" w:rsidRPr="00334AC9" w:rsidRDefault="001D16B2" w:rsidP="001D16B2">
      <w:pPr>
        <w:tabs>
          <w:tab w:val="clear" w:pos="1134"/>
        </w:tabs>
        <w:spacing w:after="160" w:line="259" w:lineRule="auto"/>
        <w:jc w:val="left"/>
        <w:textAlignment w:val="baseline"/>
        <w:rPr>
          <w:rFonts w:eastAsia="Times New Roman"/>
          <w:lang w:val="es-ES"/>
        </w:rPr>
      </w:pPr>
      <w:r>
        <w:rPr>
          <w:lang w:val="es-ES"/>
        </w:rPr>
        <w:t>La meteorología, al ser una ciencia física, se basa en la física básica para describir matemáticamente los procesos que se llevan a cabo en la atmósfera. Por ende, es necesario que los meteorólogos tengan una formación sólida en matemáticas y física antes de aprender los aspectos específicos de la física de la atmósfera, sobre todo porque incluso los textos introductorios hacen uso del lenguaje matemático para describir la ciencia de forma sucinta. Al mismo tiempo, debe considerarse que el PIB-M no está diseñado para formar a matemáticos o físicos puros, sino que la matemática es un medio a través del cual las personas pueden aprender conceptos meteorológicos y no un fin en sí mismo.</w:t>
      </w:r>
    </w:p>
    <w:p w14:paraId="5BA36088" w14:textId="77777777" w:rsidR="001D16B2" w:rsidRPr="00334AC9" w:rsidRDefault="001D16B2" w:rsidP="001D16B2">
      <w:pPr>
        <w:tabs>
          <w:tab w:val="clear" w:pos="1134"/>
        </w:tabs>
        <w:spacing w:after="160" w:line="259" w:lineRule="auto"/>
        <w:jc w:val="left"/>
        <w:textAlignment w:val="baseline"/>
        <w:rPr>
          <w:rFonts w:eastAsia="Times New Roman"/>
          <w:lang w:val="es-ES"/>
        </w:rPr>
      </w:pPr>
      <w:r>
        <w:rPr>
          <w:lang w:val="es-ES"/>
        </w:rPr>
        <w:t xml:space="preserve">Por estas razones, el PIB-M contiene resultados del aprendizaje relacionados con las matemáticas y la física, aunque solo en aquellas áreas que brindan apoyo directo a otros resultados del aprendizaje. Nada de esto impide a las instituciones ir más allá de lo establecido aquí con el fin de dar apoyo a sus enfoques a la enseñanza de la ciencia de la atmósfera, aprovechar y ofrecer cursos introductorios normalizados sobre matemáticas, o preparar a los estudiantes para continuar con estudios más avanzados. </w:t>
      </w:r>
    </w:p>
    <w:p w14:paraId="25BB1674" w14:textId="77777777" w:rsidR="001D16B2" w:rsidRPr="00334AC9" w:rsidRDefault="001D16B2" w:rsidP="001D16B2">
      <w:pPr>
        <w:tabs>
          <w:tab w:val="clear" w:pos="1134"/>
        </w:tabs>
        <w:spacing w:after="160" w:line="259" w:lineRule="auto"/>
        <w:jc w:val="left"/>
        <w:textAlignment w:val="baseline"/>
        <w:rPr>
          <w:rFonts w:eastAsia="Times New Roman"/>
          <w:lang w:val="es-ES"/>
        </w:rPr>
      </w:pPr>
      <w:r>
        <w:rPr>
          <w:lang w:val="es-ES"/>
        </w:rPr>
        <w:t>Los resultados presentes en esta sección pueden obtenerse de muchas maneras, incluido mediante el uso de alguna o de todas las opciones siguientes:</w:t>
      </w:r>
    </w:p>
    <w:p w14:paraId="155919D7" w14:textId="77777777" w:rsidR="001D16B2" w:rsidRPr="00334AC9" w:rsidRDefault="001D16B2" w:rsidP="001D16B2">
      <w:pPr>
        <w:tabs>
          <w:tab w:val="clear" w:pos="1134"/>
        </w:tabs>
        <w:spacing w:after="160" w:line="259" w:lineRule="auto"/>
        <w:ind w:left="360"/>
        <w:jc w:val="left"/>
        <w:textAlignment w:val="baseline"/>
        <w:rPr>
          <w:rFonts w:eastAsia="Times New Roman"/>
          <w:kern w:val="18"/>
          <w:lang w:val="es-ES"/>
        </w:rPr>
      </w:pPr>
      <w:r>
        <w:rPr>
          <w:lang w:val="es-ES"/>
        </w:rPr>
        <w:t>– Establecer la formación previa requerida que los estudiantes deben obtener antes de comenzar sus estudios de ciencias atmosféricas. Esto puede ser con una combinación de educación secundaria</w:t>
      </w:r>
      <w:r w:rsidRPr="001D16B2">
        <w:rPr>
          <w:rFonts w:eastAsia="Times New Roman"/>
          <w:kern w:val="18"/>
          <w:vertAlign w:val="superscript"/>
          <w:lang w:val="es-ES" w:eastAsia="en-GB"/>
        </w:rPr>
        <w:footnoteReference w:id="16"/>
      </w:r>
      <w:r>
        <w:rPr>
          <w:lang w:val="es-ES"/>
        </w:rPr>
        <w:t xml:space="preserve"> y módulos universitarios de licenciatura de nivel introductorio.</w:t>
      </w:r>
    </w:p>
    <w:p w14:paraId="1640FB57" w14:textId="77777777" w:rsidR="001D16B2" w:rsidRPr="00334AC9" w:rsidRDefault="001D16B2" w:rsidP="001D16B2">
      <w:pPr>
        <w:tabs>
          <w:tab w:val="clear" w:pos="1134"/>
        </w:tabs>
        <w:spacing w:after="160" w:line="259" w:lineRule="auto"/>
        <w:ind w:left="360"/>
        <w:jc w:val="left"/>
        <w:textAlignment w:val="baseline"/>
        <w:rPr>
          <w:rFonts w:eastAsia="Times New Roman"/>
          <w:kern w:val="18"/>
          <w:lang w:val="es-ES"/>
        </w:rPr>
      </w:pPr>
      <w:r>
        <w:rPr>
          <w:lang w:val="es-ES"/>
        </w:rPr>
        <w:t>– Incluir módulos introductorios específicos de matemáticas y físicas en un programa integrado de meteorología.</w:t>
      </w:r>
    </w:p>
    <w:p w14:paraId="55F6EEDA" w14:textId="77777777" w:rsidR="001D16B2" w:rsidRPr="00334AC9" w:rsidRDefault="001D16B2" w:rsidP="001D16B2">
      <w:pPr>
        <w:tabs>
          <w:tab w:val="clear" w:pos="1134"/>
        </w:tabs>
        <w:spacing w:after="160" w:line="259" w:lineRule="auto"/>
        <w:ind w:left="360"/>
        <w:jc w:val="left"/>
        <w:textAlignment w:val="baseline"/>
        <w:rPr>
          <w:rFonts w:eastAsia="Times New Roman"/>
          <w:kern w:val="18"/>
          <w:lang w:val="es-ES"/>
        </w:rPr>
      </w:pPr>
      <w:r>
        <w:rPr>
          <w:lang w:val="es-ES"/>
        </w:rPr>
        <w:t>– Integrar la formación dentro del programa principal de meteorología (por ejemplo, mediante la inclusión de la transferencia de radiación electromagnética básica en un módulo sobre teledetección).</w:t>
      </w:r>
    </w:p>
    <w:p w14:paraId="7D360E83" w14:textId="77777777" w:rsidR="001D16B2" w:rsidRPr="001D16B2" w:rsidRDefault="001D16B2" w:rsidP="001D16B2">
      <w:pPr>
        <w:tabs>
          <w:tab w:val="clear" w:pos="1134"/>
        </w:tabs>
        <w:spacing w:after="160" w:line="259" w:lineRule="auto"/>
        <w:jc w:val="left"/>
        <w:rPr>
          <w:rFonts w:eastAsia="Calibri" w:cs="Times New Roman"/>
          <w:kern w:val="18"/>
        </w:rPr>
      </w:pPr>
      <w:r w:rsidRPr="001D16B2">
        <w:rPr>
          <w:rFonts w:eastAsia="Calibri" w:cs="Times New Roman"/>
          <w:noProof/>
          <w:kern w:val="18"/>
        </w:rPr>
        <w:lastRenderedPageBreak/>
        <mc:AlternateContent>
          <mc:Choice Requires="wps">
            <w:drawing>
              <wp:inline distT="0" distB="0" distL="0" distR="0" wp14:anchorId="07AF0282" wp14:editId="60E30B2D">
                <wp:extent cx="5731510" cy="3113590"/>
                <wp:effectExtent l="0" t="0" r="8890" b="10795"/>
                <wp:docPr id="2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3113590"/>
                        </a:xfrm>
                        <a:prstGeom prst="rect">
                          <a:avLst/>
                        </a:prstGeom>
                        <a:solidFill>
                          <a:sysClr val="window" lastClr="FFFFFF">
                            <a:lumMod val="95000"/>
                            <a:lumOff val="0"/>
                          </a:sysClr>
                        </a:solidFill>
                        <a:ln w="9525">
                          <a:solidFill>
                            <a:sysClr val="windowText" lastClr="000000">
                              <a:lumMod val="100000"/>
                              <a:lumOff val="0"/>
                            </a:sysClr>
                          </a:solidFill>
                          <a:miter lim="800000"/>
                          <a:headEnd/>
                          <a:tailEnd/>
                        </a:ln>
                      </wps:spPr>
                      <wps:txbx>
                        <w:txbxContent>
                          <w:p w14:paraId="2B04B231" w14:textId="77777777" w:rsidR="001D16B2" w:rsidRPr="00A84A90" w:rsidRDefault="001D16B2" w:rsidP="001D16B2">
                            <w:pPr>
                              <w:rPr>
                                <w:rStyle w:val="Strong"/>
                                <w:lang w:val="es-ES"/>
                              </w:rPr>
                            </w:pPr>
                            <w:r>
                              <w:rPr>
                                <w:b/>
                                <w:bCs/>
                                <w:lang w:val="es-ES"/>
                              </w:rPr>
                              <w:t>Los meteorólogos deben ser capaces de:</w:t>
                            </w:r>
                          </w:p>
                          <w:p w14:paraId="6E34DAD0" w14:textId="77777777" w:rsidR="001D16B2" w:rsidRPr="00A84A90" w:rsidRDefault="001D16B2" w:rsidP="0044075E">
                            <w:pPr>
                              <w:numPr>
                                <w:ilvl w:val="0"/>
                                <w:numId w:val="1"/>
                              </w:numPr>
                              <w:tabs>
                                <w:tab w:val="clear" w:pos="1134"/>
                              </w:tabs>
                              <w:spacing w:before="100" w:beforeAutospacing="1" w:after="100" w:afterAutospacing="1"/>
                              <w:jc w:val="left"/>
                              <w:textAlignment w:val="baseline"/>
                              <w:rPr>
                                <w:rFonts w:eastAsia="Times New Roman"/>
                                <w:lang w:val="es-ES"/>
                              </w:rPr>
                            </w:pPr>
                            <w:r>
                              <w:rPr>
                                <w:lang w:val="es-ES"/>
                              </w:rPr>
                              <w:t>Interpretar y aplicar el lenguaje matemático, los conceptos y las técnicas utilizadas en el material didáctico y la literatura de introducción a la meteorología.</w:t>
                            </w:r>
                          </w:p>
                          <w:p w14:paraId="7CBB55AB" w14:textId="77777777" w:rsidR="001D16B2" w:rsidRPr="00A84A90" w:rsidRDefault="001D16B2" w:rsidP="0044075E">
                            <w:pPr>
                              <w:numPr>
                                <w:ilvl w:val="0"/>
                                <w:numId w:val="1"/>
                              </w:numPr>
                              <w:tabs>
                                <w:tab w:val="clear" w:pos="1134"/>
                              </w:tabs>
                              <w:spacing w:before="100" w:beforeAutospacing="1" w:after="100" w:afterAutospacing="1"/>
                              <w:jc w:val="left"/>
                              <w:textAlignment w:val="baseline"/>
                              <w:rPr>
                                <w:rFonts w:eastAsia="Times New Roman"/>
                                <w:lang w:val="es-ES"/>
                              </w:rPr>
                            </w:pPr>
                            <w:r>
                              <w:rPr>
                                <w:lang w:val="es-ES"/>
                              </w:rPr>
                              <w:t>Utilizar sus conocimientos matemáticos para adoptar decisiones lógicas y razonadas en la resolución de problemas; reconocer un razonamiento incorrecto; y comunicar sus razonamientos con claridad utilizando el lenguaje matemático.</w:t>
                            </w:r>
                          </w:p>
                          <w:p w14:paraId="39D287EB" w14:textId="77777777" w:rsidR="001D16B2" w:rsidRPr="00A84A90" w:rsidRDefault="001D16B2" w:rsidP="0044075E">
                            <w:pPr>
                              <w:numPr>
                                <w:ilvl w:val="0"/>
                                <w:numId w:val="1"/>
                              </w:numPr>
                              <w:tabs>
                                <w:tab w:val="clear" w:pos="1134"/>
                              </w:tabs>
                              <w:spacing w:before="100" w:beforeAutospacing="1" w:after="100" w:afterAutospacing="1"/>
                              <w:jc w:val="left"/>
                              <w:textAlignment w:val="baseline"/>
                              <w:rPr>
                                <w:rFonts w:eastAsia="Times New Roman"/>
                                <w:lang w:val="es-ES"/>
                              </w:rPr>
                            </w:pPr>
                            <w:r>
                              <w:rPr>
                                <w:lang w:val="es-ES"/>
                              </w:rPr>
                              <w:t>Aplicar e interpretar las medidas estadísticas básicas utilizadas para resumir los datos meteorológicos y los resultados de las previsiones y analizar los errores.</w:t>
                            </w:r>
                          </w:p>
                          <w:p w14:paraId="5CB51384" w14:textId="77777777" w:rsidR="001D16B2" w:rsidRPr="00A84A90" w:rsidRDefault="001D16B2" w:rsidP="0044075E">
                            <w:pPr>
                              <w:pStyle w:val="ListParagraph1"/>
                              <w:numPr>
                                <w:ilvl w:val="0"/>
                                <w:numId w:val="1"/>
                              </w:numPr>
                              <w:spacing w:before="100" w:beforeAutospacing="1" w:after="100" w:afterAutospacing="1" w:line="240" w:lineRule="auto"/>
                              <w:textAlignment w:val="baseline"/>
                              <w:rPr>
                                <w:lang w:val="es-ES"/>
                              </w:rPr>
                            </w:pPr>
                            <w:r>
                              <w:rPr>
                                <w:lang w:val="es-ES"/>
                              </w:rPr>
                              <w:t>Realizar representaciones matemáticas de situaciones físicas y meteorológicas, conscientes de la relación entre el mundo real y el modelo matemático e interpretando los resultados de manera razonable.</w:t>
                            </w:r>
                          </w:p>
                          <w:p w14:paraId="29BAA44B" w14:textId="77777777" w:rsidR="001D16B2" w:rsidRPr="00A84A90" w:rsidRDefault="001D16B2" w:rsidP="0044075E">
                            <w:pPr>
                              <w:pStyle w:val="ListParagraph1"/>
                              <w:numPr>
                                <w:ilvl w:val="0"/>
                                <w:numId w:val="1"/>
                              </w:numPr>
                              <w:spacing w:before="100" w:beforeAutospacing="1" w:after="100" w:afterAutospacing="1" w:line="240" w:lineRule="auto"/>
                              <w:textAlignment w:val="baseline"/>
                              <w:rPr>
                                <w:lang w:val="es-ES"/>
                              </w:rPr>
                            </w:pPr>
                            <w:r>
                              <w:rPr>
                                <w:lang w:val="es-ES"/>
                              </w:rPr>
                              <w:t>Utilizar las leyes básicas de la física para resolver problemas relacionados con la mecánica, la termodinámica, el movimiento ondulatorio y la radiación electromagnética.</w:t>
                            </w:r>
                          </w:p>
                          <w:p w14:paraId="783D95F4" w14:textId="77777777" w:rsidR="001D16B2" w:rsidRPr="00A84A90" w:rsidRDefault="001D16B2" w:rsidP="001D16B2">
                            <w:pPr>
                              <w:pStyle w:val="ListParagraph1"/>
                              <w:rPr>
                                <w:lang w:val="es-ES"/>
                              </w:rPr>
                            </w:pPr>
                          </w:p>
                        </w:txbxContent>
                      </wps:txbx>
                      <wps:bodyPr rot="0" vert="horz" wrap="square" lIns="91440" tIns="45720" rIns="91440" bIns="45720" anchor="t" anchorCtr="0" upright="1">
                        <a:noAutofit/>
                      </wps:bodyPr>
                    </wps:wsp>
                  </a:graphicData>
                </a:graphic>
              </wp:inline>
            </w:drawing>
          </mc:Choice>
          <mc:Fallback>
            <w:pict>
              <v:shape w14:anchorId="07AF0282" id="Text Box 11" o:spid="_x0000_s1028" type="#_x0000_t202" style="width:451.3pt;height:24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" fillcolor="#f2f2f2">
                <v:textbox>
                  <w:txbxContent>
                    <w:p w14:paraId="2B04B231" w14:textId="77777777" w:rsidR="001D16B2" w:rsidRPr="00A84A90" w:rsidRDefault="001D16B2" w:rsidP="001D16B2">
                      <w:pPr>
                        <w:rPr>
                          <w:rStyle w:val="Strong"/>
                          <w:lang w:val="es-ES"/>
                        </w:rPr>
                      </w:pPr>
                      <w:r>
                        <w:rPr>
                          <w:b/>
                          <w:bCs/>
                          <w:lang w:val="es-ES"/>
                        </w:rPr>
                        <w:t>Los meteorólogos deben ser capaces de:</w:t>
                      </w:r>
                    </w:p>
                    <w:p w14:paraId="6E34DAD0" w14:textId="77777777" w:rsidR="001D16B2" w:rsidRPr="00A84A90" w:rsidRDefault="001D16B2" w:rsidP="0044075E">
                      <w:pPr>
                        <w:numPr>
                          <w:ilvl w:val="0"/>
                          <w:numId w:val="1"/>
                        </w:numPr>
                        <w:tabs>
                          <w:tab w:val="clear" w:pos="1134"/>
                        </w:tabs>
                        <w:spacing w:before="100" w:beforeAutospacing="1" w:after="100" w:afterAutospacing="1"/>
                        <w:jc w:val="left"/>
                        <w:textAlignment w:val="baseline"/>
                        <w:rPr>
                          <w:rFonts w:eastAsia="Times New Roman"/>
                          <w:lang w:val="es-ES"/>
                        </w:rPr>
                      </w:pPr>
                      <w:r>
                        <w:rPr>
                          <w:lang w:val="es-ES"/>
                        </w:rPr>
                        <w:t>Interpretar y aplicar el lenguaje matemático, los conceptos y las técnicas utilizadas en el material didáctico y la literatura de introducción a la meteorología.</w:t>
                      </w:r>
                    </w:p>
                    <w:p w14:paraId="7CBB55AB" w14:textId="77777777" w:rsidR="001D16B2" w:rsidRPr="00A84A90" w:rsidRDefault="001D16B2" w:rsidP="0044075E">
                      <w:pPr>
                        <w:numPr>
                          <w:ilvl w:val="0"/>
                          <w:numId w:val="1"/>
                        </w:numPr>
                        <w:tabs>
                          <w:tab w:val="clear" w:pos="1134"/>
                        </w:tabs>
                        <w:spacing w:before="100" w:beforeAutospacing="1" w:after="100" w:afterAutospacing="1"/>
                        <w:jc w:val="left"/>
                        <w:textAlignment w:val="baseline"/>
                        <w:rPr>
                          <w:rFonts w:eastAsia="Times New Roman"/>
                          <w:lang w:val="es-ES"/>
                        </w:rPr>
                      </w:pPr>
                      <w:r>
                        <w:rPr>
                          <w:lang w:val="es-ES"/>
                        </w:rPr>
                        <w:t>Utilizar sus conocimientos matemáticos para adoptar decisiones lógicas y razonadas en la resolución de problemas; reconocer un razonamiento incorrecto; y comunicar sus razonamientos con claridad utilizando el lenguaje matemático.</w:t>
                      </w:r>
                    </w:p>
                    <w:p w14:paraId="39D287EB" w14:textId="77777777" w:rsidR="001D16B2" w:rsidRPr="00A84A90" w:rsidRDefault="001D16B2" w:rsidP="0044075E">
                      <w:pPr>
                        <w:numPr>
                          <w:ilvl w:val="0"/>
                          <w:numId w:val="1"/>
                        </w:numPr>
                        <w:tabs>
                          <w:tab w:val="clear" w:pos="1134"/>
                        </w:tabs>
                        <w:spacing w:before="100" w:beforeAutospacing="1" w:after="100" w:afterAutospacing="1"/>
                        <w:jc w:val="left"/>
                        <w:textAlignment w:val="baseline"/>
                        <w:rPr>
                          <w:rFonts w:eastAsia="Times New Roman"/>
                          <w:lang w:val="es-ES"/>
                        </w:rPr>
                      </w:pPr>
                      <w:r>
                        <w:rPr>
                          <w:lang w:val="es-ES"/>
                        </w:rPr>
                        <w:t>Aplicar e interpretar las medidas estadísticas básicas utilizadas para resumir los datos meteorológicos y los resultados de las previsiones y analizar los errores.</w:t>
                      </w:r>
                    </w:p>
                    <w:p w14:paraId="5CB51384" w14:textId="77777777" w:rsidR="001D16B2" w:rsidRPr="00A84A90" w:rsidRDefault="001D16B2" w:rsidP="0044075E">
                      <w:pPr>
                        <w:pStyle w:val="ListParagraph1"/>
                        <w:numPr>
                          <w:ilvl w:val="0"/>
                          <w:numId w:val="1"/>
                        </w:numPr>
                        <w:spacing w:before="100" w:beforeAutospacing="1" w:after="100" w:afterAutospacing="1" w:line="240" w:lineRule="auto"/>
                        <w:textAlignment w:val="baseline"/>
                        <w:rPr>
                          <w:lang w:val="es-ES"/>
                        </w:rPr>
                      </w:pPr>
                      <w:r>
                        <w:rPr>
                          <w:lang w:val="es-ES"/>
                        </w:rPr>
                        <w:t>Realizar representaciones matemáticas de situaciones físicas y meteorológicas, conscientes de la relación entre el mundo real y el modelo matemático e interpretando los resultados de manera razonable.</w:t>
                      </w:r>
                    </w:p>
                    <w:p w14:paraId="29BAA44B" w14:textId="77777777" w:rsidR="001D16B2" w:rsidRPr="00A84A90" w:rsidRDefault="001D16B2" w:rsidP="0044075E">
                      <w:pPr>
                        <w:pStyle w:val="ListParagraph1"/>
                        <w:numPr>
                          <w:ilvl w:val="0"/>
                          <w:numId w:val="1"/>
                        </w:numPr>
                        <w:spacing w:before="100" w:beforeAutospacing="1" w:after="100" w:afterAutospacing="1" w:line="240" w:lineRule="auto"/>
                        <w:textAlignment w:val="baseline"/>
                        <w:rPr>
                          <w:lang w:val="es-ES"/>
                        </w:rPr>
                      </w:pPr>
                      <w:r>
                        <w:rPr>
                          <w:lang w:val="es-ES"/>
                        </w:rPr>
                        <w:t>Utilizar las leyes básicas de la física para resolver problemas relacionados con la mecánica, la termodinámica, el movimiento ondulatorio y la radiación electromagnética.</w:t>
                      </w:r>
                    </w:p>
                    <w:p w14:paraId="783D95F4" w14:textId="77777777" w:rsidR="001D16B2" w:rsidRPr="00A84A90" w:rsidRDefault="001D16B2" w:rsidP="001D16B2">
                      <w:pPr>
                        <w:pStyle w:val="ListParagraph1"/>
                        <w:rPr>
                          <w:lang w:val="es-ES"/>
                        </w:rPr>
                      </w:pPr>
                    </w:p>
                  </w:txbxContent>
                </v:textbox>
                <w10:anchorlock/>
              </v:shape>
            </w:pict>
          </mc:Fallback>
        </mc:AlternateContent>
      </w:r>
    </w:p>
    <w:p w14:paraId="1DD7B852" w14:textId="5860619F" w:rsidR="001D16B2" w:rsidRPr="00334AC9" w:rsidRDefault="001D16B2" w:rsidP="001D16B2">
      <w:pPr>
        <w:tabs>
          <w:tab w:val="clear" w:pos="1134"/>
        </w:tabs>
        <w:spacing w:after="160" w:line="259" w:lineRule="auto"/>
        <w:jc w:val="left"/>
        <w:rPr>
          <w:rFonts w:eastAsia="Calibri" w:cs="Times New Roman"/>
          <w:kern w:val="18"/>
          <w:lang w:val="es-ES"/>
        </w:rPr>
      </w:pPr>
      <w:r>
        <w:rPr>
          <w:lang w:val="es-ES"/>
        </w:rPr>
        <w:t xml:space="preserve">Las orientaciones de la Tabla 2.1 y la Tabla 2.2 deben ayudar a determinar los resultados del aprendizaje de enseñanza dentro de los módulos de estudio. Estas orientaciones no pretenden ser exhaustivas o restrictivas. En cambio, se </w:t>
      </w:r>
      <w:r w:rsidR="009E39C7">
        <w:rPr>
          <w:lang w:val="es-ES"/>
        </w:rPr>
        <w:t>busca</w:t>
      </w:r>
      <w:r>
        <w:rPr>
          <w:lang w:val="es-ES"/>
        </w:rPr>
        <w:t xml:space="preserve"> que sean indicativas del rango y el tipo de conocimiento necesario para cumplir con los requisitos previos para comenzar estudios de meteorología:</w:t>
      </w:r>
    </w:p>
    <w:p w14:paraId="77C6D7A9" w14:textId="17023325" w:rsidR="001D16B2" w:rsidRPr="009E39C7" w:rsidRDefault="001D16B2" w:rsidP="001D16B2">
      <w:pPr>
        <w:keepNext/>
        <w:tabs>
          <w:tab w:val="clear" w:pos="1134"/>
        </w:tabs>
        <w:spacing w:after="200"/>
        <w:jc w:val="left"/>
        <w:rPr>
          <w:rFonts w:eastAsia="Calibri" w:cs="Times New Roman"/>
          <w:b/>
          <w:bCs/>
          <w:color w:val="44546A"/>
          <w:lang w:val="es-ES"/>
        </w:rPr>
      </w:pPr>
      <w:bookmarkStart w:id="868" w:name="_Ref62635726"/>
      <w:bookmarkStart w:id="869" w:name="_Toc77251948"/>
      <w:r w:rsidRPr="009E39C7">
        <w:rPr>
          <w:b/>
          <w:bCs/>
          <w:color w:val="44546A"/>
          <w:lang w:val="es-ES"/>
        </w:rPr>
        <w:t>Tabla 2.1.</w:t>
      </w:r>
      <w:r w:rsidRPr="009E39C7">
        <w:rPr>
          <w:color w:val="44546A"/>
          <w:lang w:val="es-ES"/>
        </w:rPr>
        <w:t xml:space="preserve"> </w:t>
      </w:r>
      <w:r w:rsidRPr="009E39C7">
        <w:rPr>
          <w:b/>
          <w:bCs/>
          <w:color w:val="44546A"/>
          <w:lang w:val="es-ES"/>
        </w:rPr>
        <w:t xml:space="preserve">Resultados de enseñanza </w:t>
      </w:r>
      <w:r w:rsidR="005658CB">
        <w:rPr>
          <w:b/>
          <w:bCs/>
          <w:color w:val="44546A"/>
          <w:lang w:val="es-ES"/>
        </w:rPr>
        <w:t>recomendados</w:t>
      </w:r>
      <w:r w:rsidRPr="009E39C7">
        <w:rPr>
          <w:b/>
          <w:bCs/>
          <w:color w:val="44546A"/>
          <w:lang w:val="es-ES"/>
        </w:rPr>
        <w:t xml:space="preserve"> para cumplir con los requisitos previos en materia de matemáticas.</w:t>
      </w:r>
      <w:bookmarkEnd w:id="868"/>
      <w:bookmarkEnd w:id="86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122"/>
        <w:gridCol w:w="6804"/>
      </w:tblGrid>
      <w:tr w:rsidR="001D16B2" w:rsidRPr="001D16B2" w14:paraId="66EE6FEA" w14:textId="77777777" w:rsidTr="005669FF">
        <w:tc>
          <w:tcPr>
            <w:tcW w:w="8926" w:type="dxa"/>
            <w:gridSpan w:val="2"/>
            <w:shd w:val="clear" w:color="auto" w:fill="auto"/>
            <w:hideMark/>
          </w:tcPr>
          <w:p w14:paraId="224C5F3D" w14:textId="77777777" w:rsidR="001D16B2" w:rsidRPr="001D16B2" w:rsidRDefault="001D16B2" w:rsidP="001D16B2">
            <w:pPr>
              <w:tabs>
                <w:tab w:val="clear" w:pos="1134"/>
              </w:tabs>
              <w:spacing w:before="100" w:beforeAutospacing="1" w:after="100" w:afterAutospacing="1"/>
              <w:jc w:val="left"/>
              <w:textAlignment w:val="baseline"/>
              <w:rPr>
                <w:rFonts w:eastAsia="Times New Roman" w:cs="Times New Roman"/>
                <w:b/>
                <w:bCs/>
              </w:rPr>
            </w:pPr>
            <w:r>
              <w:rPr>
                <w:b/>
                <w:bCs/>
                <w:lang w:val="es-ES"/>
              </w:rPr>
              <w:t>Matemáticas</w:t>
            </w:r>
          </w:p>
        </w:tc>
      </w:tr>
      <w:tr w:rsidR="001D16B2" w:rsidRPr="00CF208D" w14:paraId="10A6525F" w14:textId="77777777" w:rsidTr="005669FF">
        <w:tc>
          <w:tcPr>
            <w:tcW w:w="2122" w:type="dxa"/>
            <w:vMerge w:val="restart"/>
            <w:shd w:val="clear" w:color="auto" w:fill="auto"/>
            <w:hideMark/>
          </w:tcPr>
          <w:p w14:paraId="64484C28" w14:textId="77777777" w:rsidR="001D16B2" w:rsidRPr="001D16B2" w:rsidRDefault="001D16B2" w:rsidP="001D16B2">
            <w:pPr>
              <w:tabs>
                <w:tab w:val="clear" w:pos="1134"/>
              </w:tabs>
              <w:spacing w:before="100" w:beforeAutospacing="1" w:after="100" w:afterAutospacing="1"/>
              <w:jc w:val="left"/>
              <w:textAlignment w:val="baseline"/>
              <w:rPr>
                <w:rFonts w:eastAsia="Times New Roman" w:cs="Times New Roman"/>
              </w:rPr>
            </w:pPr>
            <w:r>
              <w:rPr>
                <w:lang w:val="es-ES"/>
              </w:rPr>
              <w:t>Trigonometría</w:t>
            </w:r>
          </w:p>
        </w:tc>
        <w:tc>
          <w:tcPr>
            <w:tcW w:w="6804" w:type="dxa"/>
            <w:shd w:val="clear" w:color="auto" w:fill="auto"/>
            <w:hideMark/>
          </w:tcPr>
          <w:p w14:paraId="449E86CD" w14:textId="77777777" w:rsidR="001D16B2" w:rsidRPr="00334AC9" w:rsidRDefault="001D16B2" w:rsidP="001D16B2">
            <w:pPr>
              <w:tabs>
                <w:tab w:val="clear" w:pos="1134"/>
              </w:tabs>
              <w:spacing w:before="100" w:beforeAutospacing="1" w:after="100" w:afterAutospacing="1"/>
              <w:jc w:val="left"/>
              <w:textAlignment w:val="baseline"/>
              <w:rPr>
                <w:rFonts w:eastAsia="Times New Roman" w:cs="Times New Roman"/>
                <w:lang w:val="es-ES"/>
              </w:rPr>
            </w:pPr>
            <w:r>
              <w:rPr>
                <w:lang w:val="es-ES"/>
              </w:rPr>
              <w:t>Resolver problemas geométricos simples mediante el empleo de las definiciones de seno, coseno y tangente, y sus funciones inversas, en grados y radianes.</w:t>
            </w:r>
          </w:p>
        </w:tc>
      </w:tr>
      <w:tr w:rsidR="001D16B2" w:rsidRPr="00CF208D" w14:paraId="68727E07" w14:textId="77777777" w:rsidTr="005669FF">
        <w:tc>
          <w:tcPr>
            <w:tcW w:w="2122" w:type="dxa"/>
            <w:vMerge/>
            <w:shd w:val="clear" w:color="auto" w:fill="auto"/>
            <w:hideMark/>
          </w:tcPr>
          <w:p w14:paraId="57B2CF91" w14:textId="77777777" w:rsidR="001D16B2" w:rsidRPr="00334AC9" w:rsidRDefault="001D16B2" w:rsidP="001D16B2">
            <w:pPr>
              <w:tabs>
                <w:tab w:val="clear" w:pos="1134"/>
              </w:tabs>
              <w:spacing w:before="100" w:beforeAutospacing="1" w:after="100" w:afterAutospacing="1"/>
              <w:jc w:val="left"/>
              <w:textAlignment w:val="baseline"/>
              <w:rPr>
                <w:rFonts w:eastAsia="Times New Roman" w:cs="Times New Roman"/>
                <w:lang w:val="es-ES" w:eastAsia="en-GB"/>
              </w:rPr>
            </w:pPr>
          </w:p>
        </w:tc>
        <w:tc>
          <w:tcPr>
            <w:tcW w:w="6804" w:type="dxa"/>
            <w:shd w:val="clear" w:color="auto" w:fill="auto"/>
            <w:hideMark/>
          </w:tcPr>
          <w:p w14:paraId="01D1CB57" w14:textId="77777777" w:rsidR="001D16B2" w:rsidRPr="00334AC9" w:rsidRDefault="001D16B2" w:rsidP="001D16B2">
            <w:pPr>
              <w:tabs>
                <w:tab w:val="clear" w:pos="1134"/>
              </w:tabs>
              <w:spacing w:before="100" w:beforeAutospacing="1" w:after="100" w:afterAutospacing="1"/>
              <w:jc w:val="left"/>
              <w:textAlignment w:val="baseline"/>
              <w:rPr>
                <w:rFonts w:eastAsia="Times New Roman" w:cs="Times New Roman"/>
                <w:lang w:val="es-ES"/>
              </w:rPr>
            </w:pPr>
            <w:r>
              <w:rPr>
                <w:lang w:val="es-ES"/>
              </w:rPr>
              <w:t>Describir las funciones seno, coseno y tangente, sus gráficos, simetrías y periodicidad.</w:t>
            </w:r>
          </w:p>
        </w:tc>
      </w:tr>
      <w:tr w:rsidR="001D16B2" w:rsidRPr="00CF208D" w14:paraId="6BDBAD94" w14:textId="77777777" w:rsidTr="005669FF">
        <w:tc>
          <w:tcPr>
            <w:tcW w:w="2122" w:type="dxa"/>
            <w:vMerge/>
            <w:shd w:val="clear" w:color="auto" w:fill="auto"/>
            <w:hideMark/>
          </w:tcPr>
          <w:p w14:paraId="0B59BFF2" w14:textId="77777777" w:rsidR="001D16B2" w:rsidRPr="00334AC9" w:rsidRDefault="001D16B2" w:rsidP="001D16B2">
            <w:pPr>
              <w:tabs>
                <w:tab w:val="clear" w:pos="1134"/>
              </w:tabs>
              <w:spacing w:before="100" w:beforeAutospacing="1" w:after="100" w:afterAutospacing="1"/>
              <w:jc w:val="left"/>
              <w:textAlignment w:val="baseline"/>
              <w:rPr>
                <w:rFonts w:eastAsia="Times New Roman" w:cs="Times New Roman"/>
                <w:lang w:val="es-ES" w:eastAsia="en-GB"/>
              </w:rPr>
            </w:pPr>
          </w:p>
        </w:tc>
        <w:tc>
          <w:tcPr>
            <w:tcW w:w="6804" w:type="dxa"/>
            <w:shd w:val="clear" w:color="auto" w:fill="auto"/>
            <w:hideMark/>
          </w:tcPr>
          <w:p w14:paraId="0D255287" w14:textId="77777777" w:rsidR="001D16B2" w:rsidRPr="00334AC9" w:rsidRDefault="001D16B2" w:rsidP="001D16B2">
            <w:pPr>
              <w:tabs>
                <w:tab w:val="clear" w:pos="1134"/>
              </w:tabs>
              <w:spacing w:before="100" w:beforeAutospacing="1" w:after="100" w:afterAutospacing="1"/>
              <w:jc w:val="left"/>
              <w:textAlignment w:val="baseline"/>
              <w:rPr>
                <w:rFonts w:eastAsia="Times New Roman" w:cs="Times New Roman"/>
                <w:lang w:val="es-ES"/>
              </w:rPr>
            </w:pPr>
            <w:r>
              <w:rPr>
                <w:lang w:val="es-ES"/>
              </w:rPr>
              <w:t>Explicar y aplicar la aproximación para ángulos pequeños.</w:t>
            </w:r>
          </w:p>
        </w:tc>
      </w:tr>
      <w:tr w:rsidR="001D16B2" w:rsidRPr="00CF208D" w14:paraId="09B90099" w14:textId="77777777" w:rsidTr="005669FF">
        <w:tc>
          <w:tcPr>
            <w:tcW w:w="2122" w:type="dxa"/>
            <w:vMerge w:val="restart"/>
            <w:shd w:val="clear" w:color="auto" w:fill="auto"/>
            <w:hideMark/>
          </w:tcPr>
          <w:p w14:paraId="659EEADE" w14:textId="77777777" w:rsidR="001D16B2" w:rsidRPr="001D16B2" w:rsidRDefault="001D16B2" w:rsidP="001D16B2">
            <w:pPr>
              <w:tabs>
                <w:tab w:val="clear" w:pos="1134"/>
              </w:tabs>
              <w:spacing w:before="100" w:beforeAutospacing="1" w:after="100" w:afterAutospacing="1"/>
              <w:jc w:val="left"/>
              <w:textAlignment w:val="baseline"/>
              <w:rPr>
                <w:rFonts w:eastAsia="Times New Roman" w:cs="Times New Roman"/>
              </w:rPr>
            </w:pPr>
            <w:r>
              <w:rPr>
                <w:lang w:val="es-ES"/>
              </w:rPr>
              <w:t>Logaritmos y exponenciales</w:t>
            </w:r>
          </w:p>
        </w:tc>
        <w:tc>
          <w:tcPr>
            <w:tcW w:w="6804" w:type="dxa"/>
            <w:shd w:val="clear" w:color="auto" w:fill="auto"/>
            <w:hideMark/>
          </w:tcPr>
          <w:p w14:paraId="1CA53A44" w14:textId="77777777" w:rsidR="001D16B2" w:rsidRPr="00334AC9" w:rsidRDefault="001D16B2" w:rsidP="001D16B2">
            <w:pPr>
              <w:tabs>
                <w:tab w:val="clear" w:pos="1134"/>
              </w:tabs>
              <w:spacing w:before="100" w:beforeAutospacing="1" w:after="100" w:afterAutospacing="1"/>
              <w:jc w:val="left"/>
              <w:textAlignment w:val="baseline"/>
              <w:rPr>
                <w:rFonts w:eastAsia="Times New Roman" w:cs="Times New Roman"/>
                <w:lang w:val="es-ES"/>
              </w:rPr>
            </w:pPr>
            <w:r>
              <w:rPr>
                <w:lang w:val="es-ES"/>
              </w:rPr>
              <w:t>Manipular e interpretar expresiones que contengan logaritmos y exponenciales.</w:t>
            </w:r>
          </w:p>
        </w:tc>
      </w:tr>
      <w:tr w:rsidR="001D16B2" w:rsidRPr="00CF208D" w14:paraId="617786AE" w14:textId="77777777" w:rsidTr="005669FF">
        <w:tc>
          <w:tcPr>
            <w:tcW w:w="2122" w:type="dxa"/>
            <w:vMerge/>
            <w:shd w:val="clear" w:color="auto" w:fill="auto"/>
            <w:hideMark/>
          </w:tcPr>
          <w:p w14:paraId="1958A269" w14:textId="77777777" w:rsidR="001D16B2" w:rsidRPr="00334AC9" w:rsidRDefault="001D16B2" w:rsidP="001D16B2">
            <w:pPr>
              <w:tabs>
                <w:tab w:val="clear" w:pos="1134"/>
              </w:tabs>
              <w:spacing w:before="100" w:beforeAutospacing="1" w:after="100" w:afterAutospacing="1"/>
              <w:jc w:val="left"/>
              <w:textAlignment w:val="baseline"/>
              <w:rPr>
                <w:rFonts w:eastAsia="Times New Roman" w:cs="Times New Roman"/>
                <w:lang w:val="es-ES" w:eastAsia="en-GB"/>
              </w:rPr>
            </w:pPr>
          </w:p>
        </w:tc>
        <w:tc>
          <w:tcPr>
            <w:tcW w:w="6804" w:type="dxa"/>
            <w:shd w:val="clear" w:color="auto" w:fill="auto"/>
            <w:hideMark/>
          </w:tcPr>
          <w:p w14:paraId="785B4BCA" w14:textId="77777777" w:rsidR="001D16B2" w:rsidRPr="00334AC9" w:rsidRDefault="001D16B2" w:rsidP="001D16B2">
            <w:pPr>
              <w:tabs>
                <w:tab w:val="clear" w:pos="1134"/>
              </w:tabs>
              <w:spacing w:before="100" w:beforeAutospacing="1" w:after="100" w:afterAutospacing="1"/>
              <w:jc w:val="left"/>
              <w:textAlignment w:val="baseline"/>
              <w:rPr>
                <w:rFonts w:eastAsia="Times New Roman" w:cs="Times New Roman"/>
                <w:lang w:val="es-ES"/>
              </w:rPr>
            </w:pPr>
            <w:r>
              <w:rPr>
                <w:lang w:val="es-ES"/>
              </w:rPr>
              <w:t>Usar gráficos logarítmicos para estimar los coeficientes de ecuaciones exponenciales.</w:t>
            </w:r>
          </w:p>
        </w:tc>
      </w:tr>
      <w:tr w:rsidR="001D16B2" w:rsidRPr="00CF208D" w14:paraId="37593219" w14:textId="77777777" w:rsidTr="005669FF">
        <w:tc>
          <w:tcPr>
            <w:tcW w:w="2122" w:type="dxa"/>
            <w:vMerge w:val="restart"/>
            <w:shd w:val="clear" w:color="auto" w:fill="auto"/>
            <w:hideMark/>
          </w:tcPr>
          <w:p w14:paraId="4176BC9E" w14:textId="77777777" w:rsidR="001D16B2" w:rsidRPr="001D16B2" w:rsidRDefault="001D16B2" w:rsidP="001D16B2">
            <w:pPr>
              <w:tabs>
                <w:tab w:val="clear" w:pos="1134"/>
              </w:tabs>
              <w:spacing w:before="100" w:beforeAutospacing="1" w:after="100" w:afterAutospacing="1"/>
              <w:jc w:val="left"/>
              <w:textAlignment w:val="baseline"/>
              <w:rPr>
                <w:rFonts w:eastAsia="Times New Roman" w:cs="Times New Roman"/>
              </w:rPr>
            </w:pPr>
            <w:r>
              <w:rPr>
                <w:lang w:val="es-ES"/>
              </w:rPr>
              <w:t>Álgebra y funciones</w:t>
            </w:r>
          </w:p>
        </w:tc>
        <w:tc>
          <w:tcPr>
            <w:tcW w:w="6804" w:type="dxa"/>
            <w:shd w:val="clear" w:color="auto" w:fill="auto"/>
          </w:tcPr>
          <w:p w14:paraId="032ED976" w14:textId="77777777" w:rsidR="001D16B2" w:rsidRPr="00334AC9" w:rsidRDefault="001D16B2" w:rsidP="001D16B2">
            <w:pPr>
              <w:tabs>
                <w:tab w:val="clear" w:pos="1134"/>
              </w:tabs>
              <w:spacing w:before="100" w:beforeAutospacing="1" w:after="100" w:afterAutospacing="1"/>
              <w:jc w:val="left"/>
              <w:textAlignment w:val="baseline"/>
              <w:rPr>
                <w:rFonts w:eastAsia="Times New Roman" w:cs="Times New Roman"/>
                <w:lang w:val="es-ES"/>
              </w:rPr>
            </w:pPr>
            <w:r>
              <w:rPr>
                <w:lang w:val="es-ES"/>
              </w:rPr>
              <w:t>Manipular ecuaciones polinómicas, incluida la expansión de términos con paréntesis, mediante la combinación de términos similares y la factorización.</w:t>
            </w:r>
          </w:p>
        </w:tc>
      </w:tr>
      <w:tr w:rsidR="001D16B2" w:rsidRPr="00CF208D" w14:paraId="78449A92" w14:textId="77777777" w:rsidTr="005669FF">
        <w:tc>
          <w:tcPr>
            <w:tcW w:w="2122" w:type="dxa"/>
            <w:vMerge/>
            <w:shd w:val="clear" w:color="auto" w:fill="auto"/>
            <w:hideMark/>
          </w:tcPr>
          <w:p w14:paraId="73E3C5B1" w14:textId="77777777" w:rsidR="001D16B2" w:rsidRPr="00334AC9" w:rsidRDefault="001D16B2" w:rsidP="001D16B2">
            <w:pPr>
              <w:tabs>
                <w:tab w:val="clear" w:pos="1134"/>
              </w:tabs>
              <w:spacing w:before="100" w:beforeAutospacing="1" w:after="100" w:afterAutospacing="1"/>
              <w:jc w:val="left"/>
              <w:textAlignment w:val="baseline"/>
              <w:rPr>
                <w:rFonts w:eastAsia="Times New Roman" w:cs="Times New Roman"/>
                <w:b/>
                <w:bCs/>
                <w:lang w:val="es-ES" w:eastAsia="en-GB"/>
              </w:rPr>
            </w:pPr>
          </w:p>
        </w:tc>
        <w:tc>
          <w:tcPr>
            <w:tcW w:w="6804" w:type="dxa"/>
            <w:shd w:val="clear" w:color="auto" w:fill="auto"/>
            <w:hideMark/>
          </w:tcPr>
          <w:p w14:paraId="04241BA1" w14:textId="77777777" w:rsidR="001D16B2" w:rsidRPr="00334AC9" w:rsidRDefault="001D16B2" w:rsidP="001D16B2">
            <w:pPr>
              <w:tabs>
                <w:tab w:val="clear" w:pos="1134"/>
              </w:tabs>
              <w:spacing w:before="100" w:beforeAutospacing="1" w:after="100" w:afterAutospacing="1"/>
              <w:jc w:val="left"/>
              <w:textAlignment w:val="baseline"/>
              <w:rPr>
                <w:rFonts w:eastAsia="Times New Roman" w:cs="Times New Roman"/>
                <w:lang w:val="es-ES"/>
              </w:rPr>
            </w:pPr>
            <w:r>
              <w:rPr>
                <w:lang w:val="es-ES"/>
              </w:rPr>
              <w:t>Resolver ecuaciones simultáneas con dos variables mediante la eliminación o la sustitución.</w:t>
            </w:r>
          </w:p>
        </w:tc>
      </w:tr>
      <w:tr w:rsidR="001D16B2" w:rsidRPr="00CF208D" w14:paraId="430D0B88" w14:textId="77777777" w:rsidTr="005669FF">
        <w:tc>
          <w:tcPr>
            <w:tcW w:w="2122" w:type="dxa"/>
            <w:vMerge/>
            <w:shd w:val="clear" w:color="auto" w:fill="auto"/>
            <w:hideMark/>
          </w:tcPr>
          <w:p w14:paraId="7AEABDE2" w14:textId="77777777" w:rsidR="001D16B2" w:rsidRPr="00334AC9" w:rsidRDefault="001D16B2" w:rsidP="001D16B2">
            <w:pPr>
              <w:tabs>
                <w:tab w:val="clear" w:pos="1134"/>
              </w:tabs>
              <w:spacing w:before="100" w:beforeAutospacing="1" w:after="100" w:afterAutospacing="1"/>
              <w:jc w:val="left"/>
              <w:textAlignment w:val="baseline"/>
              <w:rPr>
                <w:rFonts w:eastAsia="Times New Roman" w:cs="Times New Roman"/>
                <w:b/>
                <w:bCs/>
                <w:lang w:val="es-ES" w:eastAsia="en-GB"/>
              </w:rPr>
            </w:pPr>
          </w:p>
        </w:tc>
        <w:tc>
          <w:tcPr>
            <w:tcW w:w="6804" w:type="dxa"/>
            <w:shd w:val="clear" w:color="auto" w:fill="auto"/>
          </w:tcPr>
          <w:p w14:paraId="1A838835" w14:textId="77777777" w:rsidR="001D16B2" w:rsidRPr="00334AC9" w:rsidRDefault="001D16B2" w:rsidP="001D16B2">
            <w:pPr>
              <w:tabs>
                <w:tab w:val="clear" w:pos="1134"/>
              </w:tabs>
              <w:spacing w:before="100" w:beforeAutospacing="1" w:after="100" w:afterAutospacing="1"/>
              <w:jc w:val="left"/>
              <w:textAlignment w:val="baseline"/>
              <w:rPr>
                <w:rFonts w:eastAsia="Times New Roman" w:cs="Times New Roman"/>
                <w:lang w:val="es-ES"/>
              </w:rPr>
            </w:pPr>
            <w:r>
              <w:rPr>
                <w:lang w:val="es-ES"/>
              </w:rPr>
              <w:t>Leer e interpretar gráficos o funciones y graficar curvas definidas por polinomios simples.</w:t>
            </w:r>
          </w:p>
        </w:tc>
      </w:tr>
      <w:tr w:rsidR="001D16B2" w:rsidRPr="00CF208D" w14:paraId="64BC9002" w14:textId="77777777" w:rsidTr="005669FF">
        <w:tc>
          <w:tcPr>
            <w:tcW w:w="2122" w:type="dxa"/>
            <w:vMerge/>
            <w:shd w:val="clear" w:color="auto" w:fill="auto"/>
            <w:hideMark/>
          </w:tcPr>
          <w:p w14:paraId="668035AC" w14:textId="77777777" w:rsidR="001D16B2" w:rsidRPr="00334AC9" w:rsidRDefault="001D16B2" w:rsidP="001D16B2">
            <w:pPr>
              <w:tabs>
                <w:tab w:val="clear" w:pos="1134"/>
              </w:tabs>
              <w:spacing w:before="100" w:beforeAutospacing="1" w:after="100" w:afterAutospacing="1"/>
              <w:jc w:val="left"/>
              <w:textAlignment w:val="baseline"/>
              <w:rPr>
                <w:rFonts w:eastAsia="Times New Roman" w:cs="Times New Roman"/>
                <w:b/>
                <w:bCs/>
                <w:lang w:val="es-ES" w:eastAsia="en-GB"/>
              </w:rPr>
            </w:pPr>
          </w:p>
        </w:tc>
        <w:tc>
          <w:tcPr>
            <w:tcW w:w="6804" w:type="dxa"/>
            <w:shd w:val="clear" w:color="auto" w:fill="auto"/>
          </w:tcPr>
          <w:p w14:paraId="5F97FC72" w14:textId="77777777" w:rsidR="001D16B2" w:rsidRPr="00334AC9" w:rsidRDefault="001D16B2" w:rsidP="001D16B2">
            <w:pPr>
              <w:tabs>
                <w:tab w:val="clear" w:pos="1134"/>
              </w:tabs>
              <w:spacing w:before="100" w:beforeAutospacing="1" w:after="100" w:afterAutospacing="1"/>
              <w:jc w:val="left"/>
              <w:textAlignment w:val="baseline"/>
              <w:rPr>
                <w:rFonts w:eastAsia="Times New Roman" w:cs="Times New Roman"/>
                <w:lang w:val="es-ES"/>
              </w:rPr>
            </w:pPr>
            <w:r>
              <w:rPr>
                <w:lang w:val="es-ES"/>
              </w:rPr>
              <w:t>Medir la pendiente y el punto de corte de una gráfica lineal.</w:t>
            </w:r>
          </w:p>
        </w:tc>
      </w:tr>
      <w:tr w:rsidR="001D16B2" w:rsidRPr="00CF208D" w14:paraId="424C3409" w14:textId="77777777" w:rsidTr="005669FF">
        <w:tc>
          <w:tcPr>
            <w:tcW w:w="2122" w:type="dxa"/>
            <w:vMerge w:val="restart"/>
            <w:shd w:val="clear" w:color="auto" w:fill="auto"/>
            <w:hideMark/>
          </w:tcPr>
          <w:p w14:paraId="30ED7A77" w14:textId="77777777" w:rsidR="001D16B2" w:rsidRPr="001D16B2" w:rsidRDefault="001D16B2" w:rsidP="001D16B2">
            <w:pPr>
              <w:tabs>
                <w:tab w:val="clear" w:pos="1134"/>
              </w:tabs>
              <w:spacing w:before="100" w:beforeAutospacing="1" w:after="100" w:afterAutospacing="1"/>
              <w:jc w:val="left"/>
              <w:textAlignment w:val="baseline"/>
              <w:rPr>
                <w:rFonts w:eastAsia="Times New Roman" w:cs="Times New Roman"/>
              </w:rPr>
            </w:pPr>
            <w:r>
              <w:rPr>
                <w:lang w:val="es-ES"/>
              </w:rPr>
              <w:t>Vectores y álgebra lineal</w:t>
            </w:r>
          </w:p>
        </w:tc>
        <w:tc>
          <w:tcPr>
            <w:tcW w:w="6804" w:type="dxa"/>
            <w:shd w:val="clear" w:color="auto" w:fill="auto"/>
            <w:hideMark/>
          </w:tcPr>
          <w:p w14:paraId="217FE3A0" w14:textId="77777777" w:rsidR="001D16B2" w:rsidRPr="00334AC9" w:rsidRDefault="001D16B2" w:rsidP="001D16B2">
            <w:pPr>
              <w:tabs>
                <w:tab w:val="clear" w:pos="1134"/>
              </w:tabs>
              <w:spacing w:before="100" w:beforeAutospacing="1" w:after="100" w:afterAutospacing="1"/>
              <w:jc w:val="left"/>
              <w:textAlignment w:val="baseline"/>
              <w:rPr>
                <w:rFonts w:eastAsia="Times New Roman" w:cs="Times New Roman"/>
                <w:lang w:val="es-ES"/>
              </w:rPr>
            </w:pPr>
            <w:r>
              <w:rPr>
                <w:lang w:val="es-ES"/>
              </w:rPr>
              <w:t>Representar vectores de forma gráfica, emplear la notación de vectores y comparar la representación y la notación.</w:t>
            </w:r>
          </w:p>
        </w:tc>
      </w:tr>
      <w:tr w:rsidR="001D16B2" w:rsidRPr="00CF208D" w14:paraId="2898CC61" w14:textId="77777777" w:rsidTr="005669FF">
        <w:tc>
          <w:tcPr>
            <w:tcW w:w="2122" w:type="dxa"/>
            <w:vMerge/>
            <w:shd w:val="clear" w:color="auto" w:fill="auto"/>
            <w:hideMark/>
          </w:tcPr>
          <w:p w14:paraId="00751EFB" w14:textId="77777777" w:rsidR="001D16B2" w:rsidRPr="00334AC9" w:rsidRDefault="001D16B2" w:rsidP="001D16B2">
            <w:pPr>
              <w:tabs>
                <w:tab w:val="clear" w:pos="1134"/>
              </w:tabs>
              <w:spacing w:before="100" w:beforeAutospacing="1" w:after="100" w:afterAutospacing="1"/>
              <w:jc w:val="left"/>
              <w:textAlignment w:val="baseline"/>
              <w:rPr>
                <w:rFonts w:eastAsia="Times New Roman" w:cs="Times New Roman"/>
                <w:lang w:val="es-ES" w:eastAsia="en-GB"/>
              </w:rPr>
            </w:pPr>
          </w:p>
        </w:tc>
        <w:tc>
          <w:tcPr>
            <w:tcW w:w="6804" w:type="dxa"/>
            <w:shd w:val="clear" w:color="auto" w:fill="auto"/>
            <w:hideMark/>
          </w:tcPr>
          <w:p w14:paraId="28323144" w14:textId="77777777" w:rsidR="001D16B2" w:rsidRPr="00334AC9" w:rsidRDefault="001D16B2" w:rsidP="001D16B2">
            <w:pPr>
              <w:tabs>
                <w:tab w:val="clear" w:pos="1134"/>
              </w:tabs>
              <w:spacing w:before="100" w:beforeAutospacing="1" w:after="100" w:afterAutospacing="1"/>
              <w:jc w:val="left"/>
              <w:textAlignment w:val="baseline"/>
              <w:rPr>
                <w:rFonts w:eastAsia="Times New Roman" w:cs="Times New Roman"/>
                <w:lang w:val="es-ES"/>
              </w:rPr>
            </w:pPr>
            <w:r>
              <w:rPr>
                <w:lang w:val="es-ES"/>
              </w:rPr>
              <w:t>Calcular la magnitud y la dirección de un vector y convertir de forma componente a forma magnitud/dirección.</w:t>
            </w:r>
          </w:p>
        </w:tc>
      </w:tr>
      <w:tr w:rsidR="001D16B2" w:rsidRPr="00CF208D" w14:paraId="68ECD951" w14:textId="77777777" w:rsidTr="005669FF">
        <w:trPr>
          <w:trHeight w:val="150"/>
        </w:trPr>
        <w:tc>
          <w:tcPr>
            <w:tcW w:w="2122" w:type="dxa"/>
            <w:vMerge/>
            <w:shd w:val="clear" w:color="auto" w:fill="auto"/>
            <w:hideMark/>
          </w:tcPr>
          <w:p w14:paraId="08E57FF1" w14:textId="77777777" w:rsidR="001D16B2" w:rsidRPr="00334AC9" w:rsidRDefault="001D16B2" w:rsidP="001D16B2">
            <w:pPr>
              <w:tabs>
                <w:tab w:val="clear" w:pos="1134"/>
              </w:tabs>
              <w:spacing w:before="100" w:beforeAutospacing="1" w:after="100" w:afterAutospacing="1"/>
              <w:jc w:val="left"/>
              <w:textAlignment w:val="baseline"/>
              <w:rPr>
                <w:rFonts w:eastAsia="Times New Roman" w:cs="Times New Roman"/>
                <w:lang w:val="es-ES" w:eastAsia="en-GB"/>
              </w:rPr>
            </w:pPr>
          </w:p>
        </w:tc>
        <w:tc>
          <w:tcPr>
            <w:tcW w:w="6804" w:type="dxa"/>
            <w:shd w:val="clear" w:color="auto" w:fill="auto"/>
            <w:hideMark/>
          </w:tcPr>
          <w:p w14:paraId="676A0273" w14:textId="77777777" w:rsidR="001D16B2" w:rsidRPr="00334AC9" w:rsidRDefault="001D16B2" w:rsidP="001D16B2">
            <w:pPr>
              <w:tabs>
                <w:tab w:val="clear" w:pos="1134"/>
              </w:tabs>
              <w:spacing w:before="100" w:beforeAutospacing="1" w:after="100" w:afterAutospacing="1"/>
              <w:jc w:val="left"/>
              <w:textAlignment w:val="baseline"/>
              <w:rPr>
                <w:rFonts w:eastAsia="Times New Roman" w:cs="Times New Roman"/>
                <w:lang w:val="es-ES"/>
              </w:rPr>
            </w:pPr>
            <w:r>
              <w:rPr>
                <w:lang w:val="es-ES"/>
              </w:rPr>
              <w:t>Sumar y restar vectores, y multiplicar vectores por escalares. Realizar estas operaciones de forma algebraica y gráfica.</w:t>
            </w:r>
          </w:p>
        </w:tc>
      </w:tr>
      <w:tr w:rsidR="001D16B2" w:rsidRPr="00CF208D" w14:paraId="0E7880E5" w14:textId="77777777" w:rsidTr="005669FF">
        <w:tc>
          <w:tcPr>
            <w:tcW w:w="2122" w:type="dxa"/>
            <w:vMerge/>
            <w:shd w:val="clear" w:color="auto" w:fill="auto"/>
            <w:hideMark/>
          </w:tcPr>
          <w:p w14:paraId="6159F15C" w14:textId="77777777" w:rsidR="001D16B2" w:rsidRPr="00334AC9" w:rsidRDefault="001D16B2" w:rsidP="001D16B2">
            <w:pPr>
              <w:tabs>
                <w:tab w:val="clear" w:pos="1134"/>
              </w:tabs>
              <w:spacing w:before="100" w:beforeAutospacing="1" w:after="100" w:afterAutospacing="1"/>
              <w:jc w:val="left"/>
              <w:textAlignment w:val="baseline"/>
              <w:rPr>
                <w:rFonts w:eastAsia="Times New Roman" w:cs="Times New Roman"/>
                <w:lang w:val="es-ES" w:eastAsia="en-GB"/>
              </w:rPr>
            </w:pPr>
          </w:p>
        </w:tc>
        <w:tc>
          <w:tcPr>
            <w:tcW w:w="6804" w:type="dxa"/>
            <w:shd w:val="clear" w:color="auto" w:fill="auto"/>
            <w:hideMark/>
          </w:tcPr>
          <w:p w14:paraId="528D36B4" w14:textId="77777777" w:rsidR="001D16B2" w:rsidRPr="00334AC9" w:rsidRDefault="001D16B2" w:rsidP="001D16B2">
            <w:pPr>
              <w:tabs>
                <w:tab w:val="clear" w:pos="1134"/>
              </w:tabs>
              <w:spacing w:before="100" w:beforeAutospacing="1" w:after="100" w:afterAutospacing="1"/>
              <w:jc w:val="left"/>
              <w:textAlignment w:val="baseline"/>
              <w:rPr>
                <w:rFonts w:eastAsia="Times New Roman" w:cs="Times New Roman"/>
                <w:lang w:val="es-ES"/>
              </w:rPr>
            </w:pPr>
            <w:r>
              <w:rPr>
                <w:lang w:val="es-ES"/>
              </w:rPr>
              <w:t>Calcular el producto escalar y el producto vectorial de los vectores bidimensionales.</w:t>
            </w:r>
          </w:p>
        </w:tc>
      </w:tr>
      <w:tr w:rsidR="001D16B2" w:rsidRPr="00CF208D" w14:paraId="7FEC0421" w14:textId="77777777" w:rsidTr="005669FF">
        <w:tc>
          <w:tcPr>
            <w:tcW w:w="2122" w:type="dxa"/>
            <w:vMerge w:val="restart"/>
            <w:shd w:val="clear" w:color="auto" w:fill="auto"/>
            <w:hideMark/>
          </w:tcPr>
          <w:p w14:paraId="3FF57B14" w14:textId="77777777" w:rsidR="001D16B2" w:rsidRPr="001D16B2" w:rsidRDefault="001D16B2" w:rsidP="001D16B2">
            <w:pPr>
              <w:tabs>
                <w:tab w:val="clear" w:pos="1134"/>
              </w:tabs>
              <w:spacing w:before="100" w:beforeAutospacing="1" w:after="100" w:afterAutospacing="1"/>
              <w:jc w:val="left"/>
              <w:textAlignment w:val="baseline"/>
              <w:rPr>
                <w:rFonts w:eastAsia="Times New Roman" w:cs="Times New Roman"/>
              </w:rPr>
            </w:pPr>
            <w:r>
              <w:rPr>
                <w:lang w:val="es-ES"/>
              </w:rPr>
              <w:t>Números complejos</w:t>
            </w:r>
          </w:p>
        </w:tc>
        <w:tc>
          <w:tcPr>
            <w:tcW w:w="6804" w:type="dxa"/>
            <w:shd w:val="clear" w:color="auto" w:fill="auto"/>
            <w:hideMark/>
          </w:tcPr>
          <w:p w14:paraId="477F7659" w14:textId="77777777" w:rsidR="001D16B2" w:rsidRPr="00334AC9" w:rsidRDefault="001D16B2" w:rsidP="001D16B2">
            <w:pPr>
              <w:tabs>
                <w:tab w:val="clear" w:pos="1134"/>
              </w:tabs>
              <w:spacing w:before="100" w:beforeAutospacing="1" w:after="100" w:afterAutospacing="1"/>
              <w:jc w:val="left"/>
              <w:textAlignment w:val="baseline"/>
              <w:rPr>
                <w:rFonts w:eastAsia="Times New Roman" w:cs="Times New Roman"/>
                <w:lang w:val="es-ES"/>
              </w:rPr>
            </w:pPr>
            <w:r>
              <w:rPr>
                <w:lang w:val="es-ES"/>
              </w:rPr>
              <w:t>Resolver cualquier ecuación cuadrática con coeficientes reales, incluidas aquellas con raíces complejas.</w:t>
            </w:r>
          </w:p>
        </w:tc>
      </w:tr>
      <w:tr w:rsidR="001D16B2" w:rsidRPr="00CF208D" w14:paraId="452DE74A" w14:textId="77777777" w:rsidTr="005669FF">
        <w:tc>
          <w:tcPr>
            <w:tcW w:w="2122" w:type="dxa"/>
            <w:vMerge/>
            <w:shd w:val="clear" w:color="auto" w:fill="auto"/>
            <w:hideMark/>
          </w:tcPr>
          <w:p w14:paraId="1C6750FD" w14:textId="77777777" w:rsidR="001D16B2" w:rsidRPr="00334AC9" w:rsidRDefault="001D16B2" w:rsidP="001D16B2">
            <w:pPr>
              <w:tabs>
                <w:tab w:val="clear" w:pos="1134"/>
              </w:tabs>
              <w:spacing w:before="100" w:beforeAutospacing="1" w:after="100" w:afterAutospacing="1"/>
              <w:jc w:val="left"/>
              <w:textAlignment w:val="baseline"/>
              <w:rPr>
                <w:rFonts w:eastAsia="Times New Roman" w:cs="Times New Roman"/>
                <w:lang w:val="es-ES" w:eastAsia="en-GB"/>
              </w:rPr>
            </w:pPr>
          </w:p>
        </w:tc>
        <w:tc>
          <w:tcPr>
            <w:tcW w:w="6804" w:type="dxa"/>
            <w:shd w:val="clear" w:color="auto" w:fill="auto"/>
            <w:hideMark/>
          </w:tcPr>
          <w:p w14:paraId="429ABC12" w14:textId="77777777" w:rsidR="001D16B2" w:rsidRPr="00334AC9" w:rsidRDefault="001D16B2" w:rsidP="001D16B2">
            <w:pPr>
              <w:tabs>
                <w:tab w:val="clear" w:pos="1134"/>
              </w:tabs>
              <w:spacing w:before="100" w:beforeAutospacing="1" w:after="100" w:afterAutospacing="1"/>
              <w:jc w:val="left"/>
              <w:textAlignment w:val="baseline"/>
              <w:rPr>
                <w:rFonts w:eastAsia="Times New Roman" w:cs="Times New Roman"/>
                <w:lang w:val="es-ES"/>
              </w:rPr>
            </w:pPr>
            <w:r>
              <w:rPr>
                <w:lang w:val="es-ES"/>
              </w:rPr>
              <w:t>Explicar los términos "parte real" y "parte imaginaria".</w:t>
            </w:r>
          </w:p>
        </w:tc>
      </w:tr>
      <w:tr w:rsidR="001D16B2" w:rsidRPr="00CF208D" w14:paraId="756395D8" w14:textId="77777777" w:rsidTr="005669FF">
        <w:tc>
          <w:tcPr>
            <w:tcW w:w="2122" w:type="dxa"/>
            <w:vMerge w:val="restart"/>
            <w:shd w:val="clear" w:color="auto" w:fill="auto"/>
            <w:hideMark/>
          </w:tcPr>
          <w:p w14:paraId="0D0ED92D" w14:textId="77777777" w:rsidR="001D16B2" w:rsidRPr="001D16B2" w:rsidRDefault="001D16B2" w:rsidP="001D16B2">
            <w:pPr>
              <w:tabs>
                <w:tab w:val="clear" w:pos="1134"/>
              </w:tabs>
              <w:spacing w:before="100" w:beforeAutospacing="1" w:after="100" w:afterAutospacing="1"/>
              <w:jc w:val="left"/>
              <w:textAlignment w:val="baseline"/>
              <w:rPr>
                <w:rFonts w:eastAsia="Times New Roman" w:cs="Times New Roman"/>
              </w:rPr>
            </w:pPr>
            <w:r>
              <w:rPr>
                <w:lang w:val="es-ES"/>
              </w:rPr>
              <w:t>Cálculo diferencial e integral</w:t>
            </w:r>
          </w:p>
        </w:tc>
        <w:tc>
          <w:tcPr>
            <w:tcW w:w="6804" w:type="dxa"/>
            <w:shd w:val="clear" w:color="auto" w:fill="auto"/>
            <w:hideMark/>
          </w:tcPr>
          <w:p w14:paraId="0DAE5E48" w14:textId="77777777" w:rsidR="001D16B2" w:rsidRPr="00334AC9" w:rsidRDefault="001D16B2" w:rsidP="001D16B2">
            <w:pPr>
              <w:tabs>
                <w:tab w:val="clear" w:pos="1134"/>
              </w:tabs>
              <w:spacing w:before="100" w:beforeAutospacing="1" w:after="100" w:afterAutospacing="1"/>
              <w:jc w:val="left"/>
              <w:textAlignment w:val="baseline"/>
              <w:rPr>
                <w:rFonts w:eastAsia="Times New Roman" w:cs="Times New Roman"/>
                <w:lang w:val="es-ES"/>
              </w:rPr>
            </w:pPr>
            <w:r>
              <w:rPr>
                <w:lang w:val="es-ES"/>
              </w:rPr>
              <w:t>Interpretar la derivada de una función como el gradiente de la tangente a la gráfica en un punto y como la tasa de cambio de esa función.</w:t>
            </w:r>
          </w:p>
        </w:tc>
      </w:tr>
      <w:tr w:rsidR="001D16B2" w:rsidRPr="00CF208D" w14:paraId="10A81833" w14:textId="77777777" w:rsidTr="005669FF">
        <w:tc>
          <w:tcPr>
            <w:tcW w:w="2122" w:type="dxa"/>
            <w:vMerge/>
            <w:shd w:val="clear" w:color="auto" w:fill="auto"/>
            <w:hideMark/>
          </w:tcPr>
          <w:p w14:paraId="08786753" w14:textId="77777777" w:rsidR="001D16B2" w:rsidRPr="00334AC9" w:rsidRDefault="001D16B2" w:rsidP="001D16B2">
            <w:pPr>
              <w:tabs>
                <w:tab w:val="clear" w:pos="1134"/>
              </w:tabs>
              <w:spacing w:before="100" w:beforeAutospacing="1" w:after="100" w:afterAutospacing="1"/>
              <w:jc w:val="left"/>
              <w:rPr>
                <w:rFonts w:eastAsia="Calibri" w:cs="Times New Roman"/>
                <w:kern w:val="18"/>
                <w:lang w:val="es-ES" w:eastAsia="en-GB"/>
              </w:rPr>
            </w:pPr>
          </w:p>
        </w:tc>
        <w:tc>
          <w:tcPr>
            <w:tcW w:w="6804" w:type="dxa"/>
            <w:shd w:val="clear" w:color="auto" w:fill="auto"/>
            <w:hideMark/>
          </w:tcPr>
          <w:p w14:paraId="0E208557" w14:textId="77777777" w:rsidR="001D16B2" w:rsidRPr="00334AC9" w:rsidRDefault="001D16B2" w:rsidP="001D16B2">
            <w:pPr>
              <w:tabs>
                <w:tab w:val="clear" w:pos="1134"/>
              </w:tabs>
              <w:spacing w:before="100" w:beforeAutospacing="1" w:after="100" w:afterAutospacing="1"/>
              <w:jc w:val="left"/>
              <w:rPr>
                <w:rFonts w:eastAsia="Calibri" w:cs="Times New Roman"/>
                <w:kern w:val="18"/>
                <w:lang w:val="es-ES"/>
              </w:rPr>
            </w:pPr>
            <w:r>
              <w:rPr>
                <w:lang w:val="es-ES"/>
              </w:rPr>
              <w:t>Explicar la interpretación de la segunda derivada de una función como la tasa de cambio del gradiente y utilizarla para identificar los puntos máximos, mínimos y de inflexión.</w:t>
            </w:r>
          </w:p>
        </w:tc>
      </w:tr>
      <w:tr w:rsidR="001D16B2" w:rsidRPr="00CF208D" w14:paraId="49033562" w14:textId="77777777" w:rsidTr="005669FF">
        <w:tc>
          <w:tcPr>
            <w:tcW w:w="2122" w:type="dxa"/>
            <w:vMerge/>
            <w:shd w:val="clear" w:color="auto" w:fill="auto"/>
            <w:hideMark/>
          </w:tcPr>
          <w:p w14:paraId="1BB51BD8" w14:textId="77777777" w:rsidR="001D16B2" w:rsidRPr="00334AC9" w:rsidRDefault="001D16B2" w:rsidP="001D16B2">
            <w:pPr>
              <w:tabs>
                <w:tab w:val="clear" w:pos="1134"/>
              </w:tabs>
              <w:spacing w:before="100" w:beforeAutospacing="1" w:after="100" w:afterAutospacing="1"/>
              <w:jc w:val="left"/>
              <w:rPr>
                <w:rFonts w:eastAsia="Calibri" w:cs="Times New Roman"/>
                <w:kern w:val="18"/>
                <w:lang w:val="es-ES" w:eastAsia="en-GB"/>
              </w:rPr>
            </w:pPr>
          </w:p>
        </w:tc>
        <w:tc>
          <w:tcPr>
            <w:tcW w:w="6804" w:type="dxa"/>
            <w:shd w:val="clear" w:color="auto" w:fill="auto"/>
          </w:tcPr>
          <w:p w14:paraId="0DF9F39B" w14:textId="77777777" w:rsidR="001D16B2" w:rsidRPr="00334AC9" w:rsidRDefault="001D16B2" w:rsidP="001D16B2">
            <w:pPr>
              <w:tabs>
                <w:tab w:val="clear" w:pos="1134"/>
              </w:tabs>
              <w:spacing w:before="100" w:beforeAutospacing="1" w:after="100" w:afterAutospacing="1"/>
              <w:jc w:val="left"/>
              <w:rPr>
                <w:rFonts w:eastAsia="Calibri" w:cs="Times New Roman"/>
                <w:kern w:val="18"/>
                <w:lang w:val="es-ES"/>
              </w:rPr>
            </w:pPr>
            <w:r>
              <w:rPr>
                <w:lang w:val="es-ES"/>
              </w:rPr>
              <w:t>Interpretar el significado físico de las ecuaciones diferenciales ordinarias y parciales que contengan derivadas espaciales y temporales.</w:t>
            </w:r>
          </w:p>
        </w:tc>
      </w:tr>
      <w:tr w:rsidR="001D16B2" w:rsidRPr="00CF208D" w14:paraId="4C87CD26" w14:textId="77777777" w:rsidTr="005669FF">
        <w:tc>
          <w:tcPr>
            <w:tcW w:w="2122" w:type="dxa"/>
            <w:vMerge/>
            <w:shd w:val="clear" w:color="auto" w:fill="auto"/>
          </w:tcPr>
          <w:p w14:paraId="1B23D3A9" w14:textId="77777777" w:rsidR="001D16B2" w:rsidRPr="00334AC9" w:rsidRDefault="001D16B2" w:rsidP="001D16B2">
            <w:pPr>
              <w:tabs>
                <w:tab w:val="clear" w:pos="1134"/>
              </w:tabs>
              <w:spacing w:before="100" w:beforeAutospacing="1" w:after="100" w:afterAutospacing="1"/>
              <w:jc w:val="left"/>
              <w:rPr>
                <w:rFonts w:eastAsia="Calibri" w:cs="Times New Roman"/>
                <w:kern w:val="18"/>
                <w:lang w:val="es-ES" w:eastAsia="en-GB"/>
              </w:rPr>
            </w:pPr>
          </w:p>
        </w:tc>
        <w:tc>
          <w:tcPr>
            <w:tcW w:w="6804" w:type="dxa"/>
            <w:shd w:val="clear" w:color="auto" w:fill="auto"/>
          </w:tcPr>
          <w:p w14:paraId="487BB2D1" w14:textId="77777777" w:rsidR="001D16B2" w:rsidRPr="00334AC9" w:rsidRDefault="001D16B2" w:rsidP="001D16B2">
            <w:pPr>
              <w:tabs>
                <w:tab w:val="clear" w:pos="1134"/>
              </w:tabs>
              <w:spacing w:before="100" w:beforeAutospacing="1" w:after="100" w:afterAutospacing="1"/>
              <w:jc w:val="left"/>
              <w:rPr>
                <w:rFonts w:eastAsia="Calibri" w:cs="Times New Roman"/>
                <w:kern w:val="18"/>
                <w:lang w:val="es-ES"/>
              </w:rPr>
            </w:pPr>
            <w:r>
              <w:rPr>
                <w:lang w:val="es-ES"/>
              </w:rPr>
              <w:t>Interpretar la integral de una función como el área bajo la gráfica y el límite de una suma.</w:t>
            </w:r>
          </w:p>
        </w:tc>
      </w:tr>
      <w:tr w:rsidR="001D16B2" w:rsidRPr="00CF208D" w14:paraId="5919811C" w14:textId="77777777" w:rsidTr="005669FF">
        <w:tc>
          <w:tcPr>
            <w:tcW w:w="2122" w:type="dxa"/>
            <w:vMerge/>
            <w:shd w:val="clear" w:color="auto" w:fill="auto"/>
          </w:tcPr>
          <w:p w14:paraId="10D600C0" w14:textId="77777777" w:rsidR="001D16B2" w:rsidRPr="00334AC9" w:rsidRDefault="001D16B2" w:rsidP="001D16B2">
            <w:pPr>
              <w:tabs>
                <w:tab w:val="clear" w:pos="1134"/>
              </w:tabs>
              <w:spacing w:before="100" w:beforeAutospacing="1" w:after="100" w:afterAutospacing="1"/>
              <w:jc w:val="left"/>
              <w:rPr>
                <w:rFonts w:eastAsia="Calibri" w:cs="Times New Roman"/>
                <w:kern w:val="18"/>
                <w:lang w:val="es-ES" w:eastAsia="en-GB"/>
              </w:rPr>
            </w:pPr>
          </w:p>
        </w:tc>
        <w:tc>
          <w:tcPr>
            <w:tcW w:w="6804" w:type="dxa"/>
            <w:shd w:val="clear" w:color="auto" w:fill="auto"/>
          </w:tcPr>
          <w:p w14:paraId="7CE78656" w14:textId="77777777" w:rsidR="001D16B2" w:rsidRPr="00334AC9" w:rsidRDefault="001D16B2" w:rsidP="001D16B2">
            <w:pPr>
              <w:tabs>
                <w:tab w:val="clear" w:pos="1134"/>
              </w:tabs>
              <w:spacing w:before="100" w:beforeAutospacing="1" w:after="100" w:afterAutospacing="1"/>
              <w:jc w:val="left"/>
              <w:rPr>
                <w:rFonts w:eastAsia="Calibri" w:cs="Times New Roman"/>
                <w:kern w:val="18"/>
                <w:lang w:val="es-ES"/>
              </w:rPr>
            </w:pPr>
            <w:r>
              <w:rPr>
                <w:lang w:val="es-ES"/>
              </w:rPr>
              <w:t>Utilizar las series de Taylor para aproximar una función a un punto de interés.</w:t>
            </w:r>
          </w:p>
        </w:tc>
      </w:tr>
      <w:tr w:rsidR="001D16B2" w:rsidRPr="00CF208D" w14:paraId="658E4083" w14:textId="77777777" w:rsidTr="005669FF">
        <w:tc>
          <w:tcPr>
            <w:tcW w:w="2122" w:type="dxa"/>
            <w:vMerge w:val="restart"/>
            <w:shd w:val="clear" w:color="auto" w:fill="auto"/>
            <w:hideMark/>
          </w:tcPr>
          <w:p w14:paraId="427AF05B" w14:textId="77777777" w:rsidR="001D16B2" w:rsidRPr="001D16B2" w:rsidRDefault="001D16B2" w:rsidP="001D16B2">
            <w:pPr>
              <w:tabs>
                <w:tab w:val="clear" w:pos="1134"/>
              </w:tabs>
              <w:spacing w:before="100" w:beforeAutospacing="1" w:after="100" w:afterAutospacing="1"/>
              <w:jc w:val="left"/>
              <w:rPr>
                <w:rFonts w:eastAsia="Calibri" w:cs="Times New Roman"/>
                <w:kern w:val="18"/>
              </w:rPr>
            </w:pPr>
            <w:r>
              <w:rPr>
                <w:lang w:val="es-ES"/>
              </w:rPr>
              <w:t>Cálculo vectorial</w:t>
            </w:r>
          </w:p>
        </w:tc>
        <w:tc>
          <w:tcPr>
            <w:tcW w:w="6804" w:type="dxa"/>
            <w:shd w:val="clear" w:color="auto" w:fill="auto"/>
            <w:hideMark/>
          </w:tcPr>
          <w:p w14:paraId="01639D18" w14:textId="77777777" w:rsidR="001D16B2" w:rsidRPr="00334AC9" w:rsidRDefault="001D16B2" w:rsidP="001D16B2">
            <w:pPr>
              <w:tabs>
                <w:tab w:val="clear" w:pos="1134"/>
              </w:tabs>
              <w:spacing w:before="100" w:beforeAutospacing="1" w:after="100" w:afterAutospacing="1"/>
              <w:jc w:val="left"/>
              <w:rPr>
                <w:rFonts w:eastAsia="Calibri" w:cs="Times New Roman"/>
                <w:kern w:val="18"/>
                <w:lang w:val="es-ES"/>
              </w:rPr>
            </w:pPr>
            <w:r>
              <w:rPr>
                <w:lang w:val="es-ES"/>
              </w:rPr>
              <w:t>Graficar representaciones de campos escalares de una función dada y de los campos vectoriales en los que se puedan ver la traslación, deformación, divergencia o vorticidad.</w:t>
            </w:r>
          </w:p>
        </w:tc>
      </w:tr>
      <w:tr w:rsidR="001D16B2" w:rsidRPr="00CF208D" w14:paraId="082B49D4" w14:textId="77777777" w:rsidTr="005669FF">
        <w:tc>
          <w:tcPr>
            <w:tcW w:w="2122" w:type="dxa"/>
            <w:vMerge/>
            <w:shd w:val="clear" w:color="auto" w:fill="auto"/>
            <w:hideMark/>
          </w:tcPr>
          <w:p w14:paraId="1D4DD489" w14:textId="77777777" w:rsidR="001D16B2" w:rsidRPr="00334AC9" w:rsidRDefault="001D16B2" w:rsidP="001D16B2">
            <w:pPr>
              <w:tabs>
                <w:tab w:val="clear" w:pos="1134"/>
              </w:tabs>
              <w:spacing w:before="100" w:beforeAutospacing="1" w:after="100" w:afterAutospacing="1"/>
              <w:jc w:val="left"/>
              <w:textAlignment w:val="baseline"/>
              <w:rPr>
                <w:rFonts w:eastAsia="Times New Roman" w:cs="Times New Roman"/>
                <w:lang w:val="es-ES" w:eastAsia="en-GB"/>
              </w:rPr>
            </w:pPr>
          </w:p>
        </w:tc>
        <w:tc>
          <w:tcPr>
            <w:tcW w:w="6804" w:type="dxa"/>
            <w:shd w:val="clear" w:color="auto" w:fill="auto"/>
            <w:hideMark/>
          </w:tcPr>
          <w:p w14:paraId="4DDF3CC6" w14:textId="77777777" w:rsidR="001D16B2" w:rsidRPr="00334AC9" w:rsidRDefault="001D16B2" w:rsidP="001D16B2">
            <w:pPr>
              <w:tabs>
                <w:tab w:val="clear" w:pos="1134"/>
              </w:tabs>
              <w:spacing w:before="100" w:beforeAutospacing="1" w:after="100" w:afterAutospacing="1"/>
              <w:jc w:val="left"/>
              <w:textAlignment w:val="baseline"/>
              <w:rPr>
                <w:rFonts w:eastAsia="Times New Roman" w:cs="Times New Roman"/>
                <w:lang w:val="es-ES"/>
              </w:rPr>
            </w:pPr>
            <w:r>
              <w:rPr>
                <w:lang w:val="es-ES"/>
              </w:rPr>
              <w:t>Definir los operadores de gradiente, divergencia y rotación, e interprete los resultados de estos operadores en campos escalares o vectoriales.</w:t>
            </w:r>
          </w:p>
        </w:tc>
      </w:tr>
      <w:tr w:rsidR="001D16B2" w:rsidRPr="00CF208D" w14:paraId="1AAD8708" w14:textId="77777777" w:rsidTr="005669FF">
        <w:tc>
          <w:tcPr>
            <w:tcW w:w="2122" w:type="dxa"/>
            <w:shd w:val="clear" w:color="auto" w:fill="auto"/>
            <w:hideMark/>
          </w:tcPr>
          <w:p w14:paraId="7FBC11F1" w14:textId="77777777" w:rsidR="001D16B2" w:rsidRPr="001D16B2" w:rsidRDefault="001D16B2" w:rsidP="001D16B2">
            <w:pPr>
              <w:tabs>
                <w:tab w:val="clear" w:pos="1134"/>
              </w:tabs>
              <w:spacing w:before="100" w:beforeAutospacing="1" w:after="100" w:afterAutospacing="1"/>
              <w:jc w:val="left"/>
              <w:textAlignment w:val="baseline"/>
              <w:rPr>
                <w:rFonts w:eastAsia="Times New Roman" w:cs="Times New Roman"/>
              </w:rPr>
            </w:pPr>
            <w:r>
              <w:rPr>
                <w:lang w:val="es-ES"/>
              </w:rPr>
              <w:t>Estadística</w:t>
            </w:r>
          </w:p>
        </w:tc>
        <w:tc>
          <w:tcPr>
            <w:tcW w:w="6804" w:type="dxa"/>
            <w:shd w:val="clear" w:color="auto" w:fill="auto"/>
          </w:tcPr>
          <w:p w14:paraId="6D095923" w14:textId="77777777" w:rsidR="001D16B2" w:rsidRPr="00334AC9" w:rsidRDefault="001D16B2" w:rsidP="001D16B2">
            <w:pPr>
              <w:tabs>
                <w:tab w:val="clear" w:pos="1134"/>
              </w:tabs>
              <w:spacing w:before="100" w:beforeAutospacing="1" w:after="100" w:afterAutospacing="1"/>
              <w:jc w:val="left"/>
              <w:rPr>
                <w:rFonts w:eastAsia="Calibri" w:cs="Times New Roman"/>
                <w:kern w:val="18"/>
                <w:lang w:val="es-ES"/>
              </w:rPr>
            </w:pPr>
            <w:r>
              <w:rPr>
                <w:lang w:val="es-ES"/>
              </w:rPr>
              <w:t>Interpretar medidas básicas de la tendencia central, el rango y la dispersión de los datos.</w:t>
            </w:r>
          </w:p>
        </w:tc>
      </w:tr>
      <w:tr w:rsidR="001D16B2" w:rsidRPr="00CF208D" w14:paraId="1CD23E35" w14:textId="77777777" w:rsidTr="005669FF">
        <w:tc>
          <w:tcPr>
            <w:tcW w:w="2122" w:type="dxa"/>
            <w:shd w:val="clear" w:color="auto" w:fill="auto"/>
          </w:tcPr>
          <w:p w14:paraId="0E22065E" w14:textId="77777777" w:rsidR="001D16B2" w:rsidRPr="00334AC9" w:rsidRDefault="001D16B2" w:rsidP="001D16B2">
            <w:pPr>
              <w:tabs>
                <w:tab w:val="clear" w:pos="1134"/>
              </w:tabs>
              <w:spacing w:before="100" w:beforeAutospacing="1" w:after="100" w:afterAutospacing="1"/>
              <w:jc w:val="left"/>
              <w:textAlignment w:val="baseline"/>
              <w:rPr>
                <w:rFonts w:eastAsia="Times New Roman"/>
                <w:lang w:val="es-ES" w:eastAsia="en-GB"/>
              </w:rPr>
            </w:pPr>
          </w:p>
        </w:tc>
        <w:tc>
          <w:tcPr>
            <w:tcW w:w="6804" w:type="dxa"/>
            <w:shd w:val="clear" w:color="auto" w:fill="auto"/>
          </w:tcPr>
          <w:p w14:paraId="4A5AEA10" w14:textId="77777777" w:rsidR="001D16B2" w:rsidRPr="00334AC9" w:rsidRDefault="001D16B2" w:rsidP="001D16B2">
            <w:pPr>
              <w:tabs>
                <w:tab w:val="clear" w:pos="1134"/>
              </w:tabs>
              <w:spacing w:before="100" w:beforeAutospacing="1" w:after="100" w:afterAutospacing="1"/>
              <w:jc w:val="left"/>
              <w:textAlignment w:val="baseline"/>
              <w:rPr>
                <w:rFonts w:eastAsia="Times New Roman"/>
                <w:lang w:val="es-ES"/>
              </w:rPr>
            </w:pPr>
            <w:r>
              <w:rPr>
                <w:lang w:val="es-ES"/>
              </w:rPr>
              <w:t>Interpretar datos representados en forma de histograma.</w:t>
            </w:r>
          </w:p>
        </w:tc>
      </w:tr>
      <w:tr w:rsidR="001D16B2" w:rsidRPr="00CF208D" w14:paraId="0281928A" w14:textId="77777777" w:rsidTr="005669FF">
        <w:tc>
          <w:tcPr>
            <w:tcW w:w="2122" w:type="dxa"/>
            <w:shd w:val="clear" w:color="auto" w:fill="auto"/>
          </w:tcPr>
          <w:p w14:paraId="48A93B4A" w14:textId="77777777" w:rsidR="001D16B2" w:rsidRPr="00334AC9" w:rsidRDefault="001D16B2" w:rsidP="001D16B2">
            <w:pPr>
              <w:tabs>
                <w:tab w:val="clear" w:pos="1134"/>
              </w:tabs>
              <w:spacing w:before="100" w:beforeAutospacing="1" w:after="100" w:afterAutospacing="1"/>
              <w:jc w:val="left"/>
              <w:textAlignment w:val="baseline"/>
              <w:rPr>
                <w:rFonts w:eastAsia="Times New Roman"/>
                <w:lang w:val="es-ES" w:eastAsia="en-GB"/>
              </w:rPr>
            </w:pPr>
          </w:p>
        </w:tc>
        <w:tc>
          <w:tcPr>
            <w:tcW w:w="6804" w:type="dxa"/>
            <w:shd w:val="clear" w:color="auto" w:fill="auto"/>
          </w:tcPr>
          <w:p w14:paraId="1F545D07" w14:textId="77777777" w:rsidR="001D16B2" w:rsidRPr="00334AC9" w:rsidRDefault="001D16B2" w:rsidP="001D16B2">
            <w:pPr>
              <w:tabs>
                <w:tab w:val="clear" w:pos="1134"/>
              </w:tabs>
              <w:spacing w:before="100" w:beforeAutospacing="1" w:after="100" w:afterAutospacing="1"/>
              <w:jc w:val="left"/>
              <w:textAlignment w:val="baseline"/>
              <w:rPr>
                <w:rFonts w:eastAsia="Times New Roman"/>
                <w:lang w:val="es-ES"/>
              </w:rPr>
            </w:pPr>
            <w:r>
              <w:rPr>
                <w:lang w:val="es-ES"/>
              </w:rPr>
              <w:t>Explicar los conceptos de probabilidad y probabilidad condicional.</w:t>
            </w:r>
          </w:p>
        </w:tc>
      </w:tr>
      <w:tr w:rsidR="001D16B2" w:rsidRPr="00CF208D" w14:paraId="63BBB173" w14:textId="77777777" w:rsidTr="005669FF">
        <w:tc>
          <w:tcPr>
            <w:tcW w:w="2122" w:type="dxa"/>
            <w:shd w:val="clear" w:color="auto" w:fill="auto"/>
          </w:tcPr>
          <w:p w14:paraId="3FDF6610" w14:textId="77777777" w:rsidR="001D16B2" w:rsidRPr="00334AC9" w:rsidRDefault="001D16B2" w:rsidP="001D16B2">
            <w:pPr>
              <w:tabs>
                <w:tab w:val="clear" w:pos="1134"/>
              </w:tabs>
              <w:spacing w:before="100" w:beforeAutospacing="1" w:after="100" w:afterAutospacing="1"/>
              <w:jc w:val="left"/>
              <w:textAlignment w:val="baseline"/>
              <w:rPr>
                <w:rFonts w:eastAsia="Times New Roman"/>
                <w:lang w:val="es-ES" w:eastAsia="en-GB"/>
              </w:rPr>
            </w:pPr>
          </w:p>
        </w:tc>
        <w:tc>
          <w:tcPr>
            <w:tcW w:w="6804" w:type="dxa"/>
            <w:shd w:val="clear" w:color="auto" w:fill="auto"/>
          </w:tcPr>
          <w:p w14:paraId="785B5AEA" w14:textId="77777777" w:rsidR="001D16B2" w:rsidRPr="00334AC9" w:rsidRDefault="001D16B2" w:rsidP="001D16B2">
            <w:pPr>
              <w:tabs>
                <w:tab w:val="clear" w:pos="1134"/>
              </w:tabs>
              <w:spacing w:before="100" w:beforeAutospacing="1" w:after="100" w:afterAutospacing="1"/>
              <w:jc w:val="left"/>
              <w:textAlignment w:val="baseline"/>
              <w:rPr>
                <w:rFonts w:eastAsia="Times New Roman"/>
                <w:lang w:val="es-ES"/>
              </w:rPr>
            </w:pPr>
            <w:r>
              <w:rPr>
                <w:lang w:val="es-ES"/>
              </w:rPr>
              <w:t>Interpretar representaciones de función de distribución de probabilidad, función de masa de probabilidad y función de densidad de probabilidad.</w:t>
            </w:r>
          </w:p>
        </w:tc>
      </w:tr>
      <w:tr w:rsidR="001D16B2" w:rsidRPr="00CF208D" w14:paraId="35C2CF62" w14:textId="77777777" w:rsidTr="005669FF">
        <w:tc>
          <w:tcPr>
            <w:tcW w:w="2122" w:type="dxa"/>
            <w:shd w:val="clear" w:color="auto" w:fill="auto"/>
          </w:tcPr>
          <w:p w14:paraId="32937F17" w14:textId="77777777" w:rsidR="001D16B2" w:rsidRPr="00334AC9" w:rsidRDefault="001D16B2" w:rsidP="001D16B2">
            <w:pPr>
              <w:tabs>
                <w:tab w:val="clear" w:pos="1134"/>
              </w:tabs>
              <w:spacing w:before="100" w:beforeAutospacing="1" w:after="100" w:afterAutospacing="1"/>
              <w:jc w:val="left"/>
              <w:textAlignment w:val="baseline"/>
              <w:rPr>
                <w:rFonts w:eastAsia="Times New Roman"/>
                <w:lang w:val="es-ES" w:eastAsia="en-GB"/>
              </w:rPr>
            </w:pPr>
          </w:p>
        </w:tc>
        <w:tc>
          <w:tcPr>
            <w:tcW w:w="6804" w:type="dxa"/>
            <w:shd w:val="clear" w:color="auto" w:fill="auto"/>
          </w:tcPr>
          <w:p w14:paraId="5F7F67ED" w14:textId="77777777" w:rsidR="001D16B2" w:rsidRPr="00334AC9" w:rsidRDefault="001D16B2" w:rsidP="001D16B2">
            <w:pPr>
              <w:tabs>
                <w:tab w:val="clear" w:pos="1134"/>
              </w:tabs>
              <w:spacing w:before="100" w:beforeAutospacing="1" w:after="100" w:afterAutospacing="1"/>
              <w:jc w:val="left"/>
              <w:textAlignment w:val="baseline"/>
              <w:rPr>
                <w:rFonts w:eastAsia="Times New Roman"/>
                <w:lang w:val="es-ES"/>
              </w:rPr>
            </w:pPr>
            <w:r>
              <w:rPr>
                <w:lang w:val="es-ES"/>
              </w:rPr>
              <w:t>Aplicar una regresión con una o múltiples variables y evaluar la adecuación del modelo resultante a los problemas de predicción.</w:t>
            </w:r>
          </w:p>
        </w:tc>
      </w:tr>
    </w:tbl>
    <w:p w14:paraId="0D9AA5BE" w14:textId="486E1651" w:rsidR="001D16B2" w:rsidRPr="00797449" w:rsidRDefault="001D16B2" w:rsidP="001D16B2">
      <w:pPr>
        <w:keepNext/>
        <w:tabs>
          <w:tab w:val="clear" w:pos="1134"/>
        </w:tabs>
        <w:spacing w:before="240" w:after="200"/>
        <w:jc w:val="left"/>
        <w:rPr>
          <w:rFonts w:eastAsia="Calibri" w:cs="Times New Roman"/>
          <w:b/>
          <w:bCs/>
          <w:color w:val="44546A"/>
          <w:lang w:val="es-ES"/>
        </w:rPr>
      </w:pPr>
      <w:bookmarkStart w:id="870" w:name="_Ref62831688"/>
      <w:bookmarkStart w:id="871" w:name="_Toc77251949"/>
      <w:r w:rsidRPr="00797449">
        <w:rPr>
          <w:b/>
          <w:bCs/>
          <w:color w:val="44546A"/>
          <w:lang w:val="es-ES"/>
        </w:rPr>
        <w:t>Tabla 2.2.</w:t>
      </w:r>
      <w:r w:rsidRPr="00797449">
        <w:rPr>
          <w:color w:val="44546A"/>
          <w:lang w:val="es-ES"/>
        </w:rPr>
        <w:t xml:space="preserve"> </w:t>
      </w:r>
      <w:r w:rsidRPr="00797449">
        <w:rPr>
          <w:b/>
          <w:bCs/>
          <w:color w:val="44546A"/>
          <w:lang w:val="es-ES"/>
        </w:rPr>
        <w:t xml:space="preserve">Resultados de enseñanza </w:t>
      </w:r>
      <w:r w:rsidR="005658CB">
        <w:rPr>
          <w:b/>
          <w:bCs/>
          <w:color w:val="44546A"/>
          <w:lang w:val="es-ES"/>
        </w:rPr>
        <w:t>recomendados</w:t>
      </w:r>
      <w:r w:rsidRPr="00797449">
        <w:rPr>
          <w:b/>
          <w:bCs/>
          <w:color w:val="44546A"/>
          <w:lang w:val="es-ES"/>
        </w:rPr>
        <w:t xml:space="preserve"> para cumplir con los requisitos previos en materia de física.</w:t>
      </w:r>
      <w:bookmarkEnd w:id="870"/>
      <w:bookmarkEnd w:id="87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122"/>
        <w:gridCol w:w="6894"/>
      </w:tblGrid>
      <w:tr w:rsidR="001D16B2" w:rsidRPr="001D16B2" w14:paraId="096999BB" w14:textId="77777777" w:rsidTr="005669FF">
        <w:tc>
          <w:tcPr>
            <w:tcW w:w="9016" w:type="dxa"/>
            <w:gridSpan w:val="2"/>
          </w:tcPr>
          <w:p w14:paraId="00D513EA" w14:textId="77777777" w:rsidR="001D16B2" w:rsidRPr="001D16B2" w:rsidRDefault="001D16B2" w:rsidP="001D16B2">
            <w:pPr>
              <w:tabs>
                <w:tab w:val="clear" w:pos="1134"/>
              </w:tabs>
              <w:spacing w:before="100" w:beforeAutospacing="1" w:after="100" w:afterAutospacing="1"/>
              <w:jc w:val="left"/>
              <w:textAlignment w:val="baseline"/>
              <w:rPr>
                <w:rFonts w:eastAsia="Times New Roman"/>
                <w:b/>
                <w:bCs/>
              </w:rPr>
            </w:pPr>
            <w:r>
              <w:rPr>
                <w:b/>
                <w:bCs/>
                <w:lang w:val="es-ES"/>
              </w:rPr>
              <w:t>Física</w:t>
            </w:r>
          </w:p>
        </w:tc>
      </w:tr>
      <w:tr w:rsidR="001D16B2" w:rsidRPr="00CF208D" w14:paraId="1D694EB3" w14:textId="77777777" w:rsidTr="005669FF">
        <w:tc>
          <w:tcPr>
            <w:tcW w:w="2122" w:type="dxa"/>
            <w:vMerge w:val="restart"/>
          </w:tcPr>
          <w:p w14:paraId="333B445F" w14:textId="77777777" w:rsidR="001D16B2" w:rsidRPr="001D16B2" w:rsidRDefault="001D16B2" w:rsidP="001D16B2">
            <w:pPr>
              <w:tabs>
                <w:tab w:val="clear" w:pos="1134"/>
              </w:tabs>
              <w:spacing w:before="100" w:beforeAutospacing="1" w:after="100" w:afterAutospacing="1"/>
              <w:jc w:val="left"/>
              <w:textAlignment w:val="baseline"/>
              <w:rPr>
                <w:rFonts w:eastAsia="Times New Roman" w:cs="Times New Roman"/>
              </w:rPr>
            </w:pPr>
            <w:r>
              <w:rPr>
                <w:lang w:val="es-ES"/>
              </w:rPr>
              <w:t>Mecánica</w:t>
            </w:r>
          </w:p>
          <w:p w14:paraId="03BAC0A7" w14:textId="77777777" w:rsidR="001D16B2" w:rsidRPr="001D16B2" w:rsidRDefault="001D16B2" w:rsidP="001D16B2">
            <w:pPr>
              <w:tabs>
                <w:tab w:val="clear" w:pos="1134"/>
              </w:tabs>
              <w:spacing w:before="100" w:beforeAutospacing="1" w:after="100" w:afterAutospacing="1"/>
              <w:jc w:val="left"/>
              <w:textAlignment w:val="baseline"/>
              <w:rPr>
                <w:rFonts w:eastAsia="Times New Roman"/>
                <w:lang w:eastAsia="en-GB"/>
              </w:rPr>
            </w:pPr>
          </w:p>
        </w:tc>
        <w:tc>
          <w:tcPr>
            <w:tcW w:w="6894" w:type="dxa"/>
            <w:shd w:val="clear" w:color="auto" w:fill="auto"/>
            <w:hideMark/>
          </w:tcPr>
          <w:p w14:paraId="2E7D711E" w14:textId="77777777" w:rsidR="001D16B2" w:rsidRPr="00334AC9" w:rsidRDefault="001D16B2" w:rsidP="001D16B2">
            <w:pPr>
              <w:tabs>
                <w:tab w:val="clear" w:pos="1134"/>
              </w:tabs>
              <w:spacing w:before="100" w:beforeAutospacing="1" w:after="100" w:afterAutospacing="1"/>
              <w:jc w:val="left"/>
              <w:textAlignment w:val="baseline"/>
              <w:rPr>
                <w:rFonts w:eastAsia="Times New Roman" w:cs="Times New Roman"/>
                <w:lang w:val="es-ES"/>
              </w:rPr>
            </w:pPr>
            <w:r>
              <w:rPr>
                <w:lang w:val="es-ES"/>
              </w:rPr>
              <w:t>Describir el concepto de fuerza. Explicar y aplicar la primera ley de Newton.</w:t>
            </w:r>
          </w:p>
        </w:tc>
      </w:tr>
      <w:tr w:rsidR="001D16B2" w:rsidRPr="00CF208D" w14:paraId="415489FB" w14:textId="77777777" w:rsidTr="005669FF">
        <w:tc>
          <w:tcPr>
            <w:tcW w:w="2122" w:type="dxa"/>
            <w:vMerge/>
          </w:tcPr>
          <w:p w14:paraId="6BFCED19" w14:textId="77777777" w:rsidR="001D16B2" w:rsidRPr="00334AC9" w:rsidRDefault="001D16B2" w:rsidP="001D16B2">
            <w:pPr>
              <w:tabs>
                <w:tab w:val="clear" w:pos="1134"/>
              </w:tabs>
              <w:spacing w:before="100" w:beforeAutospacing="1" w:after="100" w:afterAutospacing="1"/>
              <w:jc w:val="left"/>
              <w:textAlignment w:val="baseline"/>
              <w:rPr>
                <w:rFonts w:eastAsia="Times New Roman"/>
                <w:lang w:val="es-ES" w:eastAsia="en-GB"/>
              </w:rPr>
            </w:pPr>
          </w:p>
        </w:tc>
        <w:tc>
          <w:tcPr>
            <w:tcW w:w="6894" w:type="dxa"/>
            <w:shd w:val="clear" w:color="auto" w:fill="auto"/>
            <w:hideMark/>
          </w:tcPr>
          <w:p w14:paraId="6120C5E3" w14:textId="77777777" w:rsidR="001D16B2" w:rsidRPr="00334AC9" w:rsidRDefault="001D16B2" w:rsidP="001D16B2">
            <w:pPr>
              <w:tabs>
                <w:tab w:val="clear" w:pos="1134"/>
              </w:tabs>
              <w:spacing w:before="100" w:beforeAutospacing="1" w:after="100" w:afterAutospacing="1"/>
              <w:jc w:val="left"/>
              <w:textAlignment w:val="baseline"/>
              <w:rPr>
                <w:rFonts w:eastAsia="Times New Roman" w:cs="Times New Roman"/>
                <w:lang w:val="es-ES"/>
              </w:rPr>
            </w:pPr>
            <w:r>
              <w:rPr>
                <w:lang w:val="es-ES"/>
              </w:rPr>
              <w:t>Sumar fuerzas de forma gráfica o algebraica para encontrar la fuerza resultante de un sistema.</w:t>
            </w:r>
          </w:p>
        </w:tc>
      </w:tr>
      <w:tr w:rsidR="001D16B2" w:rsidRPr="00CF208D" w14:paraId="0F31E050" w14:textId="77777777" w:rsidTr="005669FF">
        <w:tc>
          <w:tcPr>
            <w:tcW w:w="2122" w:type="dxa"/>
            <w:vMerge/>
          </w:tcPr>
          <w:p w14:paraId="633E26F7" w14:textId="77777777" w:rsidR="001D16B2" w:rsidRPr="00334AC9" w:rsidRDefault="001D16B2" w:rsidP="001D16B2">
            <w:pPr>
              <w:tabs>
                <w:tab w:val="clear" w:pos="1134"/>
              </w:tabs>
              <w:spacing w:before="100" w:beforeAutospacing="1" w:after="100" w:afterAutospacing="1"/>
              <w:jc w:val="left"/>
              <w:textAlignment w:val="baseline"/>
              <w:rPr>
                <w:rFonts w:eastAsia="Times New Roman"/>
                <w:lang w:val="es-ES" w:eastAsia="en-GB"/>
              </w:rPr>
            </w:pPr>
          </w:p>
        </w:tc>
        <w:tc>
          <w:tcPr>
            <w:tcW w:w="6894" w:type="dxa"/>
            <w:shd w:val="clear" w:color="auto" w:fill="auto"/>
            <w:hideMark/>
          </w:tcPr>
          <w:p w14:paraId="6269C831" w14:textId="77777777" w:rsidR="001D16B2" w:rsidRPr="00334AC9" w:rsidRDefault="001D16B2" w:rsidP="001D16B2">
            <w:pPr>
              <w:tabs>
                <w:tab w:val="clear" w:pos="1134"/>
              </w:tabs>
              <w:spacing w:before="100" w:beforeAutospacing="1" w:after="100" w:afterAutospacing="1"/>
              <w:jc w:val="left"/>
              <w:textAlignment w:val="baseline"/>
              <w:rPr>
                <w:rFonts w:eastAsia="Times New Roman" w:cs="Times New Roman"/>
                <w:lang w:val="es-ES"/>
              </w:rPr>
            </w:pPr>
            <w:r>
              <w:rPr>
                <w:lang w:val="es-ES"/>
              </w:rPr>
              <w:t>Describir y aplicar la segunda ley del movimiento de Newton para resolver problemas simples.</w:t>
            </w:r>
          </w:p>
        </w:tc>
      </w:tr>
      <w:tr w:rsidR="001D16B2" w:rsidRPr="00CF208D" w14:paraId="4BE27DD9" w14:textId="77777777" w:rsidTr="005669FF">
        <w:tc>
          <w:tcPr>
            <w:tcW w:w="2122" w:type="dxa"/>
            <w:vMerge/>
          </w:tcPr>
          <w:p w14:paraId="07770EBE" w14:textId="77777777" w:rsidR="001D16B2" w:rsidRPr="00334AC9" w:rsidRDefault="001D16B2" w:rsidP="001D16B2">
            <w:pPr>
              <w:tabs>
                <w:tab w:val="clear" w:pos="1134"/>
              </w:tabs>
              <w:spacing w:before="100" w:beforeAutospacing="1" w:after="100" w:afterAutospacing="1"/>
              <w:jc w:val="left"/>
              <w:textAlignment w:val="baseline"/>
              <w:rPr>
                <w:rFonts w:eastAsia="Times New Roman"/>
                <w:lang w:val="es-ES" w:eastAsia="en-GB"/>
              </w:rPr>
            </w:pPr>
          </w:p>
        </w:tc>
        <w:tc>
          <w:tcPr>
            <w:tcW w:w="6894" w:type="dxa"/>
            <w:shd w:val="clear" w:color="auto" w:fill="auto"/>
            <w:hideMark/>
          </w:tcPr>
          <w:p w14:paraId="7D7D52E8" w14:textId="77777777" w:rsidR="001D16B2" w:rsidRPr="00334AC9" w:rsidRDefault="001D16B2" w:rsidP="001D16B2">
            <w:pPr>
              <w:tabs>
                <w:tab w:val="clear" w:pos="1134"/>
              </w:tabs>
              <w:spacing w:before="100" w:beforeAutospacing="1" w:after="100" w:afterAutospacing="1"/>
              <w:jc w:val="left"/>
              <w:textAlignment w:val="baseline"/>
              <w:rPr>
                <w:rFonts w:eastAsia="Times New Roman" w:cs="Times New Roman"/>
                <w:lang w:val="es-ES"/>
              </w:rPr>
            </w:pPr>
            <w:r>
              <w:rPr>
                <w:lang w:val="es-ES"/>
              </w:rPr>
              <w:t>Resolver problemas utilizando el principio de conservación del momento lineal.</w:t>
            </w:r>
          </w:p>
        </w:tc>
      </w:tr>
      <w:tr w:rsidR="001D16B2" w:rsidRPr="00CF208D" w14:paraId="2337C0E7" w14:textId="77777777" w:rsidTr="005669FF">
        <w:tc>
          <w:tcPr>
            <w:tcW w:w="2122" w:type="dxa"/>
            <w:vMerge/>
          </w:tcPr>
          <w:p w14:paraId="4B02D981" w14:textId="77777777" w:rsidR="001D16B2" w:rsidRPr="00334AC9" w:rsidRDefault="001D16B2" w:rsidP="001D16B2">
            <w:pPr>
              <w:tabs>
                <w:tab w:val="clear" w:pos="1134"/>
              </w:tabs>
              <w:spacing w:before="100" w:beforeAutospacing="1" w:after="100" w:afterAutospacing="1"/>
              <w:jc w:val="left"/>
              <w:textAlignment w:val="baseline"/>
              <w:rPr>
                <w:rFonts w:eastAsia="Times New Roman"/>
                <w:lang w:val="es-ES" w:eastAsia="en-GB"/>
              </w:rPr>
            </w:pPr>
          </w:p>
        </w:tc>
        <w:tc>
          <w:tcPr>
            <w:tcW w:w="6894" w:type="dxa"/>
            <w:shd w:val="clear" w:color="auto" w:fill="auto"/>
            <w:hideMark/>
          </w:tcPr>
          <w:p w14:paraId="475F0460" w14:textId="77777777" w:rsidR="001D16B2" w:rsidRPr="00334AC9" w:rsidRDefault="001D16B2" w:rsidP="001D16B2">
            <w:pPr>
              <w:tabs>
                <w:tab w:val="clear" w:pos="1134"/>
              </w:tabs>
              <w:spacing w:before="100" w:beforeAutospacing="1" w:after="100" w:afterAutospacing="1"/>
              <w:jc w:val="left"/>
              <w:textAlignment w:val="baseline"/>
              <w:rPr>
                <w:rFonts w:eastAsia="Times New Roman" w:cs="Times New Roman"/>
                <w:lang w:val="es-ES"/>
              </w:rPr>
            </w:pPr>
            <w:r>
              <w:rPr>
                <w:lang w:val="es-ES"/>
              </w:rPr>
              <w:t xml:space="preserve">Explicar los conceptos de marcos de referencia eulerianos y </w:t>
            </w:r>
            <w:proofErr w:type="spellStart"/>
            <w:r>
              <w:rPr>
                <w:lang w:val="es-ES"/>
              </w:rPr>
              <w:t>lagrangianos</w:t>
            </w:r>
            <w:proofErr w:type="spellEnd"/>
            <w:r>
              <w:rPr>
                <w:lang w:val="es-ES"/>
              </w:rPr>
              <w:t>, cuándo utilizar cada uno y cómo pasar de uno a otro.</w:t>
            </w:r>
          </w:p>
        </w:tc>
      </w:tr>
      <w:tr w:rsidR="001D16B2" w:rsidRPr="00CF208D" w14:paraId="0B8B52FA" w14:textId="77777777" w:rsidTr="005669FF">
        <w:tc>
          <w:tcPr>
            <w:tcW w:w="2122" w:type="dxa"/>
            <w:vMerge/>
          </w:tcPr>
          <w:p w14:paraId="2CF01238" w14:textId="77777777" w:rsidR="001D16B2" w:rsidRPr="00334AC9" w:rsidRDefault="001D16B2" w:rsidP="001D16B2">
            <w:pPr>
              <w:tabs>
                <w:tab w:val="clear" w:pos="1134"/>
              </w:tabs>
              <w:spacing w:before="100" w:beforeAutospacing="1" w:after="100" w:afterAutospacing="1"/>
              <w:jc w:val="left"/>
              <w:textAlignment w:val="baseline"/>
              <w:rPr>
                <w:rFonts w:eastAsia="Times New Roman"/>
                <w:lang w:val="es-ES" w:eastAsia="en-GB"/>
              </w:rPr>
            </w:pPr>
          </w:p>
        </w:tc>
        <w:tc>
          <w:tcPr>
            <w:tcW w:w="6894" w:type="dxa"/>
            <w:shd w:val="clear" w:color="auto" w:fill="auto"/>
            <w:hideMark/>
          </w:tcPr>
          <w:p w14:paraId="10F7BFF2" w14:textId="77777777" w:rsidR="001D16B2" w:rsidRPr="00334AC9" w:rsidRDefault="001D16B2" w:rsidP="001D16B2">
            <w:pPr>
              <w:tabs>
                <w:tab w:val="clear" w:pos="1134"/>
              </w:tabs>
              <w:spacing w:before="100" w:beforeAutospacing="1" w:after="100" w:afterAutospacing="1"/>
              <w:jc w:val="left"/>
              <w:textAlignment w:val="baseline"/>
              <w:rPr>
                <w:rFonts w:eastAsia="Times New Roman" w:cs="Times New Roman"/>
                <w:lang w:val="es-ES"/>
              </w:rPr>
            </w:pPr>
            <w:r>
              <w:rPr>
                <w:lang w:val="es-ES"/>
              </w:rPr>
              <w:t>Explicar el concepto de aceleración centrípeta y describir un movimiento circular en un sistema relacionando la fuerza resultante con la aceleración centrípeta.</w:t>
            </w:r>
          </w:p>
        </w:tc>
      </w:tr>
      <w:tr w:rsidR="001D16B2" w:rsidRPr="00CF208D" w14:paraId="586D1BA1" w14:textId="77777777" w:rsidTr="005669FF">
        <w:tc>
          <w:tcPr>
            <w:tcW w:w="2122" w:type="dxa"/>
            <w:vMerge/>
          </w:tcPr>
          <w:p w14:paraId="7AFAECCD" w14:textId="77777777" w:rsidR="001D16B2" w:rsidRPr="00334AC9" w:rsidRDefault="001D16B2" w:rsidP="001D16B2">
            <w:pPr>
              <w:tabs>
                <w:tab w:val="clear" w:pos="1134"/>
              </w:tabs>
              <w:spacing w:before="100" w:beforeAutospacing="1" w:after="100" w:afterAutospacing="1"/>
              <w:jc w:val="left"/>
              <w:textAlignment w:val="baseline"/>
              <w:rPr>
                <w:rFonts w:eastAsia="Times New Roman"/>
                <w:lang w:val="es-ES" w:eastAsia="en-GB"/>
              </w:rPr>
            </w:pPr>
          </w:p>
        </w:tc>
        <w:tc>
          <w:tcPr>
            <w:tcW w:w="6894" w:type="dxa"/>
            <w:shd w:val="clear" w:color="auto" w:fill="auto"/>
            <w:hideMark/>
          </w:tcPr>
          <w:p w14:paraId="075B6638" w14:textId="77777777" w:rsidR="001D16B2" w:rsidRPr="00334AC9" w:rsidRDefault="001D16B2" w:rsidP="001D16B2">
            <w:pPr>
              <w:tabs>
                <w:tab w:val="clear" w:pos="1134"/>
              </w:tabs>
              <w:spacing w:before="100" w:beforeAutospacing="1" w:after="100" w:afterAutospacing="1"/>
              <w:jc w:val="left"/>
              <w:textAlignment w:val="baseline"/>
              <w:rPr>
                <w:rFonts w:eastAsia="Times New Roman" w:cs="Times New Roman"/>
                <w:lang w:val="es-ES"/>
              </w:rPr>
            </w:pPr>
            <w:r>
              <w:rPr>
                <w:lang w:val="es-ES"/>
              </w:rPr>
              <w:t>Aplicar el principio de conservación del movimiento angular a los sistemas de rotación.</w:t>
            </w:r>
          </w:p>
        </w:tc>
      </w:tr>
      <w:tr w:rsidR="001D16B2" w:rsidRPr="00CF208D" w14:paraId="19666D34" w14:textId="77777777" w:rsidTr="005669FF">
        <w:tc>
          <w:tcPr>
            <w:tcW w:w="2122" w:type="dxa"/>
            <w:vMerge/>
          </w:tcPr>
          <w:p w14:paraId="6CC9CC8C" w14:textId="77777777" w:rsidR="001D16B2" w:rsidRPr="00334AC9" w:rsidRDefault="001D16B2" w:rsidP="001D16B2">
            <w:pPr>
              <w:tabs>
                <w:tab w:val="clear" w:pos="1134"/>
              </w:tabs>
              <w:spacing w:before="100" w:beforeAutospacing="1" w:after="100" w:afterAutospacing="1"/>
              <w:jc w:val="left"/>
              <w:textAlignment w:val="baseline"/>
              <w:rPr>
                <w:rFonts w:eastAsia="Times New Roman"/>
                <w:lang w:val="es-ES" w:eastAsia="en-GB"/>
              </w:rPr>
            </w:pPr>
          </w:p>
        </w:tc>
        <w:tc>
          <w:tcPr>
            <w:tcW w:w="6894" w:type="dxa"/>
            <w:shd w:val="clear" w:color="auto" w:fill="auto"/>
            <w:hideMark/>
          </w:tcPr>
          <w:p w14:paraId="14B907A1" w14:textId="77777777" w:rsidR="001D16B2" w:rsidRPr="00334AC9" w:rsidRDefault="001D16B2" w:rsidP="001D16B2">
            <w:pPr>
              <w:tabs>
                <w:tab w:val="clear" w:pos="1134"/>
              </w:tabs>
              <w:spacing w:before="100" w:beforeAutospacing="1" w:after="100" w:afterAutospacing="1"/>
              <w:jc w:val="left"/>
              <w:textAlignment w:val="baseline"/>
              <w:rPr>
                <w:rFonts w:eastAsia="Times New Roman" w:cs="Times New Roman"/>
                <w:lang w:val="es-ES"/>
              </w:rPr>
            </w:pPr>
            <w:r>
              <w:rPr>
                <w:lang w:val="es-ES"/>
              </w:rPr>
              <w:t>Explicar los conceptos de trabajo, energía cinética, energía potencial y energía interna.</w:t>
            </w:r>
          </w:p>
        </w:tc>
      </w:tr>
      <w:tr w:rsidR="001D16B2" w:rsidRPr="00CF208D" w14:paraId="1B9694F4" w14:textId="77777777" w:rsidTr="005669FF">
        <w:tc>
          <w:tcPr>
            <w:tcW w:w="2122" w:type="dxa"/>
            <w:vMerge/>
          </w:tcPr>
          <w:p w14:paraId="097822D6" w14:textId="77777777" w:rsidR="001D16B2" w:rsidRPr="00334AC9" w:rsidRDefault="001D16B2" w:rsidP="001D16B2">
            <w:pPr>
              <w:tabs>
                <w:tab w:val="clear" w:pos="1134"/>
              </w:tabs>
              <w:spacing w:before="100" w:beforeAutospacing="1" w:after="100" w:afterAutospacing="1"/>
              <w:jc w:val="left"/>
              <w:textAlignment w:val="baseline"/>
              <w:rPr>
                <w:rFonts w:eastAsia="Times New Roman"/>
                <w:lang w:val="es-ES" w:eastAsia="en-GB"/>
              </w:rPr>
            </w:pPr>
          </w:p>
        </w:tc>
        <w:tc>
          <w:tcPr>
            <w:tcW w:w="6894" w:type="dxa"/>
            <w:shd w:val="clear" w:color="auto" w:fill="auto"/>
            <w:hideMark/>
          </w:tcPr>
          <w:p w14:paraId="60DD0F08" w14:textId="77777777" w:rsidR="001D16B2" w:rsidRPr="00334AC9" w:rsidRDefault="001D16B2" w:rsidP="001D16B2">
            <w:pPr>
              <w:tabs>
                <w:tab w:val="clear" w:pos="1134"/>
              </w:tabs>
              <w:spacing w:before="100" w:beforeAutospacing="1" w:after="100" w:afterAutospacing="1"/>
              <w:jc w:val="left"/>
              <w:textAlignment w:val="baseline"/>
              <w:rPr>
                <w:rFonts w:eastAsia="Times New Roman" w:cs="Times New Roman"/>
                <w:lang w:val="es-ES"/>
              </w:rPr>
            </w:pPr>
            <w:r>
              <w:rPr>
                <w:lang w:val="es-ES"/>
              </w:rPr>
              <w:t>Resolver problemas simples utilizando el principio de conservación de la energía.</w:t>
            </w:r>
          </w:p>
        </w:tc>
      </w:tr>
      <w:tr w:rsidR="001D16B2" w:rsidRPr="00CF208D" w14:paraId="57B49BB6" w14:textId="77777777" w:rsidTr="005669FF">
        <w:tc>
          <w:tcPr>
            <w:tcW w:w="2122" w:type="dxa"/>
            <w:vMerge/>
          </w:tcPr>
          <w:p w14:paraId="7ADD0F75" w14:textId="77777777" w:rsidR="001D16B2" w:rsidRPr="00334AC9" w:rsidRDefault="001D16B2" w:rsidP="001D16B2">
            <w:pPr>
              <w:tabs>
                <w:tab w:val="clear" w:pos="1134"/>
              </w:tabs>
              <w:spacing w:before="100" w:beforeAutospacing="1" w:after="100" w:afterAutospacing="1"/>
              <w:jc w:val="left"/>
              <w:textAlignment w:val="baseline"/>
              <w:rPr>
                <w:rFonts w:eastAsia="Times New Roman"/>
                <w:lang w:val="es-ES" w:eastAsia="en-GB"/>
              </w:rPr>
            </w:pPr>
          </w:p>
        </w:tc>
        <w:tc>
          <w:tcPr>
            <w:tcW w:w="6894" w:type="dxa"/>
            <w:shd w:val="clear" w:color="auto" w:fill="auto"/>
            <w:hideMark/>
          </w:tcPr>
          <w:p w14:paraId="0DA6EBE6" w14:textId="77777777" w:rsidR="001D16B2" w:rsidRPr="00334AC9" w:rsidRDefault="001D16B2" w:rsidP="001D16B2">
            <w:pPr>
              <w:tabs>
                <w:tab w:val="clear" w:pos="1134"/>
              </w:tabs>
              <w:spacing w:before="100" w:beforeAutospacing="1" w:after="100" w:afterAutospacing="1"/>
              <w:jc w:val="left"/>
              <w:textAlignment w:val="baseline"/>
              <w:rPr>
                <w:rFonts w:eastAsia="Times New Roman" w:cs="Times New Roman"/>
                <w:lang w:val="es-ES"/>
              </w:rPr>
            </w:pPr>
            <w:r>
              <w:rPr>
                <w:lang w:val="es-ES"/>
              </w:rPr>
              <w:t>Resolver problemas simples utilizando la relación entre potencia, trabajo y fuerza.</w:t>
            </w:r>
          </w:p>
        </w:tc>
      </w:tr>
      <w:tr w:rsidR="001D16B2" w:rsidRPr="00CF208D" w14:paraId="477C1D9C" w14:textId="77777777" w:rsidTr="005669FF">
        <w:tc>
          <w:tcPr>
            <w:tcW w:w="2122" w:type="dxa"/>
            <w:vMerge w:val="restart"/>
          </w:tcPr>
          <w:p w14:paraId="46C6880F" w14:textId="77777777" w:rsidR="001D16B2" w:rsidRPr="001D16B2" w:rsidRDefault="001D16B2" w:rsidP="001D16B2">
            <w:pPr>
              <w:tabs>
                <w:tab w:val="clear" w:pos="1134"/>
              </w:tabs>
              <w:spacing w:before="100" w:beforeAutospacing="1" w:after="100" w:afterAutospacing="1"/>
              <w:jc w:val="left"/>
              <w:textAlignment w:val="baseline"/>
              <w:rPr>
                <w:rFonts w:eastAsia="Times New Roman"/>
                <w:color w:val="FF0000"/>
              </w:rPr>
            </w:pPr>
            <w:r>
              <w:rPr>
                <w:lang w:val="es-ES"/>
              </w:rPr>
              <w:t>Cinemática</w:t>
            </w:r>
          </w:p>
        </w:tc>
        <w:tc>
          <w:tcPr>
            <w:tcW w:w="6894" w:type="dxa"/>
            <w:shd w:val="clear" w:color="auto" w:fill="auto"/>
            <w:hideMark/>
          </w:tcPr>
          <w:p w14:paraId="495E735A" w14:textId="77777777" w:rsidR="001D16B2" w:rsidRPr="00334AC9" w:rsidRDefault="001D16B2" w:rsidP="001D16B2">
            <w:pPr>
              <w:tabs>
                <w:tab w:val="clear" w:pos="1134"/>
              </w:tabs>
              <w:spacing w:before="100" w:beforeAutospacing="1" w:after="100" w:afterAutospacing="1"/>
              <w:jc w:val="left"/>
              <w:textAlignment w:val="baseline"/>
              <w:rPr>
                <w:rFonts w:eastAsia="Times New Roman" w:cs="Times New Roman"/>
                <w:lang w:val="es-ES"/>
              </w:rPr>
            </w:pPr>
            <w:r>
              <w:rPr>
                <w:lang w:val="es-ES"/>
              </w:rPr>
              <w:t>Utilizar el lenguaje de la cinemática para describir sistemas físicos: la posición, el desplazamiento, la distancia, las velocidades y la aceleración.</w:t>
            </w:r>
          </w:p>
        </w:tc>
      </w:tr>
      <w:tr w:rsidR="001D16B2" w:rsidRPr="00CF208D" w14:paraId="79E427A0" w14:textId="77777777" w:rsidTr="005669FF">
        <w:tc>
          <w:tcPr>
            <w:tcW w:w="2122" w:type="dxa"/>
            <w:vMerge/>
          </w:tcPr>
          <w:p w14:paraId="7F88C24F" w14:textId="77777777" w:rsidR="001D16B2" w:rsidRPr="00334AC9" w:rsidRDefault="001D16B2" w:rsidP="001D16B2">
            <w:pPr>
              <w:tabs>
                <w:tab w:val="clear" w:pos="1134"/>
              </w:tabs>
              <w:spacing w:before="100" w:beforeAutospacing="1" w:after="100" w:afterAutospacing="1"/>
              <w:jc w:val="left"/>
              <w:textAlignment w:val="baseline"/>
              <w:rPr>
                <w:rFonts w:eastAsia="Times New Roman"/>
                <w:lang w:val="es-ES" w:eastAsia="en-GB"/>
              </w:rPr>
            </w:pPr>
          </w:p>
        </w:tc>
        <w:tc>
          <w:tcPr>
            <w:tcW w:w="6894" w:type="dxa"/>
            <w:shd w:val="clear" w:color="auto" w:fill="auto"/>
            <w:hideMark/>
          </w:tcPr>
          <w:p w14:paraId="3C934C55" w14:textId="77777777" w:rsidR="001D16B2" w:rsidRPr="00334AC9" w:rsidRDefault="001D16B2" w:rsidP="001D16B2">
            <w:pPr>
              <w:tabs>
                <w:tab w:val="clear" w:pos="1134"/>
              </w:tabs>
              <w:spacing w:before="100" w:beforeAutospacing="1" w:after="100" w:afterAutospacing="1"/>
              <w:jc w:val="left"/>
              <w:textAlignment w:val="baseline"/>
              <w:rPr>
                <w:rFonts w:eastAsia="Times New Roman" w:cs="Times New Roman"/>
                <w:lang w:val="es-ES"/>
              </w:rPr>
            </w:pPr>
            <w:r>
              <w:rPr>
                <w:lang w:val="es-ES"/>
              </w:rPr>
              <w:t>Resolver problemas mediante ecuaciones que describen la relación entre distancia, velocidad, aceleración y tiempo para movimientos uniformemente acelerados y rectilíneos.</w:t>
            </w:r>
          </w:p>
        </w:tc>
      </w:tr>
      <w:tr w:rsidR="001D16B2" w:rsidRPr="00CF208D" w14:paraId="04D15AEE" w14:textId="77777777" w:rsidTr="005669FF">
        <w:tc>
          <w:tcPr>
            <w:tcW w:w="2122" w:type="dxa"/>
            <w:vMerge/>
          </w:tcPr>
          <w:p w14:paraId="40D121A8" w14:textId="77777777" w:rsidR="001D16B2" w:rsidRPr="00334AC9" w:rsidRDefault="001D16B2" w:rsidP="001D16B2">
            <w:pPr>
              <w:tabs>
                <w:tab w:val="clear" w:pos="1134"/>
              </w:tabs>
              <w:spacing w:before="100" w:beforeAutospacing="1" w:after="100" w:afterAutospacing="1"/>
              <w:jc w:val="left"/>
              <w:textAlignment w:val="baseline"/>
              <w:rPr>
                <w:rFonts w:eastAsia="Times New Roman"/>
                <w:color w:val="FF0000"/>
                <w:lang w:val="es-ES" w:eastAsia="en-GB"/>
              </w:rPr>
            </w:pPr>
          </w:p>
        </w:tc>
        <w:tc>
          <w:tcPr>
            <w:tcW w:w="6894" w:type="dxa"/>
            <w:shd w:val="clear" w:color="auto" w:fill="auto"/>
            <w:hideMark/>
          </w:tcPr>
          <w:p w14:paraId="3204FFAD" w14:textId="77777777" w:rsidR="001D16B2" w:rsidRPr="00334AC9" w:rsidRDefault="001D16B2" w:rsidP="001D16B2">
            <w:pPr>
              <w:tabs>
                <w:tab w:val="clear" w:pos="1134"/>
              </w:tabs>
              <w:spacing w:before="100" w:beforeAutospacing="1" w:after="100" w:afterAutospacing="1"/>
              <w:jc w:val="left"/>
              <w:textAlignment w:val="baseline"/>
              <w:rPr>
                <w:rFonts w:eastAsia="Times New Roman" w:cs="Times New Roman"/>
                <w:lang w:val="es-ES"/>
              </w:rPr>
            </w:pPr>
            <w:r>
              <w:rPr>
                <w:lang w:val="es-ES"/>
              </w:rPr>
              <w:t>Utilizar vectores y cálculo diferencial para describir el movimiento en una y dos dimensiones.</w:t>
            </w:r>
          </w:p>
        </w:tc>
      </w:tr>
      <w:tr w:rsidR="001D16B2" w:rsidRPr="00CF208D" w14:paraId="5B2C1417" w14:textId="77777777" w:rsidTr="005669FF">
        <w:tc>
          <w:tcPr>
            <w:tcW w:w="2122" w:type="dxa"/>
            <w:vMerge w:val="restart"/>
          </w:tcPr>
          <w:p w14:paraId="6E9A1016" w14:textId="77777777" w:rsidR="001D16B2" w:rsidRPr="001D16B2" w:rsidRDefault="001D16B2" w:rsidP="001D16B2">
            <w:pPr>
              <w:tabs>
                <w:tab w:val="clear" w:pos="1134"/>
              </w:tabs>
              <w:spacing w:before="100" w:beforeAutospacing="1" w:after="100" w:afterAutospacing="1"/>
              <w:jc w:val="left"/>
              <w:textAlignment w:val="baseline"/>
              <w:rPr>
                <w:rFonts w:eastAsia="Times New Roman"/>
              </w:rPr>
            </w:pPr>
            <w:r>
              <w:rPr>
                <w:lang w:val="es-ES"/>
              </w:rPr>
              <w:t>Mecánica de los fluidos</w:t>
            </w:r>
          </w:p>
        </w:tc>
        <w:tc>
          <w:tcPr>
            <w:tcW w:w="6894" w:type="dxa"/>
            <w:shd w:val="clear" w:color="auto" w:fill="auto"/>
            <w:hideMark/>
          </w:tcPr>
          <w:p w14:paraId="2767FB9A" w14:textId="77777777" w:rsidR="001D16B2" w:rsidRPr="00334AC9" w:rsidRDefault="001D16B2" w:rsidP="001D16B2">
            <w:pPr>
              <w:tabs>
                <w:tab w:val="clear" w:pos="1134"/>
              </w:tabs>
              <w:spacing w:before="100" w:beforeAutospacing="1" w:after="100" w:afterAutospacing="1"/>
              <w:jc w:val="left"/>
              <w:textAlignment w:val="baseline"/>
              <w:rPr>
                <w:rFonts w:eastAsia="Times New Roman" w:cs="Times New Roman"/>
                <w:lang w:val="es-ES"/>
              </w:rPr>
            </w:pPr>
            <w:r>
              <w:rPr>
                <w:lang w:val="es-ES"/>
              </w:rPr>
              <w:t>Explicar el concepto de presión hidrostática, transmisión de la presión en un fluido y la ley de Pascal. Explicar por qué la presión disminuye con la altura en la atmósfera.</w:t>
            </w:r>
          </w:p>
        </w:tc>
      </w:tr>
      <w:tr w:rsidR="001D16B2" w:rsidRPr="00CF208D" w14:paraId="3B9D7C01" w14:textId="77777777" w:rsidTr="005669FF">
        <w:tc>
          <w:tcPr>
            <w:tcW w:w="2122" w:type="dxa"/>
            <w:vMerge/>
          </w:tcPr>
          <w:p w14:paraId="450BABB1" w14:textId="77777777" w:rsidR="001D16B2" w:rsidRPr="00334AC9" w:rsidRDefault="001D16B2" w:rsidP="001D16B2">
            <w:pPr>
              <w:tabs>
                <w:tab w:val="clear" w:pos="1134"/>
              </w:tabs>
              <w:spacing w:before="100" w:beforeAutospacing="1" w:after="100" w:afterAutospacing="1"/>
              <w:jc w:val="left"/>
              <w:textAlignment w:val="baseline"/>
              <w:rPr>
                <w:rFonts w:eastAsia="Times New Roman"/>
                <w:lang w:val="es-ES" w:eastAsia="en-GB"/>
              </w:rPr>
            </w:pPr>
          </w:p>
        </w:tc>
        <w:tc>
          <w:tcPr>
            <w:tcW w:w="6894" w:type="dxa"/>
            <w:shd w:val="clear" w:color="auto" w:fill="auto"/>
            <w:hideMark/>
          </w:tcPr>
          <w:p w14:paraId="6BC6905F" w14:textId="77777777" w:rsidR="001D16B2" w:rsidRPr="00334AC9" w:rsidRDefault="001D16B2" w:rsidP="001D16B2">
            <w:pPr>
              <w:tabs>
                <w:tab w:val="clear" w:pos="1134"/>
              </w:tabs>
              <w:spacing w:before="100" w:beforeAutospacing="1" w:after="100" w:afterAutospacing="1"/>
              <w:jc w:val="left"/>
              <w:textAlignment w:val="baseline"/>
              <w:rPr>
                <w:rFonts w:eastAsia="Times New Roman" w:cs="Times New Roman"/>
                <w:lang w:val="es-ES"/>
              </w:rPr>
            </w:pPr>
            <w:r>
              <w:rPr>
                <w:lang w:val="es-ES"/>
              </w:rPr>
              <w:t>Explicar el principio de empuje ascensional y el principio de Arquímedes.</w:t>
            </w:r>
          </w:p>
        </w:tc>
      </w:tr>
      <w:tr w:rsidR="001D16B2" w:rsidRPr="00CF208D" w14:paraId="458B15F5" w14:textId="77777777" w:rsidTr="005669FF">
        <w:tc>
          <w:tcPr>
            <w:tcW w:w="2122" w:type="dxa"/>
            <w:vMerge/>
          </w:tcPr>
          <w:p w14:paraId="23AB16FE" w14:textId="77777777" w:rsidR="001D16B2" w:rsidRPr="00334AC9" w:rsidRDefault="001D16B2" w:rsidP="001D16B2">
            <w:pPr>
              <w:tabs>
                <w:tab w:val="clear" w:pos="1134"/>
              </w:tabs>
              <w:spacing w:before="100" w:beforeAutospacing="1" w:after="100" w:afterAutospacing="1"/>
              <w:jc w:val="left"/>
              <w:textAlignment w:val="baseline"/>
              <w:rPr>
                <w:rFonts w:eastAsia="Times New Roman"/>
                <w:lang w:val="es-ES" w:eastAsia="en-GB"/>
              </w:rPr>
            </w:pPr>
          </w:p>
        </w:tc>
        <w:tc>
          <w:tcPr>
            <w:tcW w:w="6894" w:type="dxa"/>
            <w:shd w:val="clear" w:color="auto" w:fill="auto"/>
            <w:hideMark/>
          </w:tcPr>
          <w:p w14:paraId="759DE5F0" w14:textId="77777777" w:rsidR="001D16B2" w:rsidRPr="00334AC9" w:rsidRDefault="001D16B2" w:rsidP="001D16B2">
            <w:pPr>
              <w:tabs>
                <w:tab w:val="clear" w:pos="1134"/>
              </w:tabs>
              <w:spacing w:before="100" w:beforeAutospacing="1" w:after="100" w:afterAutospacing="1"/>
              <w:jc w:val="left"/>
              <w:textAlignment w:val="baseline"/>
              <w:rPr>
                <w:rFonts w:eastAsia="Times New Roman" w:cs="Times New Roman"/>
                <w:lang w:val="es-ES"/>
              </w:rPr>
            </w:pPr>
            <w:r>
              <w:rPr>
                <w:lang w:val="es-ES"/>
              </w:rPr>
              <w:t>Describir el concepto de viscosidad.</w:t>
            </w:r>
          </w:p>
        </w:tc>
      </w:tr>
      <w:tr w:rsidR="001D16B2" w:rsidRPr="00CF208D" w14:paraId="26D07D91" w14:textId="77777777" w:rsidTr="005669FF">
        <w:tc>
          <w:tcPr>
            <w:tcW w:w="2122" w:type="dxa"/>
            <w:vMerge/>
          </w:tcPr>
          <w:p w14:paraId="03D635E5" w14:textId="77777777" w:rsidR="001D16B2" w:rsidRPr="00334AC9" w:rsidRDefault="001D16B2" w:rsidP="001D16B2">
            <w:pPr>
              <w:tabs>
                <w:tab w:val="clear" w:pos="1134"/>
              </w:tabs>
              <w:spacing w:before="100" w:beforeAutospacing="1" w:after="100" w:afterAutospacing="1"/>
              <w:jc w:val="left"/>
              <w:textAlignment w:val="baseline"/>
              <w:rPr>
                <w:rFonts w:eastAsia="Times New Roman"/>
                <w:lang w:val="es-ES" w:eastAsia="en-GB"/>
              </w:rPr>
            </w:pPr>
          </w:p>
        </w:tc>
        <w:tc>
          <w:tcPr>
            <w:tcW w:w="6894" w:type="dxa"/>
            <w:shd w:val="clear" w:color="auto" w:fill="auto"/>
            <w:hideMark/>
          </w:tcPr>
          <w:p w14:paraId="4BDE3628" w14:textId="77777777" w:rsidR="001D16B2" w:rsidRPr="00334AC9" w:rsidRDefault="001D16B2" w:rsidP="001D16B2">
            <w:pPr>
              <w:tabs>
                <w:tab w:val="clear" w:pos="1134"/>
              </w:tabs>
              <w:spacing w:before="100" w:beforeAutospacing="1" w:after="100" w:afterAutospacing="1"/>
              <w:jc w:val="left"/>
              <w:textAlignment w:val="baseline"/>
              <w:rPr>
                <w:rFonts w:eastAsia="Times New Roman" w:cs="Times New Roman"/>
                <w:lang w:val="es-ES"/>
              </w:rPr>
            </w:pPr>
            <w:r>
              <w:rPr>
                <w:lang w:val="es-ES"/>
              </w:rPr>
              <w:t>Describir el campo de viento u otro campo vectorial en términos de traslación, deformación, divergencia y vorticidad.</w:t>
            </w:r>
          </w:p>
        </w:tc>
      </w:tr>
      <w:tr w:rsidR="001D16B2" w:rsidRPr="00CF208D" w14:paraId="35A4D6EC" w14:textId="77777777" w:rsidTr="005669FF">
        <w:tc>
          <w:tcPr>
            <w:tcW w:w="2122" w:type="dxa"/>
            <w:vMerge/>
          </w:tcPr>
          <w:p w14:paraId="276DDFC5" w14:textId="77777777" w:rsidR="001D16B2" w:rsidRPr="00334AC9" w:rsidRDefault="001D16B2" w:rsidP="001D16B2">
            <w:pPr>
              <w:tabs>
                <w:tab w:val="clear" w:pos="1134"/>
              </w:tabs>
              <w:spacing w:before="100" w:beforeAutospacing="1" w:after="100" w:afterAutospacing="1"/>
              <w:jc w:val="left"/>
              <w:textAlignment w:val="baseline"/>
              <w:rPr>
                <w:rFonts w:eastAsia="Times New Roman"/>
                <w:lang w:val="es-ES" w:eastAsia="en-GB"/>
              </w:rPr>
            </w:pPr>
          </w:p>
        </w:tc>
        <w:tc>
          <w:tcPr>
            <w:tcW w:w="6894" w:type="dxa"/>
            <w:shd w:val="clear" w:color="auto" w:fill="auto"/>
            <w:hideMark/>
          </w:tcPr>
          <w:p w14:paraId="3D2E55F8" w14:textId="77777777" w:rsidR="001D16B2" w:rsidRPr="00334AC9" w:rsidRDefault="001D16B2" w:rsidP="001D16B2">
            <w:pPr>
              <w:tabs>
                <w:tab w:val="clear" w:pos="1134"/>
              </w:tabs>
              <w:spacing w:before="100" w:beforeAutospacing="1" w:after="100" w:afterAutospacing="1"/>
              <w:jc w:val="left"/>
              <w:textAlignment w:val="baseline"/>
              <w:rPr>
                <w:rFonts w:eastAsia="Times New Roman" w:cs="Times New Roman"/>
                <w:lang w:val="es-ES"/>
              </w:rPr>
            </w:pPr>
            <w:r>
              <w:rPr>
                <w:lang w:val="es-ES"/>
              </w:rPr>
              <w:t>Describir y aplicar los conceptos de función de corriente y potencial de velocidad.</w:t>
            </w:r>
          </w:p>
        </w:tc>
      </w:tr>
      <w:tr w:rsidR="001D16B2" w:rsidRPr="00CF208D" w14:paraId="317ED65A" w14:textId="77777777" w:rsidTr="005669FF">
        <w:tc>
          <w:tcPr>
            <w:tcW w:w="2122" w:type="dxa"/>
            <w:vMerge/>
          </w:tcPr>
          <w:p w14:paraId="0FD5EEAF" w14:textId="77777777" w:rsidR="001D16B2" w:rsidRPr="00334AC9" w:rsidRDefault="001D16B2" w:rsidP="001D16B2">
            <w:pPr>
              <w:tabs>
                <w:tab w:val="clear" w:pos="1134"/>
              </w:tabs>
              <w:spacing w:before="100" w:beforeAutospacing="1" w:after="100" w:afterAutospacing="1"/>
              <w:jc w:val="left"/>
              <w:textAlignment w:val="baseline"/>
              <w:rPr>
                <w:rFonts w:eastAsia="Times New Roman"/>
                <w:lang w:val="es-ES" w:eastAsia="en-GB"/>
              </w:rPr>
            </w:pPr>
          </w:p>
        </w:tc>
        <w:tc>
          <w:tcPr>
            <w:tcW w:w="6894" w:type="dxa"/>
            <w:shd w:val="clear" w:color="auto" w:fill="auto"/>
            <w:hideMark/>
          </w:tcPr>
          <w:p w14:paraId="1D3265FA" w14:textId="77777777" w:rsidR="001D16B2" w:rsidRPr="00334AC9" w:rsidRDefault="001D16B2" w:rsidP="001D16B2">
            <w:pPr>
              <w:tabs>
                <w:tab w:val="clear" w:pos="1134"/>
              </w:tabs>
              <w:spacing w:before="100" w:beforeAutospacing="1" w:after="100" w:afterAutospacing="1"/>
              <w:jc w:val="left"/>
              <w:textAlignment w:val="baseline"/>
              <w:rPr>
                <w:rFonts w:eastAsia="Times New Roman" w:cs="Times New Roman"/>
                <w:lang w:val="es-ES"/>
              </w:rPr>
            </w:pPr>
            <w:r>
              <w:rPr>
                <w:lang w:val="es-ES"/>
              </w:rPr>
              <w:t>Explicar la relación entre las líneas de corriente y las trayectorias.</w:t>
            </w:r>
          </w:p>
        </w:tc>
      </w:tr>
      <w:tr w:rsidR="001D16B2" w:rsidRPr="00CF208D" w14:paraId="5EF236B3" w14:textId="77777777" w:rsidTr="005669FF">
        <w:tc>
          <w:tcPr>
            <w:tcW w:w="2122" w:type="dxa"/>
          </w:tcPr>
          <w:p w14:paraId="69F20CD1" w14:textId="77777777" w:rsidR="001D16B2" w:rsidRPr="001D16B2" w:rsidRDefault="001D16B2" w:rsidP="001D16B2">
            <w:pPr>
              <w:tabs>
                <w:tab w:val="clear" w:pos="1134"/>
              </w:tabs>
              <w:spacing w:before="100" w:beforeAutospacing="1" w:after="100" w:afterAutospacing="1"/>
              <w:jc w:val="left"/>
              <w:textAlignment w:val="baseline"/>
              <w:rPr>
                <w:rFonts w:eastAsia="Times New Roman"/>
              </w:rPr>
            </w:pPr>
            <w:r>
              <w:rPr>
                <w:lang w:val="es-ES"/>
              </w:rPr>
              <w:t>Transmisión de calor</w:t>
            </w:r>
          </w:p>
        </w:tc>
        <w:tc>
          <w:tcPr>
            <w:tcW w:w="6894" w:type="dxa"/>
            <w:shd w:val="clear" w:color="auto" w:fill="auto"/>
            <w:hideMark/>
          </w:tcPr>
          <w:p w14:paraId="05E28AC4" w14:textId="77777777" w:rsidR="001D16B2" w:rsidRPr="00334AC9" w:rsidRDefault="001D16B2" w:rsidP="001D16B2">
            <w:pPr>
              <w:tabs>
                <w:tab w:val="clear" w:pos="1134"/>
              </w:tabs>
              <w:spacing w:before="100" w:beforeAutospacing="1" w:after="100" w:afterAutospacing="1"/>
              <w:jc w:val="left"/>
              <w:textAlignment w:val="baseline"/>
              <w:rPr>
                <w:rFonts w:eastAsia="Times New Roman" w:cs="Times New Roman"/>
                <w:lang w:val="es-ES"/>
              </w:rPr>
            </w:pPr>
            <w:r>
              <w:rPr>
                <w:lang w:val="es-ES"/>
              </w:rPr>
              <w:t>Explicar la base física de la transmisión de calor por medio de la conducción, la convección y la radiación.</w:t>
            </w:r>
          </w:p>
        </w:tc>
      </w:tr>
      <w:tr w:rsidR="001D16B2" w:rsidRPr="00CF208D" w14:paraId="5686A879" w14:textId="77777777" w:rsidTr="005669FF">
        <w:tc>
          <w:tcPr>
            <w:tcW w:w="2122" w:type="dxa"/>
            <w:vMerge w:val="restart"/>
          </w:tcPr>
          <w:p w14:paraId="0D296565" w14:textId="77777777" w:rsidR="001D16B2" w:rsidRPr="001D16B2" w:rsidRDefault="001D16B2" w:rsidP="001D16B2">
            <w:pPr>
              <w:tabs>
                <w:tab w:val="clear" w:pos="1134"/>
              </w:tabs>
              <w:spacing w:before="100" w:beforeAutospacing="1" w:after="100" w:afterAutospacing="1"/>
              <w:jc w:val="left"/>
              <w:textAlignment w:val="baseline"/>
              <w:rPr>
                <w:rFonts w:eastAsia="Times New Roman"/>
              </w:rPr>
            </w:pPr>
            <w:r>
              <w:rPr>
                <w:lang w:val="es-ES"/>
              </w:rPr>
              <w:t>Termodinámica básica</w:t>
            </w:r>
          </w:p>
        </w:tc>
        <w:tc>
          <w:tcPr>
            <w:tcW w:w="6894" w:type="dxa"/>
            <w:shd w:val="clear" w:color="auto" w:fill="auto"/>
            <w:hideMark/>
          </w:tcPr>
          <w:p w14:paraId="08238A8B" w14:textId="77777777" w:rsidR="001D16B2" w:rsidRPr="00334AC9" w:rsidRDefault="001D16B2" w:rsidP="001D16B2">
            <w:pPr>
              <w:tabs>
                <w:tab w:val="clear" w:pos="1134"/>
              </w:tabs>
              <w:spacing w:before="100" w:beforeAutospacing="1" w:after="100" w:afterAutospacing="1"/>
              <w:jc w:val="left"/>
              <w:textAlignment w:val="baseline"/>
              <w:rPr>
                <w:rFonts w:eastAsia="Times New Roman" w:cs="Times New Roman"/>
                <w:lang w:val="es-ES"/>
              </w:rPr>
            </w:pPr>
            <w:r>
              <w:rPr>
                <w:lang w:val="es-ES"/>
              </w:rPr>
              <w:t>Explicar la teoría cinética de los gases y explicar la base física de la temperatura.</w:t>
            </w:r>
          </w:p>
        </w:tc>
      </w:tr>
      <w:tr w:rsidR="001D16B2" w:rsidRPr="00CF208D" w14:paraId="3DDDD169" w14:textId="77777777" w:rsidTr="005669FF">
        <w:tc>
          <w:tcPr>
            <w:tcW w:w="2122" w:type="dxa"/>
            <w:vMerge/>
          </w:tcPr>
          <w:p w14:paraId="06FA09B8" w14:textId="77777777" w:rsidR="001D16B2" w:rsidRPr="00334AC9" w:rsidRDefault="001D16B2" w:rsidP="001D16B2">
            <w:pPr>
              <w:tabs>
                <w:tab w:val="clear" w:pos="1134"/>
              </w:tabs>
              <w:spacing w:before="100" w:beforeAutospacing="1" w:after="100" w:afterAutospacing="1"/>
              <w:jc w:val="left"/>
              <w:textAlignment w:val="baseline"/>
              <w:rPr>
                <w:rFonts w:eastAsia="Times New Roman"/>
                <w:lang w:val="es-ES" w:eastAsia="en-GB"/>
              </w:rPr>
            </w:pPr>
          </w:p>
        </w:tc>
        <w:tc>
          <w:tcPr>
            <w:tcW w:w="6894" w:type="dxa"/>
            <w:shd w:val="clear" w:color="auto" w:fill="auto"/>
            <w:hideMark/>
          </w:tcPr>
          <w:p w14:paraId="41539091" w14:textId="188F2FC1" w:rsidR="001D16B2" w:rsidRPr="00334AC9" w:rsidRDefault="001D16B2" w:rsidP="001D16B2">
            <w:pPr>
              <w:tabs>
                <w:tab w:val="clear" w:pos="1134"/>
              </w:tabs>
              <w:spacing w:before="100" w:beforeAutospacing="1" w:after="100" w:afterAutospacing="1"/>
              <w:jc w:val="left"/>
              <w:textAlignment w:val="baseline"/>
              <w:rPr>
                <w:rFonts w:eastAsia="Times New Roman" w:cs="Times New Roman"/>
                <w:lang w:val="es-ES"/>
              </w:rPr>
            </w:pPr>
            <w:r>
              <w:rPr>
                <w:lang w:val="es-ES"/>
              </w:rPr>
              <w:t xml:space="preserve">Aplicar </w:t>
            </w:r>
            <w:r w:rsidR="00475C07">
              <w:rPr>
                <w:lang w:val="es-ES"/>
              </w:rPr>
              <w:t>las nociones fundamentales</w:t>
            </w:r>
            <w:r>
              <w:rPr>
                <w:lang w:val="es-ES"/>
              </w:rPr>
              <w:t xml:space="preserve"> de la termodinámica a los sistemas gaseosos, en particular las leyes de los gases para el aire seco y húmedo, la primera y segunda ley de la termodinámica y la Ley de Dalton.</w:t>
            </w:r>
          </w:p>
        </w:tc>
      </w:tr>
      <w:tr w:rsidR="001D16B2" w:rsidRPr="00CF208D" w14:paraId="25D1EE7A" w14:textId="77777777" w:rsidTr="005669FF">
        <w:tc>
          <w:tcPr>
            <w:tcW w:w="2122" w:type="dxa"/>
            <w:vMerge/>
          </w:tcPr>
          <w:p w14:paraId="01B76E9B" w14:textId="77777777" w:rsidR="001D16B2" w:rsidRPr="00334AC9" w:rsidRDefault="001D16B2" w:rsidP="001D16B2">
            <w:pPr>
              <w:tabs>
                <w:tab w:val="clear" w:pos="1134"/>
              </w:tabs>
              <w:spacing w:before="100" w:beforeAutospacing="1" w:after="100" w:afterAutospacing="1"/>
              <w:jc w:val="left"/>
              <w:textAlignment w:val="baseline"/>
              <w:rPr>
                <w:rFonts w:eastAsia="Times New Roman"/>
                <w:lang w:val="es-ES" w:eastAsia="en-GB"/>
              </w:rPr>
            </w:pPr>
          </w:p>
        </w:tc>
        <w:tc>
          <w:tcPr>
            <w:tcW w:w="6894" w:type="dxa"/>
            <w:shd w:val="clear" w:color="auto" w:fill="auto"/>
            <w:hideMark/>
          </w:tcPr>
          <w:p w14:paraId="751AF264" w14:textId="77777777" w:rsidR="001D16B2" w:rsidRPr="00334AC9" w:rsidRDefault="001D16B2" w:rsidP="001D16B2">
            <w:pPr>
              <w:tabs>
                <w:tab w:val="clear" w:pos="1134"/>
              </w:tabs>
              <w:spacing w:before="100" w:beforeAutospacing="1" w:after="100" w:afterAutospacing="1"/>
              <w:jc w:val="left"/>
              <w:textAlignment w:val="baseline"/>
              <w:rPr>
                <w:rFonts w:eastAsia="Times New Roman" w:cs="Times New Roman"/>
                <w:lang w:val="es-ES"/>
              </w:rPr>
            </w:pPr>
            <w:r>
              <w:rPr>
                <w:lang w:val="es-ES"/>
              </w:rPr>
              <w:t>Explicar la base física del calor sensible, el calor específico, el calor latente, la presión y la saturación de vapor.</w:t>
            </w:r>
            <w:bookmarkStart w:id="872" w:name="_Hlk91706837"/>
            <w:bookmarkEnd w:id="872"/>
          </w:p>
        </w:tc>
      </w:tr>
      <w:tr w:rsidR="001D16B2" w:rsidRPr="00CF208D" w14:paraId="0D832E30" w14:textId="77777777" w:rsidTr="005669FF">
        <w:tc>
          <w:tcPr>
            <w:tcW w:w="2122" w:type="dxa"/>
            <w:vMerge/>
          </w:tcPr>
          <w:p w14:paraId="01B68A60" w14:textId="77777777" w:rsidR="001D16B2" w:rsidRPr="00334AC9" w:rsidRDefault="001D16B2" w:rsidP="001D16B2">
            <w:pPr>
              <w:tabs>
                <w:tab w:val="clear" w:pos="1134"/>
              </w:tabs>
              <w:spacing w:before="100" w:beforeAutospacing="1" w:after="100" w:afterAutospacing="1"/>
              <w:jc w:val="left"/>
              <w:textAlignment w:val="baseline"/>
              <w:rPr>
                <w:rFonts w:eastAsia="Times New Roman"/>
                <w:lang w:val="es-ES" w:eastAsia="en-GB"/>
              </w:rPr>
            </w:pPr>
          </w:p>
        </w:tc>
        <w:tc>
          <w:tcPr>
            <w:tcW w:w="6894" w:type="dxa"/>
            <w:shd w:val="clear" w:color="auto" w:fill="auto"/>
            <w:hideMark/>
          </w:tcPr>
          <w:p w14:paraId="52E7465D" w14:textId="77777777" w:rsidR="001D16B2" w:rsidRPr="00334AC9" w:rsidRDefault="001D16B2" w:rsidP="001D16B2">
            <w:pPr>
              <w:tabs>
                <w:tab w:val="clear" w:pos="1134"/>
              </w:tabs>
              <w:spacing w:before="100" w:beforeAutospacing="1" w:after="100" w:afterAutospacing="1"/>
              <w:jc w:val="left"/>
              <w:textAlignment w:val="baseline"/>
              <w:rPr>
                <w:rFonts w:eastAsia="Times New Roman" w:cs="Times New Roman"/>
                <w:lang w:val="es-ES"/>
              </w:rPr>
            </w:pPr>
            <w:r>
              <w:rPr>
                <w:lang w:val="es-ES"/>
              </w:rPr>
              <w:t>Explicar la base física de los procesos reversibles e irreversibles, la entropía y la entalpía.</w:t>
            </w:r>
          </w:p>
        </w:tc>
      </w:tr>
      <w:tr w:rsidR="001D16B2" w:rsidRPr="00CF208D" w14:paraId="14F3D4C3" w14:textId="77777777" w:rsidTr="005669FF">
        <w:tc>
          <w:tcPr>
            <w:tcW w:w="2122" w:type="dxa"/>
            <w:vMerge/>
          </w:tcPr>
          <w:p w14:paraId="7C8FAE17" w14:textId="77777777" w:rsidR="001D16B2" w:rsidRPr="00334AC9" w:rsidRDefault="001D16B2" w:rsidP="001D16B2">
            <w:pPr>
              <w:tabs>
                <w:tab w:val="clear" w:pos="1134"/>
              </w:tabs>
              <w:spacing w:before="100" w:beforeAutospacing="1" w:after="100" w:afterAutospacing="1"/>
              <w:jc w:val="left"/>
              <w:textAlignment w:val="baseline"/>
              <w:rPr>
                <w:rFonts w:eastAsia="Times New Roman"/>
                <w:lang w:val="es-ES" w:eastAsia="en-GB"/>
              </w:rPr>
            </w:pPr>
          </w:p>
        </w:tc>
        <w:tc>
          <w:tcPr>
            <w:tcW w:w="6894" w:type="dxa"/>
            <w:shd w:val="clear" w:color="auto" w:fill="auto"/>
            <w:hideMark/>
          </w:tcPr>
          <w:p w14:paraId="2F16B393" w14:textId="77777777" w:rsidR="001D16B2" w:rsidRPr="00334AC9" w:rsidRDefault="001D16B2" w:rsidP="001D16B2">
            <w:pPr>
              <w:tabs>
                <w:tab w:val="clear" w:pos="1134"/>
              </w:tabs>
              <w:spacing w:before="100" w:beforeAutospacing="1" w:after="100" w:afterAutospacing="1"/>
              <w:jc w:val="left"/>
              <w:textAlignment w:val="baseline"/>
              <w:rPr>
                <w:rFonts w:eastAsia="Times New Roman" w:cs="Times New Roman"/>
                <w:lang w:val="es-ES"/>
              </w:rPr>
            </w:pPr>
            <w:r>
              <w:rPr>
                <w:lang w:val="es-ES"/>
              </w:rPr>
              <w:t>Describir los cambios de fase del agua dentro de un sistema gaseoso y sus efectos en otras partes del sistema.</w:t>
            </w:r>
          </w:p>
        </w:tc>
      </w:tr>
      <w:tr w:rsidR="001D16B2" w:rsidRPr="00CF208D" w14:paraId="45F9C017" w14:textId="77777777" w:rsidTr="005669FF">
        <w:tc>
          <w:tcPr>
            <w:tcW w:w="2122" w:type="dxa"/>
            <w:vMerge w:val="restart"/>
          </w:tcPr>
          <w:p w14:paraId="693605D1" w14:textId="77777777" w:rsidR="001D16B2" w:rsidRPr="001D16B2" w:rsidRDefault="001D16B2" w:rsidP="001D16B2">
            <w:pPr>
              <w:tabs>
                <w:tab w:val="clear" w:pos="1134"/>
              </w:tabs>
              <w:spacing w:before="100" w:beforeAutospacing="1" w:after="100" w:afterAutospacing="1"/>
              <w:jc w:val="left"/>
              <w:textAlignment w:val="baseline"/>
              <w:rPr>
                <w:rFonts w:eastAsia="Times New Roman"/>
              </w:rPr>
            </w:pPr>
            <w:r>
              <w:rPr>
                <w:lang w:val="es-ES"/>
              </w:rPr>
              <w:t>Ondas</w:t>
            </w:r>
          </w:p>
        </w:tc>
        <w:tc>
          <w:tcPr>
            <w:tcW w:w="6894" w:type="dxa"/>
            <w:shd w:val="clear" w:color="auto" w:fill="auto"/>
            <w:hideMark/>
          </w:tcPr>
          <w:p w14:paraId="588A1FFB" w14:textId="77777777" w:rsidR="001D16B2" w:rsidRPr="00334AC9" w:rsidRDefault="001D16B2" w:rsidP="001D16B2">
            <w:pPr>
              <w:tabs>
                <w:tab w:val="clear" w:pos="1134"/>
              </w:tabs>
              <w:spacing w:before="100" w:beforeAutospacing="1" w:after="100" w:afterAutospacing="1"/>
              <w:jc w:val="left"/>
              <w:textAlignment w:val="baseline"/>
              <w:rPr>
                <w:rFonts w:eastAsia="Times New Roman" w:cs="Times New Roman"/>
                <w:lang w:val="es-ES"/>
              </w:rPr>
            </w:pPr>
            <w:r>
              <w:rPr>
                <w:lang w:val="es-ES"/>
              </w:rPr>
              <w:t>Describir las propiedades de oscilaciones y ondas y explicar el movimiento armónico simple; resolver problemas mediante la relación existente entre velocidad, frecuencia y longitud de onda.</w:t>
            </w:r>
          </w:p>
        </w:tc>
      </w:tr>
      <w:tr w:rsidR="001D16B2" w:rsidRPr="00CF208D" w14:paraId="7379EE23" w14:textId="77777777" w:rsidTr="005669FF">
        <w:tc>
          <w:tcPr>
            <w:tcW w:w="2122" w:type="dxa"/>
            <w:vMerge/>
          </w:tcPr>
          <w:p w14:paraId="194B1F61" w14:textId="77777777" w:rsidR="001D16B2" w:rsidRPr="00334AC9" w:rsidRDefault="001D16B2" w:rsidP="001D16B2">
            <w:pPr>
              <w:tabs>
                <w:tab w:val="clear" w:pos="1134"/>
              </w:tabs>
              <w:spacing w:before="100" w:beforeAutospacing="1" w:after="100" w:afterAutospacing="1"/>
              <w:jc w:val="left"/>
              <w:textAlignment w:val="baseline"/>
              <w:rPr>
                <w:rFonts w:eastAsia="Times New Roman"/>
                <w:lang w:val="es-ES" w:eastAsia="en-GB"/>
              </w:rPr>
            </w:pPr>
          </w:p>
        </w:tc>
        <w:tc>
          <w:tcPr>
            <w:tcW w:w="6894" w:type="dxa"/>
            <w:shd w:val="clear" w:color="auto" w:fill="auto"/>
          </w:tcPr>
          <w:p w14:paraId="71FF8ABA" w14:textId="77777777" w:rsidR="001D16B2" w:rsidRPr="00334AC9" w:rsidRDefault="001D16B2" w:rsidP="001D16B2">
            <w:pPr>
              <w:tabs>
                <w:tab w:val="clear" w:pos="1134"/>
              </w:tabs>
              <w:spacing w:before="100" w:beforeAutospacing="1" w:after="100" w:afterAutospacing="1"/>
              <w:jc w:val="left"/>
              <w:textAlignment w:val="baseline"/>
              <w:rPr>
                <w:rFonts w:eastAsia="Times New Roman"/>
                <w:lang w:val="es-ES"/>
              </w:rPr>
            </w:pPr>
            <w:r>
              <w:rPr>
                <w:lang w:val="es-ES"/>
              </w:rPr>
              <w:t>Explicar la diferencia entre ondas longitudinales y transversales.</w:t>
            </w:r>
          </w:p>
        </w:tc>
      </w:tr>
      <w:tr w:rsidR="001D16B2" w:rsidRPr="00CF208D" w14:paraId="3553291B" w14:textId="77777777" w:rsidTr="005669FF">
        <w:tc>
          <w:tcPr>
            <w:tcW w:w="2122" w:type="dxa"/>
            <w:vMerge/>
          </w:tcPr>
          <w:p w14:paraId="27B1BC90" w14:textId="77777777" w:rsidR="001D16B2" w:rsidRPr="00334AC9" w:rsidRDefault="001D16B2" w:rsidP="001D16B2">
            <w:pPr>
              <w:tabs>
                <w:tab w:val="clear" w:pos="1134"/>
              </w:tabs>
              <w:spacing w:before="100" w:beforeAutospacing="1" w:after="100" w:afterAutospacing="1"/>
              <w:jc w:val="left"/>
              <w:textAlignment w:val="baseline"/>
              <w:rPr>
                <w:rFonts w:eastAsia="Times New Roman"/>
                <w:lang w:val="es-ES" w:eastAsia="en-GB"/>
              </w:rPr>
            </w:pPr>
          </w:p>
        </w:tc>
        <w:tc>
          <w:tcPr>
            <w:tcW w:w="6894" w:type="dxa"/>
            <w:shd w:val="clear" w:color="auto" w:fill="auto"/>
            <w:hideMark/>
          </w:tcPr>
          <w:p w14:paraId="689B9FED" w14:textId="77777777" w:rsidR="001D16B2" w:rsidRPr="00334AC9" w:rsidRDefault="001D16B2" w:rsidP="001D16B2">
            <w:pPr>
              <w:tabs>
                <w:tab w:val="clear" w:pos="1134"/>
              </w:tabs>
              <w:spacing w:before="100" w:beforeAutospacing="1" w:after="100" w:afterAutospacing="1"/>
              <w:jc w:val="left"/>
              <w:textAlignment w:val="baseline"/>
              <w:rPr>
                <w:rFonts w:eastAsia="Times New Roman" w:cs="Times New Roman"/>
                <w:lang w:val="es-ES"/>
              </w:rPr>
            </w:pPr>
            <w:r>
              <w:rPr>
                <w:lang w:val="es-ES"/>
              </w:rPr>
              <w:t>Explicar las nociones fundamentales del movimiento ondulatorio, en particular los conceptos de la reflexión, refracción, difracción, las velocidades de fase y de grupo de la interferencia, la dispersión de las olas y las olas rompientes.</w:t>
            </w:r>
          </w:p>
        </w:tc>
      </w:tr>
      <w:tr w:rsidR="001D16B2" w:rsidRPr="00CF208D" w14:paraId="1FD68664" w14:textId="77777777" w:rsidTr="005669FF">
        <w:tc>
          <w:tcPr>
            <w:tcW w:w="2122" w:type="dxa"/>
          </w:tcPr>
          <w:p w14:paraId="525CBAC3" w14:textId="77777777" w:rsidR="001D16B2" w:rsidRPr="001D16B2" w:rsidRDefault="001D16B2" w:rsidP="001D16B2">
            <w:pPr>
              <w:tabs>
                <w:tab w:val="clear" w:pos="1134"/>
              </w:tabs>
              <w:spacing w:before="100" w:beforeAutospacing="1" w:after="100" w:afterAutospacing="1"/>
              <w:jc w:val="left"/>
              <w:textAlignment w:val="baseline"/>
              <w:rPr>
                <w:rFonts w:eastAsia="Times New Roman"/>
              </w:rPr>
            </w:pPr>
            <w:r>
              <w:rPr>
                <w:lang w:val="es-ES"/>
              </w:rPr>
              <w:t>Óptica</w:t>
            </w:r>
          </w:p>
        </w:tc>
        <w:tc>
          <w:tcPr>
            <w:tcW w:w="6894" w:type="dxa"/>
            <w:shd w:val="clear" w:color="auto" w:fill="auto"/>
            <w:hideMark/>
          </w:tcPr>
          <w:p w14:paraId="4A75AF65" w14:textId="77777777" w:rsidR="001D16B2" w:rsidRPr="00334AC9" w:rsidRDefault="001D16B2" w:rsidP="001D16B2">
            <w:pPr>
              <w:tabs>
                <w:tab w:val="clear" w:pos="1134"/>
              </w:tabs>
              <w:spacing w:before="100" w:beforeAutospacing="1" w:after="100" w:afterAutospacing="1"/>
              <w:jc w:val="left"/>
              <w:textAlignment w:val="baseline"/>
              <w:rPr>
                <w:rFonts w:eastAsia="Times New Roman" w:cs="Times New Roman"/>
                <w:lang w:val="es-ES"/>
              </w:rPr>
            </w:pPr>
            <w:r>
              <w:rPr>
                <w:lang w:val="es-ES"/>
              </w:rPr>
              <w:t>Explicar los conceptos de reflexión, refracción, difracción y difusión de la luz.</w:t>
            </w:r>
          </w:p>
        </w:tc>
      </w:tr>
      <w:tr w:rsidR="001D16B2" w:rsidRPr="00CF208D" w14:paraId="303A1085" w14:textId="77777777" w:rsidTr="005669FF">
        <w:tc>
          <w:tcPr>
            <w:tcW w:w="2122" w:type="dxa"/>
          </w:tcPr>
          <w:p w14:paraId="03EE75DC" w14:textId="77777777" w:rsidR="001D16B2" w:rsidRPr="001D16B2" w:rsidRDefault="001D16B2" w:rsidP="001D16B2">
            <w:pPr>
              <w:tabs>
                <w:tab w:val="clear" w:pos="1134"/>
              </w:tabs>
              <w:spacing w:before="100" w:beforeAutospacing="1" w:after="100" w:afterAutospacing="1"/>
              <w:jc w:val="left"/>
              <w:textAlignment w:val="baseline"/>
              <w:rPr>
                <w:rFonts w:eastAsia="Times New Roman"/>
              </w:rPr>
            </w:pPr>
            <w:r>
              <w:rPr>
                <w:lang w:val="es-ES"/>
              </w:rPr>
              <w:t>Radiación electromagnética</w:t>
            </w:r>
          </w:p>
        </w:tc>
        <w:tc>
          <w:tcPr>
            <w:tcW w:w="6894" w:type="dxa"/>
            <w:shd w:val="clear" w:color="auto" w:fill="auto"/>
            <w:hideMark/>
          </w:tcPr>
          <w:p w14:paraId="6E2C2FFE" w14:textId="77777777" w:rsidR="001D16B2" w:rsidRPr="00334AC9" w:rsidRDefault="001D16B2" w:rsidP="001D16B2">
            <w:pPr>
              <w:tabs>
                <w:tab w:val="clear" w:pos="1134"/>
              </w:tabs>
              <w:spacing w:before="100" w:beforeAutospacing="1" w:after="100" w:afterAutospacing="1"/>
              <w:jc w:val="left"/>
              <w:textAlignment w:val="baseline"/>
              <w:rPr>
                <w:rFonts w:eastAsia="Times New Roman" w:cs="Times New Roman"/>
                <w:lang w:val="es-ES"/>
              </w:rPr>
            </w:pPr>
            <w:r>
              <w:rPr>
                <w:lang w:val="es-ES"/>
              </w:rPr>
              <w:t xml:space="preserve">Explicar las nociones fundamentales de la radiación electromagnética, en particular el espectro electromagnético, la radiación de los cuerpos negros, la Ley de Planck, la Ley de </w:t>
            </w:r>
            <w:proofErr w:type="spellStart"/>
            <w:r>
              <w:rPr>
                <w:lang w:val="es-ES"/>
              </w:rPr>
              <w:t>Wien</w:t>
            </w:r>
            <w:proofErr w:type="spellEnd"/>
            <w:r>
              <w:rPr>
                <w:lang w:val="es-ES"/>
              </w:rPr>
              <w:t xml:space="preserve"> y </w:t>
            </w:r>
            <w:r>
              <w:rPr>
                <w:lang w:val="es-ES"/>
              </w:rPr>
              <w:lastRenderedPageBreak/>
              <w:t>la Ley de Stefan-Boltzmann, así como la difusión, absorción y emisión de radiaciones.</w:t>
            </w:r>
          </w:p>
        </w:tc>
      </w:tr>
    </w:tbl>
    <w:p w14:paraId="3E9891DD" w14:textId="77777777" w:rsidR="001D16B2" w:rsidRPr="00334AC9" w:rsidRDefault="001D16B2" w:rsidP="001D16B2">
      <w:pPr>
        <w:keepNext/>
        <w:keepLines/>
        <w:numPr>
          <w:ilvl w:val="1"/>
          <w:numId w:val="0"/>
        </w:numPr>
        <w:tabs>
          <w:tab w:val="clear" w:pos="1134"/>
        </w:tabs>
        <w:spacing w:before="320" w:after="320"/>
        <w:ind w:left="567" w:hanging="591"/>
        <w:jc w:val="left"/>
        <w:outlineLvl w:val="1"/>
        <w:rPr>
          <w:rFonts w:eastAsia="Times New Roman" w:cs="Times New Roman"/>
          <w:b/>
          <w:kern w:val="18"/>
          <w:lang w:val="es-ES"/>
        </w:rPr>
      </w:pPr>
      <w:bookmarkStart w:id="873" w:name="_Ref62653857"/>
      <w:bookmarkStart w:id="874" w:name="_Toc77251922"/>
      <w:bookmarkStart w:id="875" w:name="_Toc77252055"/>
      <w:bookmarkStart w:id="876" w:name="_Toc77252313"/>
      <w:r>
        <w:rPr>
          <w:b/>
          <w:bCs/>
          <w:lang w:val="es-ES"/>
        </w:rPr>
        <w:lastRenderedPageBreak/>
        <w:t>Materias obligatorias</w:t>
      </w:r>
    </w:p>
    <w:p w14:paraId="7E209310" w14:textId="77777777" w:rsidR="001D16B2" w:rsidRPr="00334AC9" w:rsidRDefault="001D16B2" w:rsidP="001D16B2">
      <w:pPr>
        <w:tabs>
          <w:tab w:val="clear" w:pos="1134"/>
        </w:tabs>
        <w:spacing w:after="160" w:line="259" w:lineRule="auto"/>
        <w:jc w:val="left"/>
        <w:rPr>
          <w:rFonts w:eastAsia="Calibri" w:cs="Times New Roman"/>
          <w:kern w:val="18"/>
          <w:lang w:val="es-ES"/>
        </w:rPr>
      </w:pPr>
      <w:r>
        <w:rPr>
          <w:lang w:val="es-ES"/>
        </w:rPr>
        <w:t>Esta sección contiene resultados del aprendizaje pertenecientes a materias obligatorias para el PIB-M que abarcan las cuestiones fundamentales de la ciencia de la meteorología.</w:t>
      </w:r>
    </w:p>
    <w:p w14:paraId="42B6CD77" w14:textId="77777777" w:rsidR="001D16B2" w:rsidRPr="001D16B2" w:rsidRDefault="001D16B2" w:rsidP="0044075E">
      <w:pPr>
        <w:keepNext/>
        <w:keepLines/>
        <w:numPr>
          <w:ilvl w:val="2"/>
          <w:numId w:val="3"/>
        </w:numPr>
        <w:tabs>
          <w:tab w:val="clear" w:pos="1134"/>
        </w:tabs>
        <w:spacing w:before="320" w:after="320" w:line="259" w:lineRule="auto"/>
        <w:ind w:left="993" w:hanging="377"/>
        <w:jc w:val="left"/>
        <w:outlineLvl w:val="1"/>
        <w:rPr>
          <w:rFonts w:eastAsia="Times New Roman" w:cs="Times New Roman"/>
          <w:b/>
          <w:kern w:val="18"/>
        </w:rPr>
      </w:pPr>
      <w:r>
        <w:rPr>
          <w:b/>
          <w:bCs/>
          <w:lang w:val="es-ES"/>
        </w:rPr>
        <w:t>Meteorología física</w:t>
      </w:r>
      <w:bookmarkEnd w:id="867"/>
      <w:bookmarkEnd w:id="873"/>
      <w:bookmarkEnd w:id="874"/>
      <w:bookmarkEnd w:id="875"/>
      <w:bookmarkEnd w:id="876"/>
    </w:p>
    <w:p w14:paraId="79F5236C" w14:textId="77777777" w:rsidR="001D16B2" w:rsidRPr="00334AC9" w:rsidRDefault="001D16B2" w:rsidP="001D16B2">
      <w:pPr>
        <w:tabs>
          <w:tab w:val="clear" w:pos="1134"/>
        </w:tabs>
        <w:spacing w:after="160" w:line="259" w:lineRule="auto"/>
        <w:jc w:val="left"/>
        <w:rPr>
          <w:rFonts w:eastAsia="Calibri" w:cs="Times New Roman"/>
          <w:kern w:val="18"/>
          <w:lang w:val="es-ES"/>
        </w:rPr>
      </w:pPr>
      <w:r>
        <w:rPr>
          <w:lang w:val="es-ES"/>
        </w:rPr>
        <w:t>La meteorología física se ocupa de la explicación científica de los principales fenómenos atmosféricos. Se basa en conocimientos previos de la física y aplica las leyes básicas de la física para explicar la naturaleza observada de la atmósfera. Los conceptos de esta sección incluyen la estructura termodinámica de la atmósfera, la radiación solar y terrestre, los procesos de la capa límite, la física de las nubes y los principios de los instrumentos y las mediciones. De cierta forma, estos conceptos son elementos constitutivos que facilitan la comprensión de los fenómenos de mayor escala, pero también pueden aplicarse de manera directa a la resolución de muchos problemas de la meteorología.</w:t>
      </w:r>
    </w:p>
    <w:p w14:paraId="4C5CD43B" w14:textId="77777777" w:rsidR="001D16B2" w:rsidRPr="001D16B2" w:rsidRDefault="001D16B2" w:rsidP="001D16B2">
      <w:pPr>
        <w:tabs>
          <w:tab w:val="clear" w:pos="1134"/>
        </w:tabs>
        <w:spacing w:after="160" w:line="259" w:lineRule="auto"/>
        <w:jc w:val="left"/>
        <w:rPr>
          <w:rFonts w:eastAsia="Calibri" w:cs="Times New Roman"/>
          <w:kern w:val="18"/>
        </w:rPr>
      </w:pPr>
      <w:r w:rsidRPr="001D16B2">
        <w:rPr>
          <w:rFonts w:eastAsia="Calibri" w:cs="Times New Roman"/>
          <w:noProof/>
          <w:kern w:val="18"/>
        </w:rPr>
        <mc:AlternateContent>
          <mc:Choice Requires="wps">
            <w:drawing>
              <wp:inline distT="0" distB="0" distL="0" distR="0" wp14:anchorId="79F35783" wp14:editId="79E20D0D">
                <wp:extent cx="5731510" cy="3686175"/>
                <wp:effectExtent l="0" t="0" r="21590" b="28575"/>
                <wp:docPr id="2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3686175"/>
                        </a:xfrm>
                        <a:prstGeom prst="rect">
                          <a:avLst/>
                        </a:prstGeom>
                        <a:solidFill>
                          <a:sysClr val="window" lastClr="FFFFFF">
                            <a:lumMod val="95000"/>
                            <a:lumOff val="0"/>
                          </a:sysClr>
                        </a:solidFill>
                        <a:ln w="9525">
                          <a:solidFill>
                            <a:sysClr val="windowText" lastClr="000000">
                              <a:lumMod val="100000"/>
                              <a:lumOff val="0"/>
                            </a:sysClr>
                          </a:solidFill>
                          <a:miter lim="800000"/>
                          <a:headEnd/>
                          <a:tailEnd/>
                        </a:ln>
                      </wps:spPr>
                      <wps:txbx>
                        <w:txbxContent>
                          <w:p w14:paraId="5F6879FB" w14:textId="77777777" w:rsidR="001D16B2" w:rsidRPr="00A84A90" w:rsidRDefault="001D16B2" w:rsidP="001D16B2">
                            <w:pPr>
                              <w:rPr>
                                <w:rStyle w:val="Strong"/>
                                <w:lang w:val="es-ES"/>
                              </w:rPr>
                            </w:pPr>
                            <w:r>
                              <w:rPr>
                                <w:b/>
                                <w:bCs/>
                                <w:lang w:val="es-ES"/>
                              </w:rPr>
                              <w:t>Los meteorólogos deben ser capaces de:</w:t>
                            </w:r>
                          </w:p>
                          <w:p w14:paraId="461C69ED" w14:textId="56988503" w:rsidR="001D16B2" w:rsidRDefault="001D16B2" w:rsidP="00CF208D">
                            <w:pPr>
                              <w:numPr>
                                <w:ilvl w:val="0"/>
                                <w:numId w:val="1"/>
                              </w:numPr>
                              <w:tabs>
                                <w:tab w:val="clear" w:pos="1134"/>
                              </w:tabs>
                              <w:spacing w:before="100" w:beforeAutospacing="1" w:after="100" w:afterAutospacing="1"/>
                              <w:jc w:val="left"/>
                              <w:textAlignment w:val="baseline"/>
                              <w:rPr>
                                <w:lang w:val="es-ES"/>
                              </w:rPr>
                            </w:pPr>
                            <w:r>
                              <w:rPr>
                                <w:lang w:val="es-ES"/>
                              </w:rPr>
                              <w:t>Utilizar sus conocimientos sobre la composición de la atmósfera y la transferencia de radiación para explicar la estructura de la atmósfera, el balance mundial de energía y el efecto invernadero, así como los fenómenos</w:t>
                            </w:r>
                            <w:r w:rsidR="0073222A">
                              <w:rPr>
                                <w:lang w:val="es-ES"/>
                              </w:rPr>
                              <w:t xml:space="preserve"> </w:t>
                            </w:r>
                            <w:r>
                              <w:rPr>
                                <w:lang w:val="es-ES"/>
                              </w:rPr>
                              <w:t>ópticos habituales.</w:t>
                            </w:r>
                          </w:p>
                          <w:p w14:paraId="4B187779" w14:textId="3E1D0B58" w:rsidR="001D16B2" w:rsidRPr="00A84A90" w:rsidRDefault="001D16B2" w:rsidP="00CF208D">
                            <w:pPr>
                              <w:numPr>
                                <w:ilvl w:val="0"/>
                                <w:numId w:val="1"/>
                              </w:numPr>
                              <w:tabs>
                                <w:tab w:val="clear" w:pos="1134"/>
                              </w:tabs>
                              <w:spacing w:before="100" w:beforeAutospacing="1" w:after="100" w:afterAutospacing="1"/>
                              <w:jc w:val="left"/>
                              <w:textAlignment w:val="baseline"/>
                              <w:rPr>
                                <w:lang w:val="es-ES"/>
                              </w:rPr>
                            </w:pPr>
                            <w:r>
                              <w:rPr>
                                <w:lang w:val="es-ES"/>
                              </w:rPr>
                              <w:t>Utilizar las leyes de la termodinámica para explicar la estratificación estable de la atmósfera y los efectos de los procesos adiabáticos y no adiabáticos, incluidos los efectos del agua; utilizar un diagrama termodinámico para evaluar las propiedades y la estabilidad de la atmósfera.</w:t>
                            </w:r>
                          </w:p>
                          <w:p w14:paraId="04AC36A6" w14:textId="3F0459AE" w:rsidR="001D16B2" w:rsidRDefault="001D16B2" w:rsidP="00CF208D">
                            <w:pPr>
                              <w:numPr>
                                <w:ilvl w:val="0"/>
                                <w:numId w:val="1"/>
                              </w:numPr>
                              <w:tabs>
                                <w:tab w:val="clear" w:pos="1134"/>
                              </w:tabs>
                              <w:spacing w:before="100" w:beforeAutospacing="1" w:after="100" w:afterAutospacing="1"/>
                              <w:jc w:val="left"/>
                              <w:textAlignment w:val="baseline"/>
                              <w:rPr>
                                <w:lang w:val="es-ES"/>
                              </w:rPr>
                            </w:pPr>
                            <w:r>
                              <w:rPr>
                                <w:lang w:val="es-ES"/>
                              </w:rPr>
                              <w:t xml:space="preserve">Resumir los procesos </w:t>
                            </w:r>
                            <w:proofErr w:type="spellStart"/>
                            <w:r>
                              <w:rPr>
                                <w:lang w:val="es-ES"/>
                              </w:rPr>
                              <w:t>microfísicos</w:t>
                            </w:r>
                            <w:proofErr w:type="spellEnd"/>
                            <w:r>
                              <w:rPr>
                                <w:lang w:val="es-ES"/>
                              </w:rPr>
                              <w:t xml:space="preserve"> que intervienen en la formación de las nubes, las precipitaciones y los fenómenos eléctricos y utilizar un diagrama </w:t>
                            </w:r>
                            <w:proofErr w:type="spellStart"/>
                            <w:r>
                              <w:rPr>
                                <w:lang w:val="es-ES"/>
                              </w:rPr>
                              <w:t>ermodinámico</w:t>
                            </w:r>
                            <w:proofErr w:type="spellEnd"/>
                            <w:r>
                              <w:rPr>
                                <w:lang w:val="es-ES"/>
                              </w:rPr>
                              <w:t xml:space="preserve"> para diagnosticar y predecir estos fenómenos.</w:t>
                            </w:r>
                          </w:p>
                          <w:p w14:paraId="5DB9420A" w14:textId="55E48561" w:rsidR="001D16B2" w:rsidRPr="00A84A90" w:rsidRDefault="001D16B2" w:rsidP="00CF208D">
                            <w:pPr>
                              <w:numPr>
                                <w:ilvl w:val="0"/>
                                <w:numId w:val="1"/>
                              </w:numPr>
                              <w:tabs>
                                <w:tab w:val="clear" w:pos="1134"/>
                              </w:tabs>
                              <w:spacing w:before="100" w:beforeAutospacing="1" w:after="100" w:afterAutospacing="1"/>
                              <w:jc w:val="left"/>
                              <w:textAlignment w:val="baseline"/>
                              <w:rPr>
                                <w:lang w:val="es-ES"/>
                              </w:rPr>
                            </w:pPr>
                            <w:r>
                              <w:rPr>
                                <w:lang w:val="es-ES"/>
                              </w:rPr>
                              <w:t>Utilizar los conocimientos de los flujos turbulentos y de superficie para explicar la estructura y las características de la capa límite atmosférica y el comportamiento de los contaminantes.</w:t>
                            </w:r>
                          </w:p>
                          <w:p w14:paraId="27275B44" w14:textId="198107D1" w:rsidR="001D16B2" w:rsidRPr="00A84A90" w:rsidRDefault="001D16B2" w:rsidP="00CF208D">
                            <w:pPr>
                              <w:numPr>
                                <w:ilvl w:val="0"/>
                                <w:numId w:val="1"/>
                              </w:numPr>
                              <w:tabs>
                                <w:tab w:val="clear" w:pos="1134"/>
                              </w:tabs>
                              <w:spacing w:before="100" w:beforeAutospacing="1" w:after="100" w:afterAutospacing="1"/>
                              <w:jc w:val="left"/>
                              <w:textAlignment w:val="baseline"/>
                              <w:rPr>
                                <w:lang w:val="es-ES"/>
                              </w:rPr>
                            </w:pPr>
                            <w:r>
                              <w:rPr>
                                <w:lang w:val="es-ES"/>
                              </w:rPr>
                              <w:t xml:space="preserve">Seleccionar los instrumentos de observación de los fenómenos atmosféricos en superficie y en altitud, teniendo en cuenta sus principios físicos de funcionamiento, las fuentes y características de error e incertidumbre, y las </w:t>
                            </w:r>
                            <w:r w:rsidR="001D6631">
                              <w:rPr>
                                <w:lang w:val="es-ES"/>
                              </w:rPr>
                              <w:t>p</w:t>
                            </w:r>
                            <w:r>
                              <w:rPr>
                                <w:lang w:val="es-ES"/>
                              </w:rPr>
                              <w:t>rácticas de control de calidad vigentes.</w:t>
                            </w:r>
                          </w:p>
                          <w:p w14:paraId="2BE50D2E" w14:textId="086AC1E4" w:rsidR="001D16B2" w:rsidRPr="00A84A90" w:rsidRDefault="001D16B2" w:rsidP="001D6631">
                            <w:pPr>
                              <w:numPr>
                                <w:ilvl w:val="0"/>
                                <w:numId w:val="1"/>
                              </w:numPr>
                              <w:tabs>
                                <w:tab w:val="clear" w:pos="1134"/>
                              </w:tabs>
                              <w:spacing w:before="100" w:beforeAutospacing="1" w:after="100" w:afterAutospacing="1"/>
                              <w:jc w:val="left"/>
                              <w:textAlignment w:val="baseline"/>
                              <w:rPr>
                                <w:lang w:val="es-ES"/>
                              </w:rPr>
                            </w:pPr>
                            <w:r>
                              <w:rPr>
                                <w:lang w:val="es-ES"/>
                              </w:rPr>
                              <w:t>Utilizar la teledetección terrestre y espacial pertinente para observar cualitativa y cuantitativamente los fenómenos atmosféricos y de superficie; explicar cómo se realizan las mediciones de la radiación, cómo se convierten en datos atmosféricos y cuáles son los usos y limitaciones de esos datos.</w:t>
                            </w:r>
                          </w:p>
                        </w:txbxContent>
                      </wps:txbx>
                      <wps:bodyPr rot="0" vert="horz" wrap="square" lIns="91440" tIns="45720" rIns="91440" bIns="45720" anchor="t" anchorCtr="0" upright="1">
                        <a:noAutofit/>
                      </wps:bodyPr>
                    </wps:wsp>
                  </a:graphicData>
                </a:graphic>
              </wp:inline>
            </w:drawing>
          </mc:Choice>
          <mc:Fallback>
            <w:pict>
              <v:shape w14:anchorId="79F35783" id="Text Box 10" o:spid="_x0000_s1029" type="#_x0000_t202" style="width:451.3pt;height:29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" fillcolor="#f2f2f2">
                <v:textbox>
                  <w:txbxContent>
                    <w:p w14:paraId="5F6879FB" w14:textId="77777777" w:rsidR="001D16B2" w:rsidRPr="00A84A90" w:rsidRDefault="001D16B2" w:rsidP="001D16B2">
                      <w:pPr>
                        <w:rPr>
                          <w:rStyle w:val="Strong"/>
                          <w:lang w:val="es-ES"/>
                        </w:rPr>
                      </w:pPr>
                      <w:r>
                        <w:rPr>
                          <w:b/>
                          <w:bCs/>
                          <w:lang w:val="es-ES"/>
                        </w:rPr>
                        <w:t>Los meteorólogos deben ser capaces de:</w:t>
                      </w:r>
                    </w:p>
                    <w:p w14:paraId="461C69ED" w14:textId="56988503" w:rsidR="001D16B2" w:rsidRDefault="001D16B2" w:rsidP="00CF208D">
                      <w:pPr>
                        <w:numPr>
                          <w:ilvl w:val="0"/>
                          <w:numId w:val="1"/>
                        </w:numPr>
                        <w:tabs>
                          <w:tab w:val="clear" w:pos="1134"/>
                        </w:tabs>
                        <w:spacing w:before="100" w:beforeAutospacing="1" w:after="100" w:afterAutospacing="1"/>
                        <w:jc w:val="left"/>
                        <w:textAlignment w:val="baseline"/>
                        <w:rPr>
                          <w:lang w:val="es-ES"/>
                        </w:rPr>
                      </w:pPr>
                      <w:r>
                        <w:rPr>
                          <w:lang w:val="es-ES"/>
                        </w:rPr>
                        <w:t>Utilizar sus conocimientos sobre la composición de la atmósfera y la transferencia de radiación para explicar la estructura de la atmósfera, el balance mundial de energía y el efecto invernadero, así como los fenómenos</w:t>
                      </w:r>
                      <w:r w:rsidR="0073222A">
                        <w:rPr>
                          <w:lang w:val="es-ES"/>
                        </w:rPr>
                        <w:t xml:space="preserve"> </w:t>
                      </w:r>
                      <w:r>
                        <w:rPr>
                          <w:lang w:val="es-ES"/>
                        </w:rPr>
                        <w:t>ópticos habituales.</w:t>
                      </w:r>
                    </w:p>
                    <w:p w14:paraId="4B187779" w14:textId="3E1D0B58" w:rsidR="001D16B2" w:rsidRPr="00A84A90" w:rsidRDefault="001D16B2" w:rsidP="00CF208D">
                      <w:pPr>
                        <w:numPr>
                          <w:ilvl w:val="0"/>
                          <w:numId w:val="1"/>
                        </w:numPr>
                        <w:tabs>
                          <w:tab w:val="clear" w:pos="1134"/>
                        </w:tabs>
                        <w:spacing w:before="100" w:beforeAutospacing="1" w:after="100" w:afterAutospacing="1"/>
                        <w:jc w:val="left"/>
                        <w:textAlignment w:val="baseline"/>
                        <w:rPr>
                          <w:lang w:val="es-ES"/>
                        </w:rPr>
                      </w:pPr>
                      <w:r>
                        <w:rPr>
                          <w:lang w:val="es-ES"/>
                        </w:rPr>
                        <w:t>Utilizar las leyes de la termodinámica para explicar la estratificación estable de la atmósfera y los efectos de los procesos adiabáticos y no adiabáticos, incluidos los efectos del agua; utilizar un diagrama termodinámico para evaluar las propiedades y la estabilidad de la atmósfera.</w:t>
                      </w:r>
                    </w:p>
                    <w:p w14:paraId="04AC36A6" w14:textId="3F0459AE" w:rsidR="001D16B2" w:rsidRDefault="001D16B2" w:rsidP="00CF208D">
                      <w:pPr>
                        <w:numPr>
                          <w:ilvl w:val="0"/>
                          <w:numId w:val="1"/>
                        </w:numPr>
                        <w:tabs>
                          <w:tab w:val="clear" w:pos="1134"/>
                        </w:tabs>
                        <w:spacing w:before="100" w:beforeAutospacing="1" w:after="100" w:afterAutospacing="1"/>
                        <w:jc w:val="left"/>
                        <w:textAlignment w:val="baseline"/>
                        <w:rPr>
                          <w:lang w:val="es-ES"/>
                        </w:rPr>
                      </w:pPr>
                      <w:r>
                        <w:rPr>
                          <w:lang w:val="es-ES"/>
                        </w:rPr>
                        <w:t xml:space="preserve">Resumir los procesos </w:t>
                      </w:r>
                      <w:proofErr w:type="spellStart"/>
                      <w:r>
                        <w:rPr>
                          <w:lang w:val="es-ES"/>
                        </w:rPr>
                        <w:t>microfísicos</w:t>
                      </w:r>
                      <w:proofErr w:type="spellEnd"/>
                      <w:r>
                        <w:rPr>
                          <w:lang w:val="es-ES"/>
                        </w:rPr>
                        <w:t xml:space="preserve"> que intervienen en la formación de las nubes, las precipitaciones y los fenómenos eléctricos y utilizar un diagrama </w:t>
                      </w:r>
                      <w:proofErr w:type="spellStart"/>
                      <w:r>
                        <w:rPr>
                          <w:lang w:val="es-ES"/>
                        </w:rPr>
                        <w:t>ermodinámico</w:t>
                      </w:r>
                      <w:proofErr w:type="spellEnd"/>
                      <w:r>
                        <w:rPr>
                          <w:lang w:val="es-ES"/>
                        </w:rPr>
                        <w:t xml:space="preserve"> para diagnosticar y predecir estos fenómenos.</w:t>
                      </w:r>
                    </w:p>
                    <w:p w14:paraId="5DB9420A" w14:textId="55E48561" w:rsidR="001D16B2" w:rsidRPr="00A84A90" w:rsidRDefault="001D16B2" w:rsidP="00CF208D">
                      <w:pPr>
                        <w:numPr>
                          <w:ilvl w:val="0"/>
                          <w:numId w:val="1"/>
                        </w:numPr>
                        <w:tabs>
                          <w:tab w:val="clear" w:pos="1134"/>
                        </w:tabs>
                        <w:spacing w:before="100" w:beforeAutospacing="1" w:after="100" w:afterAutospacing="1"/>
                        <w:jc w:val="left"/>
                        <w:textAlignment w:val="baseline"/>
                        <w:rPr>
                          <w:lang w:val="es-ES"/>
                        </w:rPr>
                      </w:pPr>
                      <w:r>
                        <w:rPr>
                          <w:lang w:val="es-ES"/>
                        </w:rPr>
                        <w:t>Utilizar los conocimientos de los flujos turbulentos y de superficie para explicar la estructura y las características de la capa límite atmosférica y el comportamiento de los contaminantes.</w:t>
                      </w:r>
                    </w:p>
                    <w:p w14:paraId="27275B44" w14:textId="198107D1" w:rsidR="001D16B2" w:rsidRPr="00A84A90" w:rsidRDefault="001D16B2" w:rsidP="00CF208D">
                      <w:pPr>
                        <w:numPr>
                          <w:ilvl w:val="0"/>
                          <w:numId w:val="1"/>
                        </w:numPr>
                        <w:tabs>
                          <w:tab w:val="clear" w:pos="1134"/>
                        </w:tabs>
                        <w:spacing w:before="100" w:beforeAutospacing="1" w:after="100" w:afterAutospacing="1"/>
                        <w:jc w:val="left"/>
                        <w:textAlignment w:val="baseline"/>
                        <w:rPr>
                          <w:lang w:val="es-ES"/>
                        </w:rPr>
                      </w:pPr>
                      <w:r>
                        <w:rPr>
                          <w:lang w:val="es-ES"/>
                        </w:rPr>
                        <w:t xml:space="preserve">Seleccionar los instrumentos de observación de los fenómenos atmosféricos en superficie y en altitud, teniendo en cuenta sus principios físicos de funcionamiento, las fuentes y características de error e incertidumbre, y las </w:t>
                      </w:r>
                      <w:r w:rsidR="001D6631">
                        <w:rPr>
                          <w:lang w:val="es-ES"/>
                        </w:rPr>
                        <w:t>p</w:t>
                      </w:r>
                      <w:r>
                        <w:rPr>
                          <w:lang w:val="es-ES"/>
                        </w:rPr>
                        <w:t>rácticas de control de calidad vigentes.</w:t>
                      </w:r>
                    </w:p>
                    <w:p w14:paraId="2BE50D2E" w14:textId="086AC1E4" w:rsidR="001D16B2" w:rsidRPr="00A84A90" w:rsidRDefault="001D16B2" w:rsidP="001D6631">
                      <w:pPr>
                        <w:numPr>
                          <w:ilvl w:val="0"/>
                          <w:numId w:val="1"/>
                        </w:numPr>
                        <w:tabs>
                          <w:tab w:val="clear" w:pos="1134"/>
                        </w:tabs>
                        <w:spacing w:before="100" w:beforeAutospacing="1" w:after="100" w:afterAutospacing="1"/>
                        <w:jc w:val="left"/>
                        <w:textAlignment w:val="baseline"/>
                        <w:rPr>
                          <w:lang w:val="es-ES"/>
                        </w:rPr>
                      </w:pPr>
                      <w:r>
                        <w:rPr>
                          <w:lang w:val="es-ES"/>
                        </w:rPr>
                        <w:t>Utilizar la teledetección terrestre y espacial pertinente para observar cualitativa y cuantitativamente los fenómenos atmosféricos y de superficie; explicar cómo se realizan las mediciones de la radiación, cómo se convierten en datos atmosféricos y cuáles son los usos y limitaciones de esos datos.</w:t>
                      </w:r>
                    </w:p>
                  </w:txbxContent>
                </v:textbox>
                <w10:anchorlock/>
              </v:shape>
            </w:pict>
          </mc:Fallback>
        </mc:AlternateContent>
      </w:r>
    </w:p>
    <w:p w14:paraId="2046A7CA" w14:textId="49BAC517" w:rsidR="001D16B2" w:rsidRPr="00334AC9" w:rsidRDefault="001D16B2" w:rsidP="001D16B2">
      <w:pPr>
        <w:tabs>
          <w:tab w:val="clear" w:pos="1134"/>
        </w:tabs>
        <w:spacing w:after="160" w:line="259" w:lineRule="auto"/>
        <w:jc w:val="left"/>
        <w:rPr>
          <w:rFonts w:eastAsia="Calibri" w:cs="Times New Roman"/>
          <w:kern w:val="18"/>
          <w:lang w:val="es-ES"/>
        </w:rPr>
      </w:pPr>
      <w:r>
        <w:rPr>
          <w:lang w:val="es-ES"/>
        </w:rPr>
        <w:t xml:space="preserve">Las orientaciones de la Tabla 2.3 deben ayudar a determinar los resultados del aprendizaje de enseñanza dentro de los módulos de estudio. Se </w:t>
      </w:r>
      <w:r w:rsidR="00797449">
        <w:rPr>
          <w:lang w:val="es-ES"/>
        </w:rPr>
        <w:t>pretende</w:t>
      </w:r>
      <w:r>
        <w:rPr>
          <w:lang w:val="es-ES"/>
        </w:rPr>
        <w:t xml:space="preserve"> que estas orientaciones sean indicativas del rango y el tipo de conocimiento necesario para cumplir con los resultados del aprendizaje relacionados con la meteorología física, y no que sea exhaustivas o restrictivas.</w:t>
      </w:r>
    </w:p>
    <w:p w14:paraId="519FA761" w14:textId="113F960F" w:rsidR="001D16B2" w:rsidRPr="00797449" w:rsidRDefault="001D16B2" w:rsidP="001D16B2">
      <w:pPr>
        <w:keepNext/>
        <w:tabs>
          <w:tab w:val="clear" w:pos="1134"/>
        </w:tabs>
        <w:spacing w:after="200"/>
        <w:jc w:val="left"/>
        <w:rPr>
          <w:rFonts w:eastAsia="Calibri" w:cs="Times New Roman"/>
          <w:b/>
          <w:bCs/>
          <w:color w:val="44546A"/>
          <w:lang w:val="es-ES"/>
        </w:rPr>
      </w:pPr>
      <w:bookmarkStart w:id="877" w:name="_Ref62135847"/>
      <w:bookmarkStart w:id="878" w:name="_Toc77251950"/>
      <w:r w:rsidRPr="00797449">
        <w:rPr>
          <w:b/>
          <w:bCs/>
          <w:color w:val="44546A"/>
          <w:lang w:val="es-ES"/>
        </w:rPr>
        <w:lastRenderedPageBreak/>
        <w:t>Tabla 2.3.</w:t>
      </w:r>
      <w:r w:rsidRPr="00797449">
        <w:rPr>
          <w:color w:val="44546A"/>
          <w:lang w:val="es-ES"/>
        </w:rPr>
        <w:t xml:space="preserve"> </w:t>
      </w:r>
      <w:r w:rsidRPr="00797449">
        <w:rPr>
          <w:b/>
          <w:bCs/>
          <w:color w:val="44546A"/>
          <w:lang w:val="es-ES"/>
        </w:rPr>
        <w:t>Resultados de enseñanza de meteorología física</w:t>
      </w:r>
      <w:bookmarkEnd w:id="877"/>
      <w:bookmarkEnd w:id="878"/>
      <w:r w:rsidR="005658CB">
        <w:rPr>
          <w:b/>
          <w:bCs/>
          <w:color w:val="44546A"/>
          <w:lang w:val="es-ES"/>
        </w:rPr>
        <w:t xml:space="preserve"> recomendados</w:t>
      </w:r>
    </w:p>
    <w:tbl>
      <w:tblPr>
        <w:tblStyle w:val="TableGrid1"/>
        <w:tblW w:w="4994" w:type="pct"/>
        <w:tblLayout w:type="fixed"/>
        <w:tblLook w:val="04A0" w:firstRow="1" w:lastRow="0" w:firstColumn="1" w:lastColumn="0" w:noHBand="0" w:noVBand="1"/>
      </w:tblPr>
      <w:tblGrid>
        <w:gridCol w:w="2122"/>
        <w:gridCol w:w="6883"/>
      </w:tblGrid>
      <w:tr w:rsidR="001D16B2" w:rsidRPr="00CF208D" w14:paraId="1FA6086E" w14:textId="77777777" w:rsidTr="005669FF">
        <w:tc>
          <w:tcPr>
            <w:tcW w:w="5000" w:type="pct"/>
            <w:gridSpan w:val="2"/>
          </w:tcPr>
          <w:p w14:paraId="74E51A83" w14:textId="77777777" w:rsidR="001D16B2" w:rsidRPr="000428A3" w:rsidRDefault="001D16B2" w:rsidP="001D16B2">
            <w:pPr>
              <w:tabs>
                <w:tab w:val="clear" w:pos="1134"/>
              </w:tabs>
              <w:spacing w:after="160" w:line="259" w:lineRule="auto"/>
              <w:jc w:val="left"/>
              <w:rPr>
                <w:rFonts w:eastAsia="Calibri" w:cs="Times New Roman"/>
                <w:b/>
                <w:bCs/>
                <w:kern w:val="18"/>
                <w:sz w:val="20"/>
                <w:szCs w:val="20"/>
                <w:lang w:val="es-ES"/>
              </w:rPr>
            </w:pPr>
            <w:r w:rsidRPr="000428A3">
              <w:rPr>
                <w:b/>
                <w:bCs/>
                <w:sz w:val="20"/>
                <w:szCs w:val="20"/>
                <w:lang w:val="es-ES"/>
              </w:rPr>
              <w:t>Composición atmosférica, radiación y fenómenos ópticos</w:t>
            </w:r>
          </w:p>
          <w:p w14:paraId="14371179" w14:textId="77777777" w:rsidR="001D16B2" w:rsidRPr="000428A3" w:rsidRDefault="001D16B2" w:rsidP="001D16B2">
            <w:pPr>
              <w:tabs>
                <w:tab w:val="clear" w:pos="1134"/>
              </w:tabs>
              <w:spacing w:after="160" w:line="259" w:lineRule="auto"/>
              <w:jc w:val="center"/>
              <w:rPr>
                <w:rFonts w:eastAsia="Calibri" w:cs="Times New Roman"/>
                <w:kern w:val="18"/>
                <w:sz w:val="20"/>
                <w:szCs w:val="20"/>
                <w:lang w:val="es-ES"/>
              </w:rPr>
            </w:pPr>
          </w:p>
        </w:tc>
      </w:tr>
      <w:tr w:rsidR="001D16B2" w:rsidRPr="00CF208D" w14:paraId="63A80FFD" w14:textId="77777777" w:rsidTr="005669FF">
        <w:tc>
          <w:tcPr>
            <w:tcW w:w="1178" w:type="pct"/>
            <w:vMerge w:val="restart"/>
          </w:tcPr>
          <w:p w14:paraId="3F9E23A6" w14:textId="77777777" w:rsidR="001D16B2" w:rsidRPr="000428A3" w:rsidRDefault="001D16B2" w:rsidP="001D16B2">
            <w:pPr>
              <w:tabs>
                <w:tab w:val="clear" w:pos="1134"/>
              </w:tabs>
              <w:spacing w:after="160" w:line="259" w:lineRule="auto"/>
              <w:jc w:val="left"/>
              <w:rPr>
                <w:rFonts w:eastAsia="Calibri"/>
                <w:color w:val="000000"/>
                <w:sz w:val="20"/>
                <w:szCs w:val="20"/>
              </w:rPr>
            </w:pPr>
            <w:r w:rsidRPr="000428A3">
              <w:rPr>
                <w:sz w:val="20"/>
                <w:szCs w:val="20"/>
                <w:lang w:val="es-ES"/>
              </w:rPr>
              <w:t>Estructura y composición atmosférica</w:t>
            </w:r>
          </w:p>
        </w:tc>
        <w:tc>
          <w:tcPr>
            <w:tcW w:w="3822" w:type="pct"/>
          </w:tcPr>
          <w:p w14:paraId="30CA8048" w14:textId="77777777" w:rsidR="001D16B2" w:rsidRPr="000428A3" w:rsidRDefault="001D16B2" w:rsidP="001D16B2">
            <w:pPr>
              <w:tabs>
                <w:tab w:val="clear" w:pos="1134"/>
              </w:tabs>
              <w:spacing w:after="160" w:line="259" w:lineRule="auto"/>
              <w:jc w:val="left"/>
              <w:rPr>
                <w:rFonts w:eastAsia="Calibri" w:cs="Times New Roman"/>
                <w:kern w:val="18"/>
                <w:sz w:val="20"/>
                <w:szCs w:val="20"/>
                <w:lang w:val="es-ES"/>
              </w:rPr>
            </w:pPr>
            <w:r w:rsidRPr="000428A3">
              <w:rPr>
                <w:sz w:val="20"/>
                <w:szCs w:val="20"/>
                <w:lang w:val="es-ES"/>
              </w:rPr>
              <w:t>Resumir las características de las capas de la atmósfera (troposfera, tropopausa, estratosfera) más relevantes para los meteorólogos en referencia a los componentes principales, la temperatura y el contenido de humedad.</w:t>
            </w:r>
          </w:p>
        </w:tc>
      </w:tr>
      <w:tr w:rsidR="001D16B2" w:rsidRPr="00CF208D" w14:paraId="532A8171" w14:textId="77777777" w:rsidTr="005669FF">
        <w:tc>
          <w:tcPr>
            <w:tcW w:w="1178" w:type="pct"/>
            <w:vMerge/>
          </w:tcPr>
          <w:p w14:paraId="417A41D7" w14:textId="77777777" w:rsidR="001D16B2" w:rsidRPr="000428A3" w:rsidRDefault="001D16B2" w:rsidP="001D16B2">
            <w:pPr>
              <w:tabs>
                <w:tab w:val="clear" w:pos="1134"/>
              </w:tabs>
              <w:spacing w:after="160" w:line="259" w:lineRule="auto"/>
              <w:jc w:val="left"/>
              <w:rPr>
                <w:rFonts w:eastAsia="Calibri" w:cs="Times New Roman"/>
                <w:kern w:val="18"/>
                <w:sz w:val="20"/>
                <w:szCs w:val="20"/>
                <w:lang w:val="es-ES"/>
              </w:rPr>
            </w:pPr>
          </w:p>
        </w:tc>
        <w:tc>
          <w:tcPr>
            <w:tcW w:w="3822" w:type="pct"/>
          </w:tcPr>
          <w:p w14:paraId="0A3CA249" w14:textId="77777777" w:rsidR="001D16B2" w:rsidRPr="000428A3" w:rsidRDefault="001D16B2" w:rsidP="001D16B2">
            <w:pPr>
              <w:tabs>
                <w:tab w:val="clear" w:pos="1134"/>
              </w:tabs>
              <w:spacing w:after="160" w:line="259" w:lineRule="auto"/>
              <w:jc w:val="left"/>
              <w:rPr>
                <w:rFonts w:eastAsia="Calibri" w:cs="Times New Roman"/>
                <w:kern w:val="18"/>
                <w:sz w:val="20"/>
                <w:szCs w:val="20"/>
                <w:lang w:val="es-ES"/>
              </w:rPr>
            </w:pPr>
            <w:r w:rsidRPr="000428A3">
              <w:rPr>
                <w:sz w:val="20"/>
                <w:szCs w:val="20"/>
                <w:lang w:val="es-ES"/>
              </w:rPr>
              <w:t>Resumir la composición de la atmósfera, en particular los gases de traza, los aerosoles, el polvo mineral, la ceniza volcánica y los contaminantes, incluidos los efectos de estos componentes.</w:t>
            </w:r>
          </w:p>
        </w:tc>
      </w:tr>
      <w:tr w:rsidR="001D16B2" w:rsidRPr="00CF208D" w14:paraId="76FD77DA" w14:textId="77777777" w:rsidTr="005669FF">
        <w:tc>
          <w:tcPr>
            <w:tcW w:w="1178" w:type="pct"/>
          </w:tcPr>
          <w:p w14:paraId="20B4AB5D" w14:textId="77777777" w:rsidR="001D16B2" w:rsidRPr="000428A3" w:rsidRDefault="001D16B2" w:rsidP="001D16B2">
            <w:pPr>
              <w:tabs>
                <w:tab w:val="clear" w:pos="1134"/>
              </w:tabs>
              <w:spacing w:after="160" w:line="259" w:lineRule="auto"/>
              <w:jc w:val="left"/>
              <w:rPr>
                <w:rFonts w:eastAsia="Calibri"/>
                <w:color w:val="000000"/>
                <w:sz w:val="20"/>
                <w:szCs w:val="20"/>
              </w:rPr>
            </w:pPr>
            <w:r w:rsidRPr="000428A3">
              <w:rPr>
                <w:sz w:val="20"/>
                <w:szCs w:val="20"/>
                <w:lang w:val="es-ES"/>
              </w:rPr>
              <w:t>Radiación en la atmósfera</w:t>
            </w:r>
          </w:p>
          <w:p w14:paraId="4E1EC40F" w14:textId="77777777" w:rsidR="001D16B2" w:rsidRPr="000428A3" w:rsidRDefault="001D16B2" w:rsidP="001D16B2">
            <w:pPr>
              <w:tabs>
                <w:tab w:val="clear" w:pos="1134"/>
              </w:tabs>
              <w:spacing w:after="160" w:line="259" w:lineRule="auto"/>
              <w:jc w:val="left"/>
              <w:rPr>
                <w:rFonts w:eastAsia="Calibri" w:cs="Times New Roman"/>
                <w:kern w:val="18"/>
                <w:sz w:val="20"/>
                <w:szCs w:val="20"/>
              </w:rPr>
            </w:pPr>
          </w:p>
        </w:tc>
        <w:tc>
          <w:tcPr>
            <w:tcW w:w="3822" w:type="pct"/>
          </w:tcPr>
          <w:p w14:paraId="0D5452E9" w14:textId="77777777" w:rsidR="001D16B2" w:rsidRPr="000428A3" w:rsidRDefault="001D16B2" w:rsidP="001D16B2">
            <w:pPr>
              <w:tabs>
                <w:tab w:val="clear" w:pos="1134"/>
              </w:tabs>
              <w:spacing w:after="160" w:line="259" w:lineRule="auto"/>
              <w:jc w:val="left"/>
              <w:rPr>
                <w:rFonts w:eastAsia="Calibri" w:cs="Times New Roman"/>
                <w:kern w:val="18"/>
                <w:sz w:val="20"/>
                <w:szCs w:val="20"/>
                <w:lang w:val="es-ES"/>
              </w:rPr>
            </w:pPr>
            <w:r w:rsidRPr="000428A3">
              <w:rPr>
                <w:sz w:val="20"/>
                <w:szCs w:val="20"/>
                <w:lang w:val="es-ES"/>
              </w:rPr>
              <w:t>Explicar los efectos de la variación en la distribución de los componentes atmosféricos (en particular los aerosoles, el vapor de agua, las nubes, los gases de efecto invernadero y los gases reactivos) y de las condiciones de superficie (humedad, vegetación, capa de nieve) en la radiación entrante y saliente.</w:t>
            </w:r>
          </w:p>
        </w:tc>
      </w:tr>
      <w:tr w:rsidR="001D16B2" w:rsidRPr="00CF208D" w14:paraId="256E545E" w14:textId="77777777" w:rsidTr="005669FF">
        <w:tc>
          <w:tcPr>
            <w:tcW w:w="1178" w:type="pct"/>
          </w:tcPr>
          <w:p w14:paraId="74EBE3C6" w14:textId="77777777" w:rsidR="001D16B2" w:rsidRPr="000428A3" w:rsidRDefault="001D16B2" w:rsidP="001D16B2">
            <w:pPr>
              <w:tabs>
                <w:tab w:val="clear" w:pos="1134"/>
              </w:tabs>
              <w:spacing w:after="160" w:line="259" w:lineRule="auto"/>
              <w:jc w:val="left"/>
              <w:rPr>
                <w:rFonts w:eastAsia="Calibri"/>
                <w:color w:val="000000"/>
                <w:sz w:val="20"/>
                <w:szCs w:val="20"/>
              </w:rPr>
            </w:pPr>
            <w:r w:rsidRPr="000428A3">
              <w:rPr>
                <w:sz w:val="20"/>
                <w:szCs w:val="20"/>
                <w:lang w:val="es-ES"/>
              </w:rPr>
              <w:t>Balance mundial de energía</w:t>
            </w:r>
          </w:p>
          <w:p w14:paraId="188E0D41" w14:textId="77777777" w:rsidR="001D16B2" w:rsidRPr="000428A3" w:rsidRDefault="001D16B2" w:rsidP="001D16B2">
            <w:pPr>
              <w:tabs>
                <w:tab w:val="clear" w:pos="1134"/>
              </w:tabs>
              <w:spacing w:after="160" w:line="259" w:lineRule="auto"/>
              <w:jc w:val="left"/>
              <w:rPr>
                <w:rFonts w:eastAsia="Calibri" w:cs="Times New Roman"/>
                <w:kern w:val="18"/>
                <w:sz w:val="20"/>
                <w:szCs w:val="20"/>
              </w:rPr>
            </w:pPr>
          </w:p>
        </w:tc>
        <w:tc>
          <w:tcPr>
            <w:tcW w:w="3822" w:type="pct"/>
          </w:tcPr>
          <w:p w14:paraId="1C9F46DD" w14:textId="77777777" w:rsidR="001D16B2" w:rsidRPr="000428A3" w:rsidRDefault="001D16B2" w:rsidP="001D16B2">
            <w:pPr>
              <w:tabs>
                <w:tab w:val="clear" w:pos="1134"/>
              </w:tabs>
              <w:spacing w:after="160" w:line="259" w:lineRule="auto"/>
              <w:jc w:val="left"/>
              <w:rPr>
                <w:rFonts w:eastAsia="Calibri" w:cs="Times New Roman"/>
                <w:kern w:val="18"/>
                <w:sz w:val="20"/>
                <w:szCs w:val="20"/>
                <w:lang w:val="es-ES"/>
              </w:rPr>
            </w:pPr>
            <w:r w:rsidRPr="000428A3">
              <w:rPr>
                <w:sz w:val="20"/>
                <w:szCs w:val="20"/>
                <w:lang w:val="es-ES"/>
              </w:rPr>
              <w:t xml:space="preserve">Explicar las variaciones latitudinales y estacionales del clima debidas al balance mundial de energía </w:t>
            </w:r>
            <w:proofErr w:type="spellStart"/>
            <w:r w:rsidRPr="000428A3">
              <w:rPr>
                <w:sz w:val="20"/>
                <w:szCs w:val="20"/>
                <w:lang w:val="es-ES"/>
              </w:rPr>
              <w:t>radiativa</w:t>
            </w:r>
            <w:proofErr w:type="spellEnd"/>
            <w:r w:rsidRPr="000428A3">
              <w:rPr>
                <w:sz w:val="20"/>
                <w:szCs w:val="20"/>
                <w:lang w:val="es-ES"/>
              </w:rPr>
              <w:t>, la variación en el flujo solar y las características orbitales de la Tierra.</w:t>
            </w:r>
          </w:p>
        </w:tc>
      </w:tr>
      <w:tr w:rsidR="001D16B2" w:rsidRPr="00CF208D" w14:paraId="4BA52C72" w14:textId="77777777" w:rsidTr="005669FF">
        <w:tc>
          <w:tcPr>
            <w:tcW w:w="1178" w:type="pct"/>
          </w:tcPr>
          <w:p w14:paraId="14A769F3" w14:textId="77777777" w:rsidR="001D16B2" w:rsidRPr="000428A3" w:rsidRDefault="001D16B2" w:rsidP="001D16B2">
            <w:pPr>
              <w:tabs>
                <w:tab w:val="clear" w:pos="1134"/>
              </w:tabs>
              <w:spacing w:after="160" w:line="259" w:lineRule="auto"/>
              <w:jc w:val="left"/>
              <w:rPr>
                <w:rFonts w:eastAsia="Calibri"/>
                <w:color w:val="000000"/>
                <w:sz w:val="20"/>
                <w:szCs w:val="20"/>
              </w:rPr>
            </w:pPr>
            <w:r w:rsidRPr="000428A3">
              <w:rPr>
                <w:sz w:val="20"/>
                <w:szCs w:val="20"/>
                <w:lang w:val="es-ES"/>
              </w:rPr>
              <w:t>Fenómenos ópticos</w:t>
            </w:r>
          </w:p>
          <w:p w14:paraId="759853E9" w14:textId="77777777" w:rsidR="001D16B2" w:rsidRPr="000428A3" w:rsidRDefault="001D16B2" w:rsidP="001D16B2">
            <w:pPr>
              <w:tabs>
                <w:tab w:val="clear" w:pos="1134"/>
              </w:tabs>
              <w:spacing w:after="160" w:line="259" w:lineRule="auto"/>
              <w:jc w:val="left"/>
              <w:rPr>
                <w:rFonts w:eastAsia="Calibri" w:cs="Times New Roman"/>
                <w:kern w:val="18"/>
                <w:sz w:val="20"/>
                <w:szCs w:val="20"/>
              </w:rPr>
            </w:pPr>
          </w:p>
        </w:tc>
        <w:tc>
          <w:tcPr>
            <w:tcW w:w="3822" w:type="pct"/>
          </w:tcPr>
          <w:p w14:paraId="6FD7FA2B" w14:textId="77777777" w:rsidR="001D16B2" w:rsidRPr="000428A3" w:rsidRDefault="001D16B2" w:rsidP="001D16B2">
            <w:pPr>
              <w:tabs>
                <w:tab w:val="clear" w:pos="1134"/>
              </w:tabs>
              <w:spacing w:after="160" w:line="259" w:lineRule="auto"/>
              <w:jc w:val="left"/>
              <w:rPr>
                <w:rFonts w:eastAsia="Calibri" w:cs="Times New Roman"/>
                <w:kern w:val="18"/>
                <w:sz w:val="20"/>
                <w:szCs w:val="20"/>
                <w:lang w:val="es-ES"/>
              </w:rPr>
            </w:pPr>
            <w:r w:rsidRPr="000428A3">
              <w:rPr>
                <w:sz w:val="20"/>
                <w:szCs w:val="20"/>
                <w:lang w:val="es-ES"/>
              </w:rPr>
              <w:t>Explicar la transparencia de la atmósfera y la física de los fenómenos comunes de carácter óptico (por ejemplo, arco iris, halos, coronas, coloración del cielo, coloración de las nubes), y describir las condiciones meteorológicas favorables para el acaecimiento de esos fenómenos.</w:t>
            </w:r>
          </w:p>
        </w:tc>
      </w:tr>
      <w:tr w:rsidR="001D16B2" w:rsidRPr="00CF208D" w14:paraId="11486687" w14:textId="77777777" w:rsidTr="005669FF">
        <w:tc>
          <w:tcPr>
            <w:tcW w:w="5000" w:type="pct"/>
            <w:gridSpan w:val="2"/>
          </w:tcPr>
          <w:p w14:paraId="1AA6EFC0" w14:textId="77777777" w:rsidR="001D16B2" w:rsidRPr="000428A3" w:rsidRDefault="001D16B2" w:rsidP="001D16B2">
            <w:pPr>
              <w:tabs>
                <w:tab w:val="clear" w:pos="1134"/>
              </w:tabs>
              <w:spacing w:after="160" w:line="259" w:lineRule="auto"/>
              <w:jc w:val="left"/>
              <w:rPr>
                <w:rFonts w:eastAsia="Calibri" w:cs="Times New Roman"/>
                <w:b/>
                <w:bCs/>
                <w:kern w:val="18"/>
                <w:sz w:val="20"/>
                <w:szCs w:val="20"/>
                <w:lang w:val="es-ES"/>
              </w:rPr>
            </w:pPr>
            <w:r w:rsidRPr="000428A3">
              <w:rPr>
                <w:b/>
                <w:bCs/>
                <w:sz w:val="20"/>
                <w:szCs w:val="20"/>
                <w:lang w:val="es-ES"/>
              </w:rPr>
              <w:t>Termodinámica y física de las nubes</w:t>
            </w:r>
            <w:r w:rsidRPr="000428A3">
              <w:rPr>
                <w:sz w:val="20"/>
                <w:szCs w:val="20"/>
                <w:lang w:val="es-ES"/>
              </w:rPr>
              <w:tab/>
            </w:r>
          </w:p>
        </w:tc>
      </w:tr>
      <w:tr w:rsidR="001D16B2" w:rsidRPr="00CF208D" w14:paraId="3993FFE8" w14:textId="77777777" w:rsidTr="005669FF">
        <w:tc>
          <w:tcPr>
            <w:tcW w:w="1178" w:type="pct"/>
          </w:tcPr>
          <w:p w14:paraId="2192115A" w14:textId="77777777" w:rsidR="001D16B2" w:rsidRPr="000428A3" w:rsidRDefault="001D16B2" w:rsidP="001D16B2">
            <w:pPr>
              <w:tabs>
                <w:tab w:val="clear" w:pos="1134"/>
              </w:tabs>
              <w:spacing w:after="160" w:line="259" w:lineRule="auto"/>
              <w:jc w:val="left"/>
              <w:rPr>
                <w:rFonts w:eastAsia="Calibri" w:cs="Times New Roman"/>
                <w:kern w:val="18"/>
                <w:sz w:val="20"/>
                <w:szCs w:val="20"/>
              </w:rPr>
            </w:pPr>
            <w:r w:rsidRPr="000428A3">
              <w:rPr>
                <w:sz w:val="20"/>
                <w:szCs w:val="20"/>
                <w:lang w:val="es-ES"/>
              </w:rPr>
              <w:t>Termodinámica aplicada</w:t>
            </w:r>
          </w:p>
        </w:tc>
        <w:tc>
          <w:tcPr>
            <w:tcW w:w="3822" w:type="pct"/>
          </w:tcPr>
          <w:p w14:paraId="7BB06808" w14:textId="77777777" w:rsidR="001D16B2" w:rsidRPr="000428A3" w:rsidRDefault="001D16B2" w:rsidP="001D16B2">
            <w:pPr>
              <w:tabs>
                <w:tab w:val="clear" w:pos="1134"/>
              </w:tabs>
              <w:spacing w:after="160" w:line="259" w:lineRule="auto"/>
              <w:jc w:val="left"/>
              <w:rPr>
                <w:rFonts w:eastAsia="Calibri" w:cs="Times New Roman"/>
                <w:kern w:val="18"/>
                <w:sz w:val="20"/>
                <w:szCs w:val="20"/>
                <w:lang w:val="es-ES"/>
              </w:rPr>
            </w:pPr>
            <w:r w:rsidRPr="000428A3">
              <w:rPr>
                <w:sz w:val="20"/>
                <w:szCs w:val="20"/>
                <w:lang w:val="es-ES"/>
              </w:rPr>
              <w:t>Aplicar las Leyes de la Termodinámica para resolver problemas básicos sobre la base de un entendimiento del concepto de partícula del aire, e incluyendo la descripción de los procesos adiabáticos y diabáticos, los movimientos adiabáticos secos y saturados, y las cantidades conservadas conexas.</w:t>
            </w:r>
          </w:p>
        </w:tc>
      </w:tr>
      <w:tr w:rsidR="001D16B2" w:rsidRPr="00CF208D" w14:paraId="69347C1D" w14:textId="77777777" w:rsidTr="005669FF">
        <w:tc>
          <w:tcPr>
            <w:tcW w:w="1178" w:type="pct"/>
            <w:vMerge w:val="restart"/>
          </w:tcPr>
          <w:p w14:paraId="7DCD2AA3" w14:textId="77777777" w:rsidR="001D16B2" w:rsidRPr="000428A3" w:rsidRDefault="001D16B2" w:rsidP="001D16B2">
            <w:pPr>
              <w:tabs>
                <w:tab w:val="clear" w:pos="1134"/>
              </w:tabs>
              <w:spacing w:after="160" w:line="259" w:lineRule="auto"/>
              <w:jc w:val="left"/>
              <w:rPr>
                <w:rFonts w:eastAsia="Calibri"/>
                <w:color w:val="000000"/>
                <w:sz w:val="20"/>
                <w:szCs w:val="20"/>
              </w:rPr>
            </w:pPr>
            <w:r w:rsidRPr="000428A3">
              <w:rPr>
                <w:sz w:val="20"/>
                <w:szCs w:val="20"/>
                <w:lang w:val="es-ES"/>
              </w:rPr>
              <w:t>Humedad atmosférica</w:t>
            </w:r>
          </w:p>
          <w:p w14:paraId="42E9BABB" w14:textId="77777777" w:rsidR="001D16B2" w:rsidRPr="000428A3" w:rsidRDefault="001D16B2" w:rsidP="001D16B2">
            <w:pPr>
              <w:tabs>
                <w:tab w:val="clear" w:pos="1134"/>
              </w:tabs>
              <w:spacing w:after="160" w:line="259" w:lineRule="auto"/>
              <w:jc w:val="left"/>
              <w:rPr>
                <w:rFonts w:eastAsia="Calibri" w:cs="Times New Roman"/>
                <w:kern w:val="18"/>
                <w:sz w:val="20"/>
                <w:szCs w:val="20"/>
              </w:rPr>
            </w:pPr>
          </w:p>
        </w:tc>
        <w:tc>
          <w:tcPr>
            <w:tcW w:w="3822" w:type="pct"/>
          </w:tcPr>
          <w:p w14:paraId="1BAD7A2B" w14:textId="77777777" w:rsidR="001D16B2" w:rsidRPr="000428A3" w:rsidRDefault="001D16B2" w:rsidP="001D16B2">
            <w:pPr>
              <w:tabs>
                <w:tab w:val="clear" w:pos="1134"/>
              </w:tabs>
              <w:spacing w:after="160" w:line="259" w:lineRule="auto"/>
              <w:jc w:val="left"/>
              <w:rPr>
                <w:rFonts w:eastAsia="Calibri" w:cs="Times New Roman"/>
                <w:kern w:val="18"/>
                <w:sz w:val="20"/>
                <w:szCs w:val="20"/>
                <w:lang w:val="es-ES"/>
              </w:rPr>
            </w:pPr>
            <w:r w:rsidRPr="000428A3">
              <w:rPr>
                <w:sz w:val="20"/>
                <w:szCs w:val="20"/>
                <w:lang w:val="es-ES"/>
              </w:rPr>
              <w:t>Explicar la base física de los parámetros comunes utilizados para representar la cantidad de humedad en la atmósfera y las aplicaciones de estos parámetros; describir cómo se miden estas cantidades y las relaciones existentes entre ellas.</w:t>
            </w:r>
          </w:p>
        </w:tc>
      </w:tr>
      <w:tr w:rsidR="001D16B2" w:rsidRPr="00CF208D" w14:paraId="13D314AD" w14:textId="77777777" w:rsidTr="005669FF">
        <w:tc>
          <w:tcPr>
            <w:tcW w:w="1178" w:type="pct"/>
            <w:vMerge/>
          </w:tcPr>
          <w:p w14:paraId="1D8A6317" w14:textId="77777777" w:rsidR="001D16B2" w:rsidRPr="000428A3" w:rsidRDefault="001D16B2" w:rsidP="001D16B2">
            <w:pPr>
              <w:tabs>
                <w:tab w:val="clear" w:pos="1134"/>
              </w:tabs>
              <w:spacing w:after="160" w:line="259" w:lineRule="auto"/>
              <w:jc w:val="left"/>
              <w:rPr>
                <w:rFonts w:eastAsia="Calibri" w:cs="Times New Roman"/>
                <w:kern w:val="18"/>
                <w:sz w:val="20"/>
                <w:szCs w:val="20"/>
                <w:lang w:val="es-ES"/>
              </w:rPr>
            </w:pPr>
          </w:p>
        </w:tc>
        <w:tc>
          <w:tcPr>
            <w:tcW w:w="3822" w:type="pct"/>
          </w:tcPr>
          <w:p w14:paraId="61083B2D" w14:textId="77777777" w:rsidR="001D16B2" w:rsidRPr="000428A3" w:rsidRDefault="001D16B2" w:rsidP="001D16B2">
            <w:pPr>
              <w:tabs>
                <w:tab w:val="clear" w:pos="1134"/>
              </w:tabs>
              <w:spacing w:after="160" w:line="259" w:lineRule="auto"/>
              <w:jc w:val="left"/>
              <w:rPr>
                <w:rFonts w:eastAsia="Calibri" w:cs="Times New Roman"/>
                <w:kern w:val="18"/>
                <w:sz w:val="20"/>
                <w:szCs w:val="20"/>
                <w:lang w:val="es-ES"/>
              </w:rPr>
            </w:pPr>
            <w:r w:rsidRPr="000428A3">
              <w:rPr>
                <w:sz w:val="20"/>
                <w:szCs w:val="20"/>
                <w:lang w:val="es-ES"/>
              </w:rPr>
              <w:t>Utilizar conocimientos de termodinámica para describir los procesos de cambio de fase del agua, incluidos los efectos de estos cambios de fase en una partícula de aire hipotética y en procesos de mayor escala.</w:t>
            </w:r>
          </w:p>
        </w:tc>
      </w:tr>
      <w:tr w:rsidR="001D16B2" w:rsidRPr="00CF208D" w14:paraId="5E98EB4E" w14:textId="77777777" w:rsidTr="005669FF">
        <w:tc>
          <w:tcPr>
            <w:tcW w:w="1178" w:type="pct"/>
            <w:vMerge w:val="restart"/>
          </w:tcPr>
          <w:p w14:paraId="23CCF6D5" w14:textId="77777777" w:rsidR="001D16B2" w:rsidRPr="000428A3" w:rsidRDefault="001D16B2" w:rsidP="001D16B2">
            <w:pPr>
              <w:tabs>
                <w:tab w:val="clear" w:pos="1134"/>
              </w:tabs>
              <w:spacing w:after="160" w:line="259" w:lineRule="auto"/>
              <w:jc w:val="left"/>
              <w:rPr>
                <w:rFonts w:eastAsia="Calibri"/>
                <w:color w:val="000000"/>
                <w:sz w:val="20"/>
                <w:szCs w:val="20"/>
              </w:rPr>
            </w:pPr>
            <w:r w:rsidRPr="000428A3">
              <w:rPr>
                <w:sz w:val="20"/>
                <w:szCs w:val="20"/>
                <w:lang w:val="es-ES"/>
              </w:rPr>
              <w:t>Estabilidad de la atmósfera</w:t>
            </w:r>
          </w:p>
          <w:p w14:paraId="092615E2" w14:textId="77777777" w:rsidR="001D16B2" w:rsidRPr="000428A3" w:rsidRDefault="001D16B2" w:rsidP="001D16B2">
            <w:pPr>
              <w:tabs>
                <w:tab w:val="clear" w:pos="1134"/>
              </w:tabs>
              <w:spacing w:after="160" w:line="259" w:lineRule="auto"/>
              <w:jc w:val="left"/>
              <w:rPr>
                <w:rFonts w:eastAsia="Calibri" w:cs="Times New Roman"/>
                <w:kern w:val="18"/>
                <w:sz w:val="20"/>
                <w:szCs w:val="20"/>
              </w:rPr>
            </w:pPr>
          </w:p>
        </w:tc>
        <w:tc>
          <w:tcPr>
            <w:tcW w:w="3822" w:type="pct"/>
          </w:tcPr>
          <w:p w14:paraId="1522440A" w14:textId="77777777" w:rsidR="001D16B2" w:rsidRPr="000428A3" w:rsidRDefault="001D16B2" w:rsidP="001D16B2">
            <w:pPr>
              <w:tabs>
                <w:tab w:val="clear" w:pos="1134"/>
              </w:tabs>
              <w:spacing w:after="160" w:line="259" w:lineRule="auto"/>
              <w:jc w:val="left"/>
              <w:rPr>
                <w:rFonts w:eastAsia="Calibri" w:cs="Times New Roman"/>
                <w:kern w:val="18"/>
                <w:sz w:val="20"/>
                <w:szCs w:val="20"/>
                <w:lang w:val="es-ES"/>
              </w:rPr>
            </w:pPr>
            <w:r w:rsidRPr="000428A3">
              <w:rPr>
                <w:sz w:val="20"/>
                <w:szCs w:val="20"/>
                <w:lang w:val="es-ES"/>
              </w:rPr>
              <w:t>Resumir las características de las regiones estadísticamente estables, neutras e inestables en términos de variación en la densidad y el comportamiento de una partícula perturbada.</w:t>
            </w:r>
          </w:p>
        </w:tc>
      </w:tr>
      <w:tr w:rsidR="001D16B2" w:rsidRPr="00CF208D" w14:paraId="287D2A81" w14:textId="77777777" w:rsidTr="005669FF">
        <w:tc>
          <w:tcPr>
            <w:tcW w:w="1178" w:type="pct"/>
            <w:vMerge/>
          </w:tcPr>
          <w:p w14:paraId="2B87E79A" w14:textId="77777777" w:rsidR="001D16B2" w:rsidRPr="000428A3" w:rsidRDefault="001D16B2" w:rsidP="001D16B2">
            <w:pPr>
              <w:tabs>
                <w:tab w:val="clear" w:pos="1134"/>
              </w:tabs>
              <w:spacing w:after="160" w:line="259" w:lineRule="auto"/>
              <w:jc w:val="left"/>
              <w:rPr>
                <w:rFonts w:eastAsia="Calibri" w:cs="Times New Roman"/>
                <w:kern w:val="18"/>
                <w:sz w:val="20"/>
                <w:szCs w:val="20"/>
                <w:lang w:val="es-ES"/>
              </w:rPr>
            </w:pPr>
          </w:p>
        </w:tc>
        <w:tc>
          <w:tcPr>
            <w:tcW w:w="3822" w:type="pct"/>
          </w:tcPr>
          <w:p w14:paraId="17CCD7BD" w14:textId="77777777" w:rsidR="001D16B2" w:rsidRPr="000428A3" w:rsidRDefault="001D16B2" w:rsidP="001D16B2">
            <w:pPr>
              <w:tabs>
                <w:tab w:val="clear" w:pos="1134"/>
              </w:tabs>
              <w:spacing w:after="160" w:line="259" w:lineRule="auto"/>
              <w:jc w:val="left"/>
              <w:rPr>
                <w:rFonts w:eastAsia="Calibri" w:cs="Times New Roman"/>
                <w:kern w:val="18"/>
                <w:sz w:val="20"/>
                <w:szCs w:val="20"/>
                <w:lang w:val="es-ES"/>
              </w:rPr>
            </w:pPr>
            <w:r w:rsidRPr="000428A3">
              <w:rPr>
                <w:sz w:val="20"/>
                <w:szCs w:val="20"/>
                <w:lang w:val="es-ES"/>
              </w:rPr>
              <w:t>Utilizar conocimientos de termodinámica para describir y aplicar los conceptos de inestabilidad condicional, latente y potencial o convectiva.</w:t>
            </w:r>
          </w:p>
        </w:tc>
      </w:tr>
      <w:tr w:rsidR="001D16B2" w:rsidRPr="00CF208D" w14:paraId="729E62A0" w14:textId="77777777" w:rsidTr="005669FF">
        <w:tc>
          <w:tcPr>
            <w:tcW w:w="1178" w:type="pct"/>
            <w:vMerge/>
          </w:tcPr>
          <w:p w14:paraId="64D45D38" w14:textId="77777777" w:rsidR="001D16B2" w:rsidRPr="000428A3" w:rsidRDefault="001D16B2" w:rsidP="001D16B2">
            <w:pPr>
              <w:tabs>
                <w:tab w:val="clear" w:pos="1134"/>
              </w:tabs>
              <w:spacing w:after="160" w:line="259" w:lineRule="auto"/>
              <w:jc w:val="left"/>
              <w:rPr>
                <w:rFonts w:eastAsia="Calibri" w:cs="Times New Roman"/>
                <w:kern w:val="18"/>
                <w:sz w:val="20"/>
                <w:szCs w:val="20"/>
                <w:lang w:val="es-ES"/>
              </w:rPr>
            </w:pPr>
          </w:p>
        </w:tc>
        <w:tc>
          <w:tcPr>
            <w:tcW w:w="3822" w:type="pct"/>
          </w:tcPr>
          <w:p w14:paraId="42091CB0" w14:textId="77777777" w:rsidR="001D16B2" w:rsidRPr="000428A3" w:rsidRDefault="001D16B2" w:rsidP="001D16B2">
            <w:pPr>
              <w:tabs>
                <w:tab w:val="clear" w:pos="1134"/>
              </w:tabs>
              <w:spacing w:after="160" w:line="259" w:lineRule="auto"/>
              <w:jc w:val="left"/>
              <w:rPr>
                <w:rFonts w:eastAsia="Calibri" w:cs="Times New Roman"/>
                <w:kern w:val="18"/>
                <w:sz w:val="20"/>
                <w:szCs w:val="20"/>
                <w:lang w:val="es-ES"/>
              </w:rPr>
            </w:pPr>
            <w:r w:rsidRPr="000428A3">
              <w:rPr>
                <w:sz w:val="20"/>
                <w:szCs w:val="20"/>
                <w:lang w:val="es-ES"/>
              </w:rPr>
              <w:t>Seleccionar los parámetros termodinámicos más pertinentes para examinar las medidas de estabilidad en los datos utilizando conocimientos de la física básica de dichos parámetros.</w:t>
            </w:r>
          </w:p>
        </w:tc>
      </w:tr>
      <w:tr w:rsidR="001D16B2" w:rsidRPr="00CF208D" w14:paraId="7F4887F8" w14:textId="77777777" w:rsidTr="005669FF">
        <w:tc>
          <w:tcPr>
            <w:tcW w:w="1178" w:type="pct"/>
            <w:vMerge/>
          </w:tcPr>
          <w:p w14:paraId="413A9A66" w14:textId="77777777" w:rsidR="001D16B2" w:rsidRPr="000428A3" w:rsidRDefault="001D16B2" w:rsidP="001D16B2">
            <w:pPr>
              <w:tabs>
                <w:tab w:val="clear" w:pos="1134"/>
              </w:tabs>
              <w:spacing w:after="160" w:line="259" w:lineRule="auto"/>
              <w:jc w:val="left"/>
              <w:rPr>
                <w:rFonts w:eastAsia="Calibri" w:cs="Times New Roman"/>
                <w:kern w:val="18"/>
                <w:sz w:val="20"/>
                <w:szCs w:val="20"/>
                <w:lang w:val="es-ES"/>
              </w:rPr>
            </w:pPr>
          </w:p>
        </w:tc>
        <w:tc>
          <w:tcPr>
            <w:tcW w:w="3822" w:type="pct"/>
          </w:tcPr>
          <w:p w14:paraId="004201B7" w14:textId="77777777" w:rsidR="001D16B2" w:rsidRPr="000428A3" w:rsidRDefault="001D16B2" w:rsidP="001D16B2">
            <w:pPr>
              <w:tabs>
                <w:tab w:val="clear" w:pos="1134"/>
              </w:tabs>
              <w:spacing w:after="160" w:line="259" w:lineRule="auto"/>
              <w:jc w:val="left"/>
              <w:rPr>
                <w:rFonts w:eastAsia="Calibri" w:cs="Times New Roman"/>
                <w:kern w:val="18"/>
                <w:sz w:val="20"/>
                <w:szCs w:val="20"/>
                <w:lang w:val="es-ES"/>
              </w:rPr>
            </w:pPr>
            <w:r w:rsidRPr="000428A3">
              <w:rPr>
                <w:sz w:val="20"/>
                <w:szCs w:val="20"/>
                <w:lang w:val="es-ES"/>
              </w:rPr>
              <w:t xml:space="preserve">Predecir cómo las medidas de estabilidad estática pueden cambiar como resultado de los procesos diabáticos y adiabáticos (por ejemplo, la insolación, la liberación de calor latente y los flujos inclinados). </w:t>
            </w:r>
          </w:p>
        </w:tc>
      </w:tr>
      <w:tr w:rsidR="001D16B2" w:rsidRPr="00CF208D" w14:paraId="375A65DC" w14:textId="77777777" w:rsidTr="005669FF">
        <w:tc>
          <w:tcPr>
            <w:tcW w:w="1178" w:type="pct"/>
            <w:vMerge w:val="restart"/>
          </w:tcPr>
          <w:p w14:paraId="1C9521AB" w14:textId="77777777" w:rsidR="001D16B2" w:rsidRPr="000428A3" w:rsidRDefault="001D16B2" w:rsidP="001D16B2">
            <w:pPr>
              <w:tabs>
                <w:tab w:val="clear" w:pos="1134"/>
              </w:tabs>
              <w:spacing w:after="160" w:line="259" w:lineRule="auto"/>
              <w:jc w:val="left"/>
              <w:rPr>
                <w:rFonts w:eastAsia="Calibri"/>
                <w:color w:val="000000"/>
                <w:sz w:val="20"/>
                <w:szCs w:val="20"/>
              </w:rPr>
            </w:pPr>
            <w:r w:rsidRPr="000428A3">
              <w:rPr>
                <w:sz w:val="20"/>
                <w:szCs w:val="20"/>
                <w:lang w:val="es-ES"/>
              </w:rPr>
              <w:t>Diagramas termodinámicos</w:t>
            </w:r>
          </w:p>
          <w:p w14:paraId="203966A1" w14:textId="77777777" w:rsidR="001D16B2" w:rsidRPr="000428A3" w:rsidRDefault="001D16B2" w:rsidP="001D16B2">
            <w:pPr>
              <w:tabs>
                <w:tab w:val="clear" w:pos="1134"/>
              </w:tabs>
              <w:spacing w:after="160" w:line="259" w:lineRule="auto"/>
              <w:jc w:val="left"/>
              <w:rPr>
                <w:rFonts w:eastAsia="Calibri" w:cs="Times New Roman"/>
                <w:kern w:val="18"/>
                <w:sz w:val="20"/>
                <w:szCs w:val="20"/>
              </w:rPr>
            </w:pPr>
          </w:p>
        </w:tc>
        <w:tc>
          <w:tcPr>
            <w:tcW w:w="3822" w:type="pct"/>
          </w:tcPr>
          <w:p w14:paraId="5522E93B" w14:textId="77777777" w:rsidR="001D16B2" w:rsidRPr="000428A3" w:rsidRDefault="001D16B2" w:rsidP="001D16B2">
            <w:pPr>
              <w:tabs>
                <w:tab w:val="clear" w:pos="1134"/>
              </w:tabs>
              <w:spacing w:after="160" w:line="259" w:lineRule="auto"/>
              <w:jc w:val="left"/>
              <w:rPr>
                <w:rFonts w:eastAsia="Calibri" w:cs="Times New Roman"/>
                <w:kern w:val="18"/>
                <w:sz w:val="20"/>
                <w:szCs w:val="20"/>
                <w:lang w:val="es-ES"/>
              </w:rPr>
            </w:pPr>
            <w:r w:rsidRPr="000428A3">
              <w:rPr>
                <w:sz w:val="20"/>
                <w:szCs w:val="20"/>
                <w:lang w:val="es-ES"/>
              </w:rPr>
              <w:t>Utilizar un diagrama termodinámico para determinar o calcular los parámetros comunes utilizados para describir el estado termodinámico de la atmósfera, incluida la estabilidad, a partir de un sondeo.</w:t>
            </w:r>
          </w:p>
        </w:tc>
      </w:tr>
      <w:tr w:rsidR="001D16B2" w:rsidRPr="00CF208D" w14:paraId="100AC525" w14:textId="77777777" w:rsidTr="005669FF">
        <w:tc>
          <w:tcPr>
            <w:tcW w:w="1178" w:type="pct"/>
            <w:vMerge/>
          </w:tcPr>
          <w:p w14:paraId="22027234" w14:textId="77777777" w:rsidR="001D16B2" w:rsidRPr="000428A3" w:rsidRDefault="001D16B2" w:rsidP="001D16B2">
            <w:pPr>
              <w:tabs>
                <w:tab w:val="clear" w:pos="1134"/>
              </w:tabs>
              <w:spacing w:after="160" w:line="259" w:lineRule="auto"/>
              <w:jc w:val="left"/>
              <w:rPr>
                <w:rFonts w:eastAsia="Calibri" w:cs="Times New Roman"/>
                <w:kern w:val="18"/>
                <w:sz w:val="20"/>
                <w:szCs w:val="20"/>
                <w:lang w:val="es-ES"/>
              </w:rPr>
            </w:pPr>
          </w:p>
        </w:tc>
        <w:tc>
          <w:tcPr>
            <w:tcW w:w="3822" w:type="pct"/>
          </w:tcPr>
          <w:p w14:paraId="52E40118" w14:textId="77777777" w:rsidR="001D16B2" w:rsidRPr="000428A3" w:rsidRDefault="001D16B2" w:rsidP="001D16B2">
            <w:pPr>
              <w:tabs>
                <w:tab w:val="clear" w:pos="1134"/>
              </w:tabs>
              <w:spacing w:after="160" w:line="259" w:lineRule="auto"/>
              <w:jc w:val="left"/>
              <w:rPr>
                <w:rFonts w:eastAsia="Calibri" w:cs="Times New Roman"/>
                <w:kern w:val="18"/>
                <w:sz w:val="20"/>
                <w:szCs w:val="20"/>
                <w:lang w:val="es-ES"/>
              </w:rPr>
            </w:pPr>
            <w:r w:rsidRPr="000428A3">
              <w:rPr>
                <w:sz w:val="20"/>
                <w:szCs w:val="20"/>
                <w:lang w:val="es-ES"/>
              </w:rPr>
              <w:t>Inferir información sobre la estructura de la atmósfera (como puede ser la presencia de nubes y de precipitaciones) y los procesos de escala sinóptica a partir de diagramas termodinámicos.</w:t>
            </w:r>
          </w:p>
        </w:tc>
      </w:tr>
      <w:tr w:rsidR="001D16B2" w:rsidRPr="00CF208D" w14:paraId="1AB55B28" w14:textId="77777777" w:rsidTr="005669FF">
        <w:tc>
          <w:tcPr>
            <w:tcW w:w="1178" w:type="pct"/>
            <w:vMerge w:val="restart"/>
          </w:tcPr>
          <w:p w14:paraId="0839E49A" w14:textId="77777777" w:rsidR="001D16B2" w:rsidRPr="000428A3" w:rsidRDefault="001D16B2" w:rsidP="001D16B2">
            <w:pPr>
              <w:tabs>
                <w:tab w:val="clear" w:pos="1134"/>
              </w:tabs>
              <w:spacing w:after="160" w:line="259" w:lineRule="auto"/>
              <w:jc w:val="left"/>
              <w:rPr>
                <w:rFonts w:eastAsia="Calibri"/>
                <w:color w:val="000000"/>
                <w:sz w:val="20"/>
                <w:szCs w:val="20"/>
              </w:rPr>
            </w:pPr>
            <w:r w:rsidRPr="000428A3">
              <w:rPr>
                <w:sz w:val="20"/>
                <w:szCs w:val="20"/>
                <w:lang w:val="es-ES"/>
              </w:rPr>
              <w:t>Nubes y precipitaciones</w:t>
            </w:r>
          </w:p>
          <w:p w14:paraId="3003985A" w14:textId="77777777" w:rsidR="001D16B2" w:rsidRPr="000428A3" w:rsidRDefault="001D16B2" w:rsidP="001D16B2">
            <w:pPr>
              <w:tabs>
                <w:tab w:val="clear" w:pos="1134"/>
              </w:tabs>
              <w:spacing w:after="160" w:line="259" w:lineRule="auto"/>
              <w:jc w:val="left"/>
              <w:rPr>
                <w:rFonts w:eastAsia="Calibri" w:cs="Times New Roman"/>
                <w:kern w:val="18"/>
                <w:sz w:val="20"/>
                <w:szCs w:val="20"/>
              </w:rPr>
            </w:pPr>
          </w:p>
        </w:tc>
        <w:tc>
          <w:tcPr>
            <w:tcW w:w="3822" w:type="pct"/>
          </w:tcPr>
          <w:p w14:paraId="14F87536" w14:textId="77777777" w:rsidR="001D16B2" w:rsidRPr="000428A3" w:rsidRDefault="001D16B2" w:rsidP="001D16B2">
            <w:pPr>
              <w:tabs>
                <w:tab w:val="clear" w:pos="1134"/>
              </w:tabs>
              <w:spacing w:after="160" w:line="259" w:lineRule="auto"/>
              <w:jc w:val="left"/>
              <w:rPr>
                <w:rFonts w:eastAsia="Calibri" w:cs="Times New Roman"/>
                <w:kern w:val="18"/>
                <w:sz w:val="20"/>
                <w:szCs w:val="20"/>
                <w:lang w:val="es-ES"/>
              </w:rPr>
            </w:pPr>
            <w:r w:rsidRPr="000428A3">
              <w:rPr>
                <w:sz w:val="20"/>
                <w:szCs w:val="20"/>
                <w:lang w:val="es-ES"/>
              </w:rPr>
              <w:t xml:space="preserve">Describir los procesos </w:t>
            </w:r>
            <w:proofErr w:type="spellStart"/>
            <w:r w:rsidRPr="000428A3">
              <w:rPr>
                <w:sz w:val="20"/>
                <w:szCs w:val="20"/>
                <w:lang w:val="es-ES"/>
              </w:rPr>
              <w:t>microfísicos</w:t>
            </w:r>
            <w:proofErr w:type="spellEnd"/>
            <w:r w:rsidRPr="000428A3">
              <w:rPr>
                <w:sz w:val="20"/>
                <w:szCs w:val="20"/>
                <w:lang w:val="es-ES"/>
              </w:rPr>
              <w:t xml:space="preserve"> que dan lugar a la formación, el crecimiento y la disipación de los hidrometeoros atmosféricos, incluidas las gotas de nubes calientes y frías y las partículas de precipitación.</w:t>
            </w:r>
          </w:p>
        </w:tc>
      </w:tr>
      <w:tr w:rsidR="001D16B2" w:rsidRPr="00CF208D" w14:paraId="6DDD70D3" w14:textId="77777777" w:rsidTr="005669FF">
        <w:tc>
          <w:tcPr>
            <w:tcW w:w="1178" w:type="pct"/>
            <w:vMerge/>
          </w:tcPr>
          <w:p w14:paraId="3A76CC66" w14:textId="77777777" w:rsidR="001D16B2" w:rsidRPr="000428A3" w:rsidRDefault="001D16B2" w:rsidP="001D16B2">
            <w:pPr>
              <w:tabs>
                <w:tab w:val="clear" w:pos="1134"/>
              </w:tabs>
              <w:spacing w:after="160" w:line="259" w:lineRule="auto"/>
              <w:jc w:val="left"/>
              <w:rPr>
                <w:rFonts w:eastAsia="Calibri" w:cs="Times New Roman"/>
                <w:kern w:val="18"/>
                <w:sz w:val="20"/>
                <w:szCs w:val="20"/>
                <w:lang w:val="es-ES"/>
              </w:rPr>
            </w:pPr>
          </w:p>
        </w:tc>
        <w:tc>
          <w:tcPr>
            <w:tcW w:w="3822" w:type="pct"/>
          </w:tcPr>
          <w:p w14:paraId="7A8C27BD" w14:textId="77777777" w:rsidR="001D16B2" w:rsidRPr="000428A3" w:rsidRDefault="001D16B2" w:rsidP="001D16B2">
            <w:pPr>
              <w:tabs>
                <w:tab w:val="clear" w:pos="1134"/>
              </w:tabs>
              <w:spacing w:after="160" w:line="259" w:lineRule="auto"/>
              <w:jc w:val="left"/>
              <w:rPr>
                <w:rFonts w:eastAsia="Calibri" w:cs="Times New Roman"/>
                <w:kern w:val="18"/>
                <w:sz w:val="20"/>
                <w:szCs w:val="20"/>
                <w:lang w:val="es-ES"/>
              </w:rPr>
            </w:pPr>
            <w:r w:rsidRPr="000428A3">
              <w:rPr>
                <w:sz w:val="20"/>
                <w:szCs w:val="20"/>
                <w:lang w:val="es-ES"/>
              </w:rPr>
              <w:t>Describir la estructura macroscópica y la dinámica esencial de los principales tipos de nubes calientes y frías</w:t>
            </w:r>
          </w:p>
        </w:tc>
      </w:tr>
      <w:tr w:rsidR="001D16B2" w:rsidRPr="00CF208D" w14:paraId="4F671F65" w14:textId="77777777" w:rsidTr="005669FF">
        <w:tc>
          <w:tcPr>
            <w:tcW w:w="1178" w:type="pct"/>
            <w:vMerge/>
          </w:tcPr>
          <w:p w14:paraId="633E2F88" w14:textId="77777777" w:rsidR="001D16B2" w:rsidRPr="000428A3" w:rsidRDefault="001D16B2" w:rsidP="001D16B2">
            <w:pPr>
              <w:tabs>
                <w:tab w:val="clear" w:pos="1134"/>
              </w:tabs>
              <w:spacing w:after="160" w:line="259" w:lineRule="auto"/>
              <w:jc w:val="left"/>
              <w:rPr>
                <w:rFonts w:eastAsia="Calibri" w:cs="Times New Roman"/>
                <w:kern w:val="18"/>
                <w:sz w:val="20"/>
                <w:szCs w:val="20"/>
                <w:lang w:val="es-ES"/>
              </w:rPr>
            </w:pPr>
          </w:p>
        </w:tc>
        <w:tc>
          <w:tcPr>
            <w:tcW w:w="3822" w:type="pct"/>
          </w:tcPr>
          <w:p w14:paraId="63B26F5D" w14:textId="77777777" w:rsidR="001D16B2" w:rsidRPr="000428A3" w:rsidRDefault="001D16B2" w:rsidP="001D16B2">
            <w:pPr>
              <w:tabs>
                <w:tab w:val="clear" w:pos="1134"/>
              </w:tabs>
              <w:spacing w:after="160" w:line="259" w:lineRule="auto"/>
              <w:jc w:val="left"/>
              <w:rPr>
                <w:rFonts w:eastAsia="Calibri" w:cs="Times New Roman"/>
                <w:kern w:val="18"/>
                <w:sz w:val="20"/>
                <w:szCs w:val="20"/>
                <w:lang w:val="es-ES"/>
              </w:rPr>
            </w:pPr>
            <w:r w:rsidRPr="000428A3">
              <w:rPr>
                <w:sz w:val="20"/>
                <w:szCs w:val="20"/>
                <w:lang w:val="es-ES"/>
              </w:rPr>
              <w:t xml:space="preserve">A partir de un análisis de las condiciones sinópticas y </w:t>
            </w:r>
            <w:proofErr w:type="spellStart"/>
            <w:r w:rsidRPr="000428A3">
              <w:rPr>
                <w:sz w:val="20"/>
                <w:szCs w:val="20"/>
                <w:lang w:val="es-ES"/>
              </w:rPr>
              <w:t>mesoescalares</w:t>
            </w:r>
            <w:proofErr w:type="spellEnd"/>
            <w:r w:rsidRPr="000428A3">
              <w:rPr>
                <w:sz w:val="20"/>
                <w:szCs w:val="20"/>
                <w:lang w:val="es-ES"/>
              </w:rPr>
              <w:t>, predecir la probabilidad de desarrollo de los diversos tipos de nubes y de precipitación, el rocío, la congelación, las heladas y los distintos tipos de niebla; explicar cómo las condiciones locales pueden favorecer o dificultar la evolución de este tipo de fenómenos.</w:t>
            </w:r>
          </w:p>
        </w:tc>
      </w:tr>
      <w:tr w:rsidR="001D16B2" w:rsidRPr="00CF208D" w14:paraId="0375623B" w14:textId="77777777" w:rsidTr="005669FF">
        <w:tc>
          <w:tcPr>
            <w:tcW w:w="1178" w:type="pct"/>
          </w:tcPr>
          <w:p w14:paraId="422C5303" w14:textId="77777777" w:rsidR="001D16B2" w:rsidRPr="000428A3" w:rsidRDefault="001D16B2" w:rsidP="001D16B2">
            <w:pPr>
              <w:tabs>
                <w:tab w:val="clear" w:pos="1134"/>
              </w:tabs>
              <w:spacing w:after="160" w:line="259" w:lineRule="auto"/>
              <w:jc w:val="left"/>
              <w:rPr>
                <w:rFonts w:eastAsia="Calibri" w:cs="Times New Roman"/>
                <w:kern w:val="18"/>
                <w:sz w:val="20"/>
                <w:szCs w:val="20"/>
              </w:rPr>
            </w:pPr>
            <w:r w:rsidRPr="000428A3">
              <w:rPr>
                <w:sz w:val="20"/>
                <w:szCs w:val="20"/>
                <w:lang w:val="es-ES"/>
              </w:rPr>
              <w:t>Fenómenos eléctricos</w:t>
            </w:r>
          </w:p>
        </w:tc>
        <w:tc>
          <w:tcPr>
            <w:tcW w:w="3822" w:type="pct"/>
          </w:tcPr>
          <w:p w14:paraId="39797474" w14:textId="77777777" w:rsidR="001D16B2" w:rsidRPr="000428A3" w:rsidRDefault="001D16B2" w:rsidP="001D16B2">
            <w:pPr>
              <w:tabs>
                <w:tab w:val="clear" w:pos="1134"/>
              </w:tabs>
              <w:spacing w:after="160" w:line="259" w:lineRule="auto"/>
              <w:jc w:val="left"/>
              <w:rPr>
                <w:rFonts w:eastAsia="Calibri" w:cs="Times New Roman"/>
                <w:kern w:val="18"/>
                <w:sz w:val="20"/>
                <w:szCs w:val="20"/>
                <w:lang w:val="es-ES"/>
              </w:rPr>
            </w:pPr>
            <w:r w:rsidRPr="000428A3">
              <w:rPr>
                <w:sz w:val="20"/>
                <w:szCs w:val="20"/>
                <w:lang w:val="es-ES"/>
              </w:rPr>
              <w:t xml:space="preserve">Describir los mecanismos causantes de los fenómenos eléctricos de la atmósfera y evaluar la probabilidad de acaecimiento de estos fenómenos en una situación sinóptica y </w:t>
            </w:r>
            <w:proofErr w:type="spellStart"/>
            <w:r w:rsidRPr="000428A3">
              <w:rPr>
                <w:sz w:val="20"/>
                <w:szCs w:val="20"/>
                <w:lang w:val="es-ES"/>
              </w:rPr>
              <w:t>mesoescalar</w:t>
            </w:r>
            <w:proofErr w:type="spellEnd"/>
            <w:r w:rsidRPr="000428A3">
              <w:rPr>
                <w:sz w:val="20"/>
                <w:szCs w:val="20"/>
                <w:lang w:val="es-ES"/>
              </w:rPr>
              <w:t xml:space="preserve"> dada.</w:t>
            </w:r>
          </w:p>
        </w:tc>
      </w:tr>
      <w:tr w:rsidR="001D16B2" w:rsidRPr="00CF208D" w14:paraId="245EA0AC" w14:textId="77777777" w:rsidTr="005669FF">
        <w:tc>
          <w:tcPr>
            <w:tcW w:w="5000" w:type="pct"/>
            <w:gridSpan w:val="2"/>
          </w:tcPr>
          <w:p w14:paraId="49462DFA" w14:textId="77777777" w:rsidR="001D16B2" w:rsidRPr="000428A3" w:rsidRDefault="001D16B2" w:rsidP="001D16B2">
            <w:pPr>
              <w:tabs>
                <w:tab w:val="clear" w:pos="1134"/>
              </w:tabs>
              <w:spacing w:after="160" w:line="259" w:lineRule="auto"/>
              <w:jc w:val="left"/>
              <w:rPr>
                <w:rFonts w:eastAsia="Calibri" w:cs="Times New Roman"/>
                <w:b/>
                <w:bCs/>
                <w:kern w:val="18"/>
                <w:sz w:val="20"/>
                <w:szCs w:val="20"/>
                <w:lang w:val="es-ES"/>
              </w:rPr>
            </w:pPr>
            <w:r w:rsidRPr="000428A3">
              <w:rPr>
                <w:b/>
                <w:bCs/>
                <w:sz w:val="20"/>
                <w:szCs w:val="20"/>
                <w:lang w:val="es-ES"/>
              </w:rPr>
              <w:t>Meteorología de la capa límite y micrometeorología</w:t>
            </w:r>
          </w:p>
        </w:tc>
      </w:tr>
      <w:tr w:rsidR="001D16B2" w:rsidRPr="00CF208D" w14:paraId="3717FB92" w14:textId="77777777" w:rsidTr="005669FF">
        <w:tc>
          <w:tcPr>
            <w:tcW w:w="1178" w:type="pct"/>
            <w:vMerge w:val="restart"/>
          </w:tcPr>
          <w:p w14:paraId="5D469996" w14:textId="77777777" w:rsidR="001D16B2" w:rsidRPr="000428A3" w:rsidRDefault="001D16B2" w:rsidP="001D16B2">
            <w:pPr>
              <w:tabs>
                <w:tab w:val="clear" w:pos="1134"/>
              </w:tabs>
              <w:spacing w:after="160" w:line="259" w:lineRule="auto"/>
              <w:jc w:val="left"/>
              <w:rPr>
                <w:rFonts w:eastAsia="Calibri" w:cs="Times New Roman"/>
                <w:kern w:val="18"/>
                <w:sz w:val="20"/>
                <w:szCs w:val="20"/>
              </w:rPr>
            </w:pPr>
            <w:r w:rsidRPr="000428A3">
              <w:rPr>
                <w:sz w:val="20"/>
                <w:szCs w:val="20"/>
                <w:lang w:val="es-ES"/>
              </w:rPr>
              <w:t>Procesos turbulentos</w:t>
            </w:r>
          </w:p>
        </w:tc>
        <w:tc>
          <w:tcPr>
            <w:tcW w:w="3822" w:type="pct"/>
          </w:tcPr>
          <w:p w14:paraId="787EE4AF" w14:textId="77777777" w:rsidR="001D16B2" w:rsidRPr="000428A3" w:rsidRDefault="001D16B2" w:rsidP="001D16B2">
            <w:pPr>
              <w:tabs>
                <w:tab w:val="clear" w:pos="1134"/>
              </w:tabs>
              <w:spacing w:after="160" w:line="259" w:lineRule="auto"/>
              <w:jc w:val="left"/>
              <w:rPr>
                <w:rFonts w:eastAsia="Calibri" w:cs="Times New Roman"/>
                <w:kern w:val="18"/>
                <w:sz w:val="20"/>
                <w:szCs w:val="20"/>
                <w:lang w:val="es-ES"/>
              </w:rPr>
            </w:pPr>
            <w:r w:rsidRPr="000428A3">
              <w:rPr>
                <w:sz w:val="20"/>
                <w:szCs w:val="20"/>
                <w:lang w:val="es-ES"/>
              </w:rPr>
              <w:t>Describir cómo la naturaleza de las corrientes turbulentas difiere de la de las corrientes laminares; describir los mecanismos para la generación y disipación de turbulencias; describir la función que cumple la viscosidad al proporcionar una condición de contorno interior que limita a las corrientes de la capa límite.</w:t>
            </w:r>
          </w:p>
        </w:tc>
      </w:tr>
      <w:tr w:rsidR="001D16B2" w:rsidRPr="00CF208D" w14:paraId="41FDD737" w14:textId="77777777" w:rsidTr="005669FF">
        <w:tc>
          <w:tcPr>
            <w:tcW w:w="1178" w:type="pct"/>
            <w:vMerge/>
          </w:tcPr>
          <w:p w14:paraId="2E1ADC64" w14:textId="77777777" w:rsidR="001D16B2" w:rsidRPr="000428A3" w:rsidRDefault="001D16B2" w:rsidP="001D16B2">
            <w:pPr>
              <w:tabs>
                <w:tab w:val="clear" w:pos="1134"/>
              </w:tabs>
              <w:spacing w:after="160" w:line="259" w:lineRule="auto"/>
              <w:jc w:val="left"/>
              <w:rPr>
                <w:rFonts w:eastAsia="Calibri" w:cs="Times New Roman"/>
                <w:kern w:val="18"/>
                <w:sz w:val="20"/>
                <w:szCs w:val="20"/>
                <w:lang w:val="es-ES"/>
              </w:rPr>
            </w:pPr>
          </w:p>
        </w:tc>
        <w:tc>
          <w:tcPr>
            <w:tcW w:w="3822" w:type="pct"/>
          </w:tcPr>
          <w:p w14:paraId="5785C5B0" w14:textId="77777777" w:rsidR="001D16B2" w:rsidRPr="000428A3" w:rsidRDefault="001D16B2" w:rsidP="001D16B2">
            <w:pPr>
              <w:tabs>
                <w:tab w:val="clear" w:pos="1134"/>
              </w:tabs>
              <w:spacing w:after="160" w:line="259" w:lineRule="auto"/>
              <w:jc w:val="left"/>
              <w:rPr>
                <w:rFonts w:eastAsia="Calibri" w:cs="Times New Roman"/>
                <w:kern w:val="18"/>
                <w:sz w:val="20"/>
                <w:szCs w:val="20"/>
                <w:lang w:val="es-ES"/>
              </w:rPr>
            </w:pPr>
            <w:r w:rsidRPr="000428A3">
              <w:rPr>
                <w:sz w:val="20"/>
                <w:szCs w:val="20"/>
                <w:lang w:val="es-ES"/>
              </w:rPr>
              <w:t>Explicar por qué se emplean medidas estadísticas para describir las corrientes turbulentas, los esquemas comunes de promediado utilizados, y la base física para descomponer las variables de flujo en partes medias y fluctuantes.</w:t>
            </w:r>
          </w:p>
        </w:tc>
      </w:tr>
      <w:tr w:rsidR="001D16B2" w:rsidRPr="00CF208D" w14:paraId="000EAB26" w14:textId="77777777" w:rsidTr="005669FF">
        <w:tc>
          <w:tcPr>
            <w:tcW w:w="1178" w:type="pct"/>
            <w:vMerge/>
          </w:tcPr>
          <w:p w14:paraId="4236307F" w14:textId="77777777" w:rsidR="001D16B2" w:rsidRPr="000428A3" w:rsidRDefault="001D16B2" w:rsidP="001D16B2">
            <w:pPr>
              <w:tabs>
                <w:tab w:val="clear" w:pos="1134"/>
              </w:tabs>
              <w:spacing w:after="160" w:line="259" w:lineRule="auto"/>
              <w:jc w:val="left"/>
              <w:rPr>
                <w:rFonts w:eastAsia="Calibri" w:cs="Times New Roman"/>
                <w:kern w:val="18"/>
                <w:sz w:val="20"/>
                <w:szCs w:val="20"/>
                <w:lang w:val="es-ES"/>
              </w:rPr>
            </w:pPr>
          </w:p>
        </w:tc>
        <w:tc>
          <w:tcPr>
            <w:tcW w:w="3822" w:type="pct"/>
          </w:tcPr>
          <w:p w14:paraId="33EF57F9" w14:textId="77777777" w:rsidR="001D16B2" w:rsidRPr="000428A3" w:rsidRDefault="001D16B2" w:rsidP="001D16B2">
            <w:pPr>
              <w:tabs>
                <w:tab w:val="clear" w:pos="1134"/>
              </w:tabs>
              <w:spacing w:after="160" w:line="259" w:lineRule="auto"/>
              <w:jc w:val="left"/>
              <w:rPr>
                <w:rFonts w:eastAsia="Calibri" w:cs="Times New Roman"/>
                <w:kern w:val="18"/>
                <w:sz w:val="20"/>
                <w:szCs w:val="20"/>
                <w:lang w:val="es-ES"/>
              </w:rPr>
            </w:pPr>
            <w:r w:rsidRPr="000428A3">
              <w:rPr>
                <w:sz w:val="20"/>
                <w:szCs w:val="20"/>
                <w:lang w:val="es-ES"/>
              </w:rPr>
              <w:t>Explicar de forma cualitativa cómo surgen los flujos turbulentos de masa, calor, humedad e impulso y cómo actúan para redistribuir estas magnitudes.</w:t>
            </w:r>
          </w:p>
        </w:tc>
      </w:tr>
      <w:tr w:rsidR="001D16B2" w:rsidRPr="00CF208D" w14:paraId="0F352CF6" w14:textId="77777777" w:rsidTr="005669FF">
        <w:tc>
          <w:tcPr>
            <w:tcW w:w="1178" w:type="pct"/>
            <w:vMerge/>
          </w:tcPr>
          <w:p w14:paraId="4DC8936A" w14:textId="77777777" w:rsidR="001D16B2" w:rsidRPr="000428A3" w:rsidRDefault="001D16B2" w:rsidP="001D16B2">
            <w:pPr>
              <w:tabs>
                <w:tab w:val="clear" w:pos="1134"/>
              </w:tabs>
              <w:spacing w:after="160" w:line="259" w:lineRule="auto"/>
              <w:jc w:val="left"/>
              <w:rPr>
                <w:rFonts w:eastAsia="Calibri" w:cs="Times New Roman"/>
                <w:kern w:val="18"/>
                <w:sz w:val="20"/>
                <w:szCs w:val="20"/>
                <w:lang w:val="es-ES"/>
              </w:rPr>
            </w:pPr>
          </w:p>
        </w:tc>
        <w:tc>
          <w:tcPr>
            <w:tcW w:w="3822" w:type="pct"/>
          </w:tcPr>
          <w:p w14:paraId="22CC35B5" w14:textId="77777777" w:rsidR="001D16B2" w:rsidRPr="000428A3" w:rsidRDefault="001D16B2" w:rsidP="001D16B2">
            <w:pPr>
              <w:tabs>
                <w:tab w:val="clear" w:pos="1134"/>
              </w:tabs>
              <w:spacing w:after="160" w:line="259" w:lineRule="auto"/>
              <w:jc w:val="left"/>
              <w:rPr>
                <w:rFonts w:eastAsia="Calibri" w:cs="Times New Roman"/>
                <w:kern w:val="18"/>
                <w:sz w:val="20"/>
                <w:szCs w:val="20"/>
                <w:lang w:val="es-ES"/>
              </w:rPr>
            </w:pPr>
            <w:r w:rsidRPr="000428A3">
              <w:rPr>
                <w:sz w:val="20"/>
                <w:szCs w:val="20"/>
                <w:lang w:val="es-ES"/>
              </w:rPr>
              <w:t xml:space="preserve">Predecir la evolución de la capa límite en términos de masa, calor, humedad e impulso sobre la base de que los flujos de estas </w:t>
            </w:r>
            <w:r w:rsidRPr="000428A3">
              <w:rPr>
                <w:sz w:val="20"/>
                <w:szCs w:val="20"/>
                <w:lang w:val="es-ES"/>
              </w:rPr>
              <w:lastRenderedPageBreak/>
              <w:t>magnitudes son una función de la distribución vertical de sus valores medios.</w:t>
            </w:r>
          </w:p>
        </w:tc>
      </w:tr>
      <w:tr w:rsidR="001D16B2" w:rsidRPr="00CF208D" w14:paraId="1E032FA3" w14:textId="77777777" w:rsidTr="005669FF">
        <w:tc>
          <w:tcPr>
            <w:tcW w:w="1178" w:type="pct"/>
            <w:vMerge w:val="restart"/>
          </w:tcPr>
          <w:p w14:paraId="060A826F" w14:textId="77777777" w:rsidR="001D16B2" w:rsidRPr="000428A3" w:rsidRDefault="001D16B2" w:rsidP="001D16B2">
            <w:pPr>
              <w:tabs>
                <w:tab w:val="clear" w:pos="1134"/>
              </w:tabs>
              <w:spacing w:after="160" w:line="259" w:lineRule="auto"/>
              <w:jc w:val="left"/>
              <w:rPr>
                <w:rFonts w:eastAsia="Calibri"/>
                <w:color w:val="000000"/>
                <w:sz w:val="20"/>
                <w:szCs w:val="20"/>
                <w:lang w:val="es-ES"/>
              </w:rPr>
            </w:pPr>
            <w:r w:rsidRPr="000428A3">
              <w:rPr>
                <w:sz w:val="20"/>
                <w:szCs w:val="20"/>
                <w:lang w:val="es-ES"/>
              </w:rPr>
              <w:lastRenderedPageBreak/>
              <w:t>Intercambios de energía en la capa límite</w:t>
            </w:r>
          </w:p>
          <w:p w14:paraId="5C3A7E1E" w14:textId="77777777" w:rsidR="001D16B2" w:rsidRPr="000428A3" w:rsidRDefault="001D16B2" w:rsidP="001D16B2">
            <w:pPr>
              <w:tabs>
                <w:tab w:val="clear" w:pos="1134"/>
              </w:tabs>
              <w:spacing w:after="160" w:line="259" w:lineRule="auto"/>
              <w:jc w:val="left"/>
              <w:rPr>
                <w:rFonts w:eastAsia="Calibri" w:cs="Times New Roman"/>
                <w:kern w:val="18"/>
                <w:sz w:val="20"/>
                <w:szCs w:val="20"/>
                <w:lang w:val="es-ES"/>
              </w:rPr>
            </w:pPr>
          </w:p>
        </w:tc>
        <w:tc>
          <w:tcPr>
            <w:tcW w:w="3822" w:type="pct"/>
          </w:tcPr>
          <w:p w14:paraId="4B051BAA" w14:textId="77777777" w:rsidR="001D16B2" w:rsidRPr="000428A3" w:rsidRDefault="001D16B2" w:rsidP="001D16B2">
            <w:pPr>
              <w:tabs>
                <w:tab w:val="clear" w:pos="1134"/>
              </w:tabs>
              <w:spacing w:after="160" w:line="259" w:lineRule="auto"/>
              <w:jc w:val="left"/>
              <w:rPr>
                <w:rFonts w:eastAsia="Calibri" w:cs="Times New Roman"/>
                <w:kern w:val="18"/>
                <w:sz w:val="20"/>
                <w:szCs w:val="20"/>
                <w:lang w:val="es-ES"/>
              </w:rPr>
            </w:pPr>
            <w:r w:rsidRPr="000428A3">
              <w:rPr>
                <w:sz w:val="20"/>
                <w:szCs w:val="20"/>
                <w:lang w:val="es-ES"/>
              </w:rPr>
              <w:t>Describir el balance energético cerca de la superficie de la Tierra y los procesos de intercambio de energía (térmica y cinética) en la capa superficial.</w:t>
            </w:r>
          </w:p>
        </w:tc>
      </w:tr>
      <w:tr w:rsidR="001D16B2" w:rsidRPr="00CF208D" w14:paraId="4D3DF3F2" w14:textId="77777777" w:rsidTr="005669FF">
        <w:tc>
          <w:tcPr>
            <w:tcW w:w="1178" w:type="pct"/>
            <w:vMerge/>
          </w:tcPr>
          <w:p w14:paraId="7B4742BF" w14:textId="77777777" w:rsidR="001D16B2" w:rsidRPr="000428A3" w:rsidRDefault="001D16B2" w:rsidP="001D16B2">
            <w:pPr>
              <w:tabs>
                <w:tab w:val="clear" w:pos="1134"/>
              </w:tabs>
              <w:spacing w:after="160" w:line="259" w:lineRule="auto"/>
              <w:jc w:val="left"/>
              <w:rPr>
                <w:rFonts w:eastAsia="Calibri" w:cs="Times New Roman"/>
                <w:kern w:val="18"/>
                <w:sz w:val="20"/>
                <w:szCs w:val="20"/>
                <w:lang w:val="es-ES"/>
              </w:rPr>
            </w:pPr>
          </w:p>
        </w:tc>
        <w:tc>
          <w:tcPr>
            <w:tcW w:w="3822" w:type="pct"/>
          </w:tcPr>
          <w:p w14:paraId="77D8A4FA" w14:textId="77777777" w:rsidR="001D16B2" w:rsidRPr="000428A3" w:rsidRDefault="001D16B2" w:rsidP="001D16B2">
            <w:pPr>
              <w:tabs>
                <w:tab w:val="clear" w:pos="1134"/>
              </w:tabs>
              <w:spacing w:after="160" w:line="259" w:lineRule="auto"/>
              <w:jc w:val="left"/>
              <w:rPr>
                <w:rFonts w:eastAsia="Calibri" w:cs="Times New Roman"/>
                <w:kern w:val="18"/>
                <w:sz w:val="20"/>
                <w:szCs w:val="20"/>
                <w:lang w:val="es-ES"/>
              </w:rPr>
            </w:pPr>
            <w:r w:rsidRPr="000428A3">
              <w:rPr>
                <w:sz w:val="20"/>
                <w:szCs w:val="20"/>
                <w:lang w:val="es-ES"/>
              </w:rPr>
              <w:t xml:space="preserve">Describir el balance energético y de masas en la parte superior de las capas límite nubosas y libres de nubes, incluida la función de la turbulencia, el arrastre hacia el interior y la transferencia </w:t>
            </w:r>
            <w:proofErr w:type="spellStart"/>
            <w:r w:rsidRPr="000428A3">
              <w:rPr>
                <w:sz w:val="20"/>
                <w:szCs w:val="20"/>
                <w:lang w:val="es-ES"/>
              </w:rPr>
              <w:t>radiativa</w:t>
            </w:r>
            <w:proofErr w:type="spellEnd"/>
            <w:r w:rsidRPr="000428A3">
              <w:rPr>
                <w:sz w:val="20"/>
                <w:szCs w:val="20"/>
                <w:lang w:val="es-ES"/>
              </w:rPr>
              <w:t>.</w:t>
            </w:r>
          </w:p>
        </w:tc>
      </w:tr>
      <w:tr w:rsidR="001D16B2" w:rsidRPr="00CF208D" w14:paraId="25680E28" w14:textId="77777777" w:rsidTr="005669FF">
        <w:tc>
          <w:tcPr>
            <w:tcW w:w="1178" w:type="pct"/>
          </w:tcPr>
          <w:p w14:paraId="5CC45EC2" w14:textId="77777777" w:rsidR="001D16B2" w:rsidRPr="000428A3" w:rsidRDefault="001D16B2" w:rsidP="001D16B2">
            <w:pPr>
              <w:tabs>
                <w:tab w:val="clear" w:pos="1134"/>
              </w:tabs>
              <w:spacing w:after="160" w:line="259" w:lineRule="auto"/>
              <w:jc w:val="left"/>
              <w:rPr>
                <w:rFonts w:eastAsia="Calibri" w:cs="Times New Roman"/>
                <w:kern w:val="18"/>
                <w:sz w:val="20"/>
                <w:szCs w:val="20"/>
                <w:lang w:val="es-ES"/>
              </w:rPr>
            </w:pPr>
            <w:r w:rsidRPr="000428A3">
              <w:rPr>
                <w:sz w:val="20"/>
                <w:szCs w:val="20"/>
                <w:lang w:val="es-ES"/>
              </w:rPr>
              <w:t>Estructura de la capa límite y variaciones</w:t>
            </w:r>
          </w:p>
        </w:tc>
        <w:tc>
          <w:tcPr>
            <w:tcW w:w="3822" w:type="pct"/>
          </w:tcPr>
          <w:p w14:paraId="74741C21" w14:textId="77777777" w:rsidR="001D16B2" w:rsidRPr="000428A3" w:rsidRDefault="001D16B2" w:rsidP="001D16B2">
            <w:pPr>
              <w:tabs>
                <w:tab w:val="clear" w:pos="1134"/>
              </w:tabs>
              <w:spacing w:after="160" w:line="259" w:lineRule="auto"/>
              <w:jc w:val="left"/>
              <w:rPr>
                <w:rFonts w:eastAsia="Calibri" w:cs="Times New Roman"/>
                <w:kern w:val="18"/>
                <w:sz w:val="20"/>
                <w:szCs w:val="20"/>
                <w:lang w:val="es-ES"/>
              </w:rPr>
            </w:pPr>
            <w:r w:rsidRPr="000428A3">
              <w:rPr>
                <w:sz w:val="20"/>
                <w:szCs w:val="20"/>
                <w:lang w:val="es-ES"/>
              </w:rPr>
              <w:t>Utilizar conocimientos sobre la turbulencia, los procesos superficiales y los procesos superiores de la capa límite para explicar la estructura y la variación diurna de las capas límite estables, neutras e inestables.</w:t>
            </w:r>
          </w:p>
        </w:tc>
      </w:tr>
      <w:tr w:rsidR="001D16B2" w:rsidRPr="00CF208D" w14:paraId="43AA790E" w14:textId="77777777" w:rsidTr="005669FF">
        <w:tc>
          <w:tcPr>
            <w:tcW w:w="1178" w:type="pct"/>
            <w:vMerge w:val="restart"/>
          </w:tcPr>
          <w:p w14:paraId="23F3EB3A" w14:textId="77777777" w:rsidR="001D16B2" w:rsidRPr="000428A3" w:rsidRDefault="001D16B2" w:rsidP="001D16B2">
            <w:pPr>
              <w:tabs>
                <w:tab w:val="clear" w:pos="1134"/>
              </w:tabs>
              <w:spacing w:after="160" w:line="259" w:lineRule="auto"/>
              <w:jc w:val="left"/>
              <w:rPr>
                <w:rFonts w:eastAsia="Calibri" w:cs="Times New Roman"/>
                <w:kern w:val="18"/>
                <w:sz w:val="20"/>
                <w:szCs w:val="20"/>
              </w:rPr>
            </w:pPr>
            <w:r w:rsidRPr="000428A3">
              <w:rPr>
                <w:sz w:val="20"/>
                <w:szCs w:val="20"/>
                <w:lang w:val="es-ES"/>
              </w:rPr>
              <w:t>Vientos locales</w:t>
            </w:r>
          </w:p>
        </w:tc>
        <w:tc>
          <w:tcPr>
            <w:tcW w:w="3822" w:type="pct"/>
          </w:tcPr>
          <w:p w14:paraId="5F93C99D" w14:textId="77777777" w:rsidR="001D16B2" w:rsidRPr="000428A3" w:rsidRDefault="001D16B2" w:rsidP="001D16B2">
            <w:pPr>
              <w:tabs>
                <w:tab w:val="clear" w:pos="1134"/>
              </w:tabs>
              <w:spacing w:after="160" w:line="259" w:lineRule="auto"/>
              <w:jc w:val="left"/>
              <w:rPr>
                <w:rFonts w:eastAsia="Calibri" w:cs="Times New Roman"/>
                <w:kern w:val="18"/>
                <w:sz w:val="20"/>
                <w:szCs w:val="20"/>
                <w:lang w:val="es-ES"/>
              </w:rPr>
            </w:pPr>
            <w:r w:rsidRPr="000428A3">
              <w:rPr>
                <w:sz w:val="20"/>
                <w:szCs w:val="20"/>
                <w:lang w:val="es-ES"/>
              </w:rPr>
              <w:t xml:space="preserve">Explicar el impacto del terreno, la costa y las zonas urbanas en los flujos de la capa límite, en particular la circulación inducida térmicamente (por ejemplo, las brisas del mar y de tierra, los efectos de lago y los vientos de valle). Predecir el acaecimiento de estos efectos para una ubicación en una situación sinóptica y </w:t>
            </w:r>
            <w:proofErr w:type="spellStart"/>
            <w:r w:rsidRPr="000428A3">
              <w:rPr>
                <w:sz w:val="20"/>
                <w:szCs w:val="20"/>
                <w:lang w:val="es-ES"/>
              </w:rPr>
              <w:t>mesoescalar</w:t>
            </w:r>
            <w:proofErr w:type="spellEnd"/>
            <w:r w:rsidRPr="000428A3">
              <w:rPr>
                <w:sz w:val="20"/>
                <w:szCs w:val="20"/>
                <w:lang w:val="es-ES"/>
              </w:rPr>
              <w:t xml:space="preserve"> dada.</w:t>
            </w:r>
          </w:p>
        </w:tc>
      </w:tr>
      <w:tr w:rsidR="001D16B2" w:rsidRPr="00CF208D" w14:paraId="0C086CF6" w14:textId="77777777" w:rsidTr="005669FF">
        <w:tc>
          <w:tcPr>
            <w:tcW w:w="1178" w:type="pct"/>
            <w:vMerge/>
          </w:tcPr>
          <w:p w14:paraId="7DF2F2F0" w14:textId="77777777" w:rsidR="001D16B2" w:rsidRPr="000428A3" w:rsidRDefault="001D16B2" w:rsidP="001D16B2">
            <w:pPr>
              <w:tabs>
                <w:tab w:val="clear" w:pos="1134"/>
              </w:tabs>
              <w:spacing w:after="160" w:line="259" w:lineRule="auto"/>
              <w:jc w:val="left"/>
              <w:rPr>
                <w:rFonts w:eastAsia="Calibri" w:cs="Times New Roman"/>
                <w:kern w:val="18"/>
                <w:sz w:val="20"/>
                <w:szCs w:val="20"/>
                <w:lang w:val="es-ES"/>
              </w:rPr>
            </w:pPr>
          </w:p>
        </w:tc>
        <w:tc>
          <w:tcPr>
            <w:tcW w:w="3822" w:type="pct"/>
          </w:tcPr>
          <w:p w14:paraId="6C5ECDC2" w14:textId="65B6A6CF" w:rsidR="001D16B2" w:rsidRPr="000428A3" w:rsidRDefault="001D16B2" w:rsidP="001D16B2">
            <w:pPr>
              <w:tabs>
                <w:tab w:val="clear" w:pos="1134"/>
              </w:tabs>
              <w:spacing w:after="160" w:line="259" w:lineRule="auto"/>
              <w:jc w:val="left"/>
              <w:rPr>
                <w:rFonts w:eastAsia="Calibri" w:cs="Times New Roman"/>
                <w:kern w:val="18"/>
                <w:sz w:val="20"/>
                <w:szCs w:val="20"/>
                <w:lang w:val="es-ES"/>
              </w:rPr>
            </w:pPr>
            <w:r w:rsidRPr="000428A3">
              <w:rPr>
                <w:sz w:val="20"/>
                <w:szCs w:val="20"/>
                <w:lang w:val="es-ES"/>
              </w:rPr>
              <w:t xml:space="preserve">A partir de una observación pertinente dada, explicar el origen, el significado y los límites </w:t>
            </w:r>
            <w:r w:rsidR="00475C07" w:rsidRPr="000428A3">
              <w:rPr>
                <w:sz w:val="20"/>
                <w:szCs w:val="20"/>
                <w:lang w:val="es-ES"/>
              </w:rPr>
              <w:t>de la espiral</w:t>
            </w:r>
            <w:r w:rsidRPr="000428A3">
              <w:rPr>
                <w:sz w:val="20"/>
                <w:szCs w:val="20"/>
                <w:lang w:val="es-ES"/>
              </w:rPr>
              <w:t xml:space="preserve"> de Ekman, la hipótesis de longitud de mezcla y el uso de dicha hipótesis en la estimación de la estructura vertical del viento en la capa superficial.</w:t>
            </w:r>
          </w:p>
        </w:tc>
      </w:tr>
      <w:tr w:rsidR="001D16B2" w:rsidRPr="00CF208D" w14:paraId="2DEFDCC2" w14:textId="77777777" w:rsidTr="005669FF">
        <w:tc>
          <w:tcPr>
            <w:tcW w:w="1178" w:type="pct"/>
          </w:tcPr>
          <w:p w14:paraId="3A48D8FB" w14:textId="77777777" w:rsidR="001D16B2" w:rsidRPr="000428A3" w:rsidRDefault="001D16B2" w:rsidP="00A45910">
            <w:pPr>
              <w:keepNext/>
              <w:keepLines/>
              <w:tabs>
                <w:tab w:val="clear" w:pos="1134"/>
              </w:tabs>
              <w:spacing w:after="160" w:line="259" w:lineRule="auto"/>
              <w:jc w:val="left"/>
              <w:rPr>
                <w:rFonts w:eastAsia="Calibri" w:cs="Times New Roman"/>
                <w:kern w:val="18"/>
                <w:sz w:val="20"/>
                <w:szCs w:val="20"/>
              </w:rPr>
            </w:pPr>
            <w:r w:rsidRPr="000428A3">
              <w:rPr>
                <w:sz w:val="20"/>
                <w:szCs w:val="20"/>
                <w:lang w:val="es-ES"/>
              </w:rPr>
              <w:t>Contaminantes del aire</w:t>
            </w:r>
          </w:p>
        </w:tc>
        <w:tc>
          <w:tcPr>
            <w:tcW w:w="3822" w:type="pct"/>
          </w:tcPr>
          <w:p w14:paraId="17B8F731" w14:textId="77777777" w:rsidR="001D16B2" w:rsidRPr="000428A3" w:rsidRDefault="001D16B2" w:rsidP="00A45910">
            <w:pPr>
              <w:keepNext/>
              <w:keepLines/>
              <w:tabs>
                <w:tab w:val="clear" w:pos="1134"/>
              </w:tabs>
              <w:spacing w:after="160" w:line="259" w:lineRule="auto"/>
              <w:jc w:val="left"/>
              <w:rPr>
                <w:rFonts w:eastAsia="Calibri" w:cs="Times New Roman"/>
                <w:kern w:val="18"/>
                <w:sz w:val="20"/>
                <w:szCs w:val="20"/>
                <w:lang w:val="es-ES"/>
              </w:rPr>
            </w:pPr>
            <w:r w:rsidRPr="000428A3">
              <w:rPr>
                <w:sz w:val="20"/>
                <w:szCs w:val="20"/>
                <w:lang w:val="es-ES"/>
              </w:rPr>
              <w:t>Utilizar el conocimiento de los contaminantes comunes y sus fuentes, sumideros, comportamientos y efectos para predecir cómo estos contaminantes pueden dispersarse en función de las condiciones meteorológicas, en particular de la estabilidad, y cómo esto puede afectar a la calidad del aire y la visibilidad.</w:t>
            </w:r>
          </w:p>
        </w:tc>
      </w:tr>
      <w:tr w:rsidR="001D16B2" w:rsidRPr="00CF208D" w14:paraId="78F6BCD1" w14:textId="77777777" w:rsidTr="005669FF">
        <w:tc>
          <w:tcPr>
            <w:tcW w:w="5000" w:type="pct"/>
            <w:gridSpan w:val="2"/>
          </w:tcPr>
          <w:p w14:paraId="65F4BCAA" w14:textId="77777777" w:rsidR="001D16B2" w:rsidRPr="000428A3" w:rsidRDefault="001D16B2" w:rsidP="001D16B2">
            <w:pPr>
              <w:tabs>
                <w:tab w:val="clear" w:pos="1134"/>
              </w:tabs>
              <w:spacing w:after="160" w:line="259" w:lineRule="auto"/>
              <w:jc w:val="left"/>
              <w:rPr>
                <w:rFonts w:eastAsia="Calibri" w:cs="Times New Roman"/>
                <w:b/>
                <w:bCs/>
                <w:kern w:val="18"/>
                <w:sz w:val="20"/>
                <w:szCs w:val="20"/>
                <w:lang w:val="es-ES"/>
              </w:rPr>
            </w:pPr>
            <w:r w:rsidRPr="000428A3">
              <w:rPr>
                <w:b/>
                <w:bCs/>
                <w:sz w:val="20"/>
                <w:szCs w:val="20"/>
                <w:lang w:val="es-ES"/>
              </w:rPr>
              <w:t>Instrumentos para observaciones in situ</w:t>
            </w:r>
          </w:p>
        </w:tc>
      </w:tr>
      <w:tr w:rsidR="001D16B2" w:rsidRPr="00CF208D" w14:paraId="1D0B10AB" w14:textId="77777777" w:rsidTr="005669FF">
        <w:tc>
          <w:tcPr>
            <w:tcW w:w="1178" w:type="pct"/>
            <w:vMerge w:val="restart"/>
          </w:tcPr>
          <w:p w14:paraId="2CB68FD1" w14:textId="77777777" w:rsidR="001D16B2" w:rsidRPr="000428A3" w:rsidRDefault="001D16B2" w:rsidP="001D16B2">
            <w:pPr>
              <w:tabs>
                <w:tab w:val="clear" w:pos="1134"/>
              </w:tabs>
              <w:spacing w:after="160" w:line="259" w:lineRule="auto"/>
              <w:jc w:val="left"/>
              <w:rPr>
                <w:rFonts w:eastAsia="Calibri" w:cs="Times New Roman"/>
                <w:kern w:val="18"/>
                <w:sz w:val="20"/>
                <w:szCs w:val="20"/>
                <w:lang w:val="es-ES"/>
              </w:rPr>
            </w:pPr>
            <w:r w:rsidRPr="000428A3">
              <w:rPr>
                <w:sz w:val="20"/>
                <w:szCs w:val="20"/>
                <w:lang w:val="es-ES"/>
              </w:rPr>
              <w:t>Mediciones en superficie in situ</w:t>
            </w:r>
          </w:p>
        </w:tc>
        <w:tc>
          <w:tcPr>
            <w:tcW w:w="3822" w:type="pct"/>
          </w:tcPr>
          <w:p w14:paraId="72B8225C" w14:textId="77777777" w:rsidR="001D16B2" w:rsidRPr="000428A3" w:rsidRDefault="001D16B2" w:rsidP="001D16B2">
            <w:pPr>
              <w:tabs>
                <w:tab w:val="clear" w:pos="1134"/>
              </w:tabs>
              <w:spacing w:after="160" w:line="259" w:lineRule="auto"/>
              <w:jc w:val="left"/>
              <w:rPr>
                <w:rFonts w:eastAsia="Calibri" w:cs="Times New Roman"/>
                <w:kern w:val="18"/>
                <w:sz w:val="20"/>
                <w:szCs w:val="20"/>
                <w:lang w:val="es-ES"/>
              </w:rPr>
            </w:pPr>
            <w:r w:rsidRPr="000428A3">
              <w:rPr>
                <w:sz w:val="20"/>
                <w:szCs w:val="20"/>
                <w:lang w:val="es-ES"/>
              </w:rPr>
              <w:t>Explicar los principios físicos utilizados en los instrumentos para llevar a cabo mediciones en superficie de la temperatura, la humedad, la presión, la precipitación, el viento, la altura de las nubes, la visibilidad, la insolación y la radiación, la altura de las olas y las limitaciones y sensibilidades de esos instrumentos.</w:t>
            </w:r>
          </w:p>
        </w:tc>
      </w:tr>
      <w:tr w:rsidR="001D16B2" w:rsidRPr="00CF208D" w14:paraId="123B7E36" w14:textId="77777777" w:rsidTr="005669FF">
        <w:tc>
          <w:tcPr>
            <w:tcW w:w="1178" w:type="pct"/>
            <w:vMerge/>
          </w:tcPr>
          <w:p w14:paraId="4C8B43AA" w14:textId="77777777" w:rsidR="001D16B2" w:rsidRPr="000428A3" w:rsidRDefault="001D16B2" w:rsidP="001D16B2">
            <w:pPr>
              <w:tabs>
                <w:tab w:val="clear" w:pos="1134"/>
              </w:tabs>
              <w:spacing w:after="160" w:line="259" w:lineRule="auto"/>
              <w:jc w:val="left"/>
              <w:rPr>
                <w:rFonts w:eastAsia="Calibri" w:cs="Times New Roman"/>
                <w:kern w:val="18"/>
                <w:sz w:val="20"/>
                <w:szCs w:val="20"/>
                <w:lang w:val="es-ES"/>
              </w:rPr>
            </w:pPr>
          </w:p>
        </w:tc>
        <w:tc>
          <w:tcPr>
            <w:tcW w:w="3822" w:type="pct"/>
          </w:tcPr>
          <w:p w14:paraId="15AFBEE8" w14:textId="77777777" w:rsidR="001D16B2" w:rsidRPr="000428A3" w:rsidRDefault="001D16B2" w:rsidP="001D16B2">
            <w:pPr>
              <w:tabs>
                <w:tab w:val="clear" w:pos="1134"/>
              </w:tabs>
              <w:spacing w:after="160" w:line="259" w:lineRule="auto"/>
              <w:jc w:val="left"/>
              <w:rPr>
                <w:rFonts w:eastAsia="Calibri" w:cs="Times New Roman"/>
                <w:kern w:val="18"/>
                <w:sz w:val="20"/>
                <w:szCs w:val="20"/>
                <w:lang w:val="es-ES"/>
              </w:rPr>
            </w:pPr>
            <w:r w:rsidRPr="000428A3">
              <w:rPr>
                <w:sz w:val="20"/>
                <w:szCs w:val="20"/>
                <w:lang w:val="es-ES"/>
              </w:rPr>
              <w:t>Describir la manera en la que se clasifican y se observan los tipos de nubes, de visibilidad y de tiempo, así como los usos y las limitaciones de los datos.</w:t>
            </w:r>
          </w:p>
        </w:tc>
      </w:tr>
      <w:tr w:rsidR="001D16B2" w:rsidRPr="00CF208D" w14:paraId="6384144B" w14:textId="77777777" w:rsidTr="005669FF">
        <w:tc>
          <w:tcPr>
            <w:tcW w:w="1178" w:type="pct"/>
            <w:vMerge w:val="restart"/>
          </w:tcPr>
          <w:p w14:paraId="0F658C60" w14:textId="77777777" w:rsidR="001D16B2" w:rsidRPr="000428A3" w:rsidRDefault="001D16B2" w:rsidP="001D16B2">
            <w:pPr>
              <w:tabs>
                <w:tab w:val="clear" w:pos="1134"/>
              </w:tabs>
              <w:spacing w:after="160" w:line="259" w:lineRule="auto"/>
              <w:jc w:val="left"/>
              <w:rPr>
                <w:rFonts w:eastAsia="Calibri"/>
                <w:color w:val="000000"/>
                <w:sz w:val="20"/>
                <w:szCs w:val="20"/>
              </w:rPr>
            </w:pPr>
            <w:r w:rsidRPr="000428A3">
              <w:rPr>
                <w:sz w:val="20"/>
                <w:szCs w:val="20"/>
                <w:lang w:val="es-ES"/>
              </w:rPr>
              <w:t>Mediciones en altitud</w:t>
            </w:r>
          </w:p>
          <w:p w14:paraId="45C6FF8A" w14:textId="77777777" w:rsidR="001D16B2" w:rsidRPr="000428A3" w:rsidRDefault="001D16B2" w:rsidP="001D16B2">
            <w:pPr>
              <w:tabs>
                <w:tab w:val="clear" w:pos="1134"/>
              </w:tabs>
              <w:spacing w:after="160" w:line="259" w:lineRule="auto"/>
              <w:jc w:val="left"/>
              <w:rPr>
                <w:rFonts w:eastAsia="Calibri" w:cs="Times New Roman"/>
                <w:kern w:val="18"/>
                <w:sz w:val="20"/>
                <w:szCs w:val="20"/>
              </w:rPr>
            </w:pPr>
          </w:p>
        </w:tc>
        <w:tc>
          <w:tcPr>
            <w:tcW w:w="3822" w:type="pct"/>
          </w:tcPr>
          <w:p w14:paraId="7E46219A" w14:textId="77777777" w:rsidR="001D16B2" w:rsidRPr="000428A3" w:rsidRDefault="001D16B2" w:rsidP="001D16B2">
            <w:pPr>
              <w:tabs>
                <w:tab w:val="clear" w:pos="1134"/>
              </w:tabs>
              <w:spacing w:after="160" w:line="259" w:lineRule="auto"/>
              <w:jc w:val="left"/>
              <w:rPr>
                <w:rFonts w:eastAsia="Calibri" w:cs="Times New Roman"/>
                <w:kern w:val="18"/>
                <w:sz w:val="20"/>
                <w:szCs w:val="20"/>
                <w:lang w:val="es-ES"/>
              </w:rPr>
            </w:pPr>
            <w:r w:rsidRPr="000428A3">
              <w:rPr>
                <w:sz w:val="20"/>
                <w:szCs w:val="20"/>
                <w:lang w:val="es-ES"/>
              </w:rPr>
              <w:t>Explicar los principios físicos utilizados en los instrumentos para registrar mediciones en altitud de la posición geográfica, la presión, la temperatura, la humedad y el viento, así como los componentes del ozono y de otras capas de la atmósfera (por ejemplo, el polvo y la ceniza volcánica).</w:t>
            </w:r>
          </w:p>
        </w:tc>
      </w:tr>
      <w:tr w:rsidR="001D16B2" w:rsidRPr="00CF208D" w14:paraId="5844D3BF" w14:textId="77777777" w:rsidTr="005669FF">
        <w:tc>
          <w:tcPr>
            <w:tcW w:w="1178" w:type="pct"/>
            <w:vMerge/>
          </w:tcPr>
          <w:p w14:paraId="5D0B6B1E" w14:textId="77777777" w:rsidR="001D16B2" w:rsidRPr="000428A3" w:rsidRDefault="001D16B2" w:rsidP="001D16B2">
            <w:pPr>
              <w:tabs>
                <w:tab w:val="clear" w:pos="1134"/>
              </w:tabs>
              <w:spacing w:after="160" w:line="259" w:lineRule="auto"/>
              <w:jc w:val="left"/>
              <w:rPr>
                <w:rFonts w:eastAsia="Calibri" w:cs="Times New Roman"/>
                <w:kern w:val="18"/>
                <w:sz w:val="20"/>
                <w:szCs w:val="20"/>
                <w:lang w:val="es-ES"/>
              </w:rPr>
            </w:pPr>
          </w:p>
        </w:tc>
        <w:tc>
          <w:tcPr>
            <w:tcW w:w="3822" w:type="pct"/>
          </w:tcPr>
          <w:p w14:paraId="1A1950FE" w14:textId="77777777" w:rsidR="001D16B2" w:rsidRPr="000428A3" w:rsidRDefault="001D16B2" w:rsidP="001D16B2">
            <w:pPr>
              <w:tabs>
                <w:tab w:val="clear" w:pos="1134"/>
              </w:tabs>
              <w:spacing w:after="160" w:line="259" w:lineRule="auto"/>
              <w:jc w:val="left"/>
              <w:rPr>
                <w:rFonts w:eastAsia="Calibri" w:cs="Times New Roman"/>
                <w:kern w:val="18"/>
                <w:sz w:val="20"/>
                <w:szCs w:val="20"/>
                <w:lang w:val="es-ES"/>
              </w:rPr>
            </w:pPr>
            <w:r w:rsidRPr="000428A3">
              <w:rPr>
                <w:sz w:val="20"/>
                <w:szCs w:val="20"/>
                <w:lang w:val="es-ES"/>
              </w:rPr>
              <w:t xml:space="preserve">Evaluar la utilidad de los instrumentos instalados en globos y aeronaves en el suministro de información para una ubicación </w:t>
            </w:r>
            <w:r w:rsidRPr="000428A3">
              <w:rPr>
                <w:sz w:val="20"/>
                <w:szCs w:val="20"/>
                <w:lang w:val="es-ES"/>
              </w:rPr>
              <w:lastRenderedPageBreak/>
              <w:t>concreta, dadas las características del vuelo y la frecuencia de transmisión de estas plataformas.</w:t>
            </w:r>
          </w:p>
        </w:tc>
      </w:tr>
      <w:tr w:rsidR="001D16B2" w:rsidRPr="00CF208D" w14:paraId="39B76E73" w14:textId="77777777" w:rsidTr="005669FF">
        <w:tc>
          <w:tcPr>
            <w:tcW w:w="1178" w:type="pct"/>
          </w:tcPr>
          <w:p w14:paraId="637C3E6C" w14:textId="77777777" w:rsidR="001D16B2" w:rsidRPr="000428A3" w:rsidRDefault="001D16B2" w:rsidP="001D16B2">
            <w:pPr>
              <w:tabs>
                <w:tab w:val="clear" w:pos="1134"/>
              </w:tabs>
              <w:spacing w:after="160" w:line="259" w:lineRule="auto"/>
              <w:jc w:val="left"/>
              <w:rPr>
                <w:rFonts w:eastAsia="Calibri"/>
                <w:color w:val="000000"/>
                <w:sz w:val="20"/>
                <w:szCs w:val="20"/>
              </w:rPr>
            </w:pPr>
            <w:r w:rsidRPr="000428A3">
              <w:rPr>
                <w:sz w:val="20"/>
                <w:szCs w:val="20"/>
                <w:lang w:val="es-ES"/>
              </w:rPr>
              <w:lastRenderedPageBreak/>
              <w:t>Características de los instrumentos</w:t>
            </w:r>
          </w:p>
          <w:p w14:paraId="30738EA0" w14:textId="77777777" w:rsidR="001D16B2" w:rsidRPr="000428A3" w:rsidRDefault="001D16B2" w:rsidP="001D16B2">
            <w:pPr>
              <w:tabs>
                <w:tab w:val="clear" w:pos="1134"/>
              </w:tabs>
              <w:spacing w:after="160" w:line="259" w:lineRule="auto"/>
              <w:jc w:val="left"/>
              <w:rPr>
                <w:rFonts w:eastAsia="Calibri" w:cs="Times New Roman"/>
                <w:kern w:val="18"/>
                <w:sz w:val="20"/>
                <w:szCs w:val="20"/>
              </w:rPr>
            </w:pPr>
          </w:p>
        </w:tc>
        <w:tc>
          <w:tcPr>
            <w:tcW w:w="3822" w:type="pct"/>
          </w:tcPr>
          <w:p w14:paraId="5C335E59" w14:textId="77777777" w:rsidR="001D16B2" w:rsidRPr="000428A3" w:rsidRDefault="001D16B2" w:rsidP="001D16B2">
            <w:pPr>
              <w:tabs>
                <w:tab w:val="clear" w:pos="1134"/>
              </w:tabs>
              <w:spacing w:after="160" w:line="259" w:lineRule="auto"/>
              <w:jc w:val="left"/>
              <w:rPr>
                <w:rFonts w:eastAsia="Calibri" w:cs="Times New Roman"/>
                <w:kern w:val="18"/>
                <w:sz w:val="20"/>
                <w:szCs w:val="20"/>
                <w:lang w:val="es-ES"/>
              </w:rPr>
            </w:pPr>
            <w:r w:rsidRPr="000428A3">
              <w:rPr>
                <w:sz w:val="20"/>
                <w:szCs w:val="20"/>
                <w:lang w:val="es-ES"/>
              </w:rPr>
              <w:t>Utilizar el conocimiento de las características de los instrumentos de superficie y en altitud para seleccionar las mejores fuentes de datos para observar los parámetros de los fenómenos de interés.</w:t>
            </w:r>
          </w:p>
        </w:tc>
      </w:tr>
      <w:tr w:rsidR="001D16B2" w:rsidRPr="00CF208D" w14:paraId="61BDF02C" w14:textId="77777777" w:rsidTr="005669FF">
        <w:tc>
          <w:tcPr>
            <w:tcW w:w="1178" w:type="pct"/>
          </w:tcPr>
          <w:p w14:paraId="4D14FDC1" w14:textId="77777777" w:rsidR="001D16B2" w:rsidRPr="000428A3" w:rsidRDefault="001D16B2" w:rsidP="001D16B2">
            <w:pPr>
              <w:tabs>
                <w:tab w:val="clear" w:pos="1134"/>
              </w:tabs>
              <w:spacing w:after="160" w:line="259" w:lineRule="auto"/>
              <w:jc w:val="left"/>
              <w:rPr>
                <w:rFonts w:eastAsia="Calibri"/>
                <w:color w:val="000000"/>
                <w:sz w:val="20"/>
                <w:szCs w:val="20"/>
                <w:lang w:val="es-ES"/>
              </w:rPr>
            </w:pPr>
            <w:r w:rsidRPr="000428A3">
              <w:rPr>
                <w:sz w:val="20"/>
                <w:szCs w:val="20"/>
                <w:lang w:val="es-ES"/>
              </w:rPr>
              <w:t>Errores e incertidumbre en los instrumentos</w:t>
            </w:r>
          </w:p>
          <w:p w14:paraId="3957B5FF" w14:textId="77777777" w:rsidR="001D16B2" w:rsidRPr="000428A3" w:rsidRDefault="001D16B2" w:rsidP="001D16B2">
            <w:pPr>
              <w:tabs>
                <w:tab w:val="clear" w:pos="1134"/>
              </w:tabs>
              <w:spacing w:after="160" w:line="259" w:lineRule="auto"/>
              <w:jc w:val="left"/>
              <w:rPr>
                <w:rFonts w:eastAsia="Calibri" w:cs="Times New Roman"/>
                <w:kern w:val="18"/>
                <w:sz w:val="20"/>
                <w:szCs w:val="20"/>
                <w:lang w:val="es-ES"/>
              </w:rPr>
            </w:pPr>
          </w:p>
        </w:tc>
        <w:tc>
          <w:tcPr>
            <w:tcW w:w="3822" w:type="pct"/>
          </w:tcPr>
          <w:p w14:paraId="74EDCC27" w14:textId="77777777" w:rsidR="001D16B2" w:rsidRPr="000428A3" w:rsidRDefault="001D16B2" w:rsidP="001D16B2">
            <w:pPr>
              <w:tabs>
                <w:tab w:val="clear" w:pos="1134"/>
              </w:tabs>
              <w:spacing w:after="160" w:line="259" w:lineRule="auto"/>
              <w:jc w:val="left"/>
              <w:rPr>
                <w:rFonts w:eastAsia="Calibri" w:cs="Times New Roman"/>
                <w:kern w:val="18"/>
                <w:sz w:val="20"/>
                <w:szCs w:val="20"/>
                <w:lang w:val="es-ES"/>
              </w:rPr>
            </w:pPr>
            <w:r w:rsidRPr="000428A3">
              <w:rPr>
                <w:sz w:val="20"/>
                <w:szCs w:val="20"/>
                <w:lang w:val="es-ES"/>
              </w:rPr>
              <w:t>Utilizar los conocimientos de las fuentes comunes de error e incertidumbre en los instrumentos y las técnicas de observación normales para calcular la confianza en una medición particular, incluida la evaluación de los efectos locales que influyen en la representatividad de una observación.</w:t>
            </w:r>
          </w:p>
        </w:tc>
      </w:tr>
      <w:tr w:rsidR="001D16B2" w:rsidRPr="00CF208D" w14:paraId="0D383CCD" w14:textId="77777777" w:rsidTr="005669FF">
        <w:tc>
          <w:tcPr>
            <w:tcW w:w="1178" w:type="pct"/>
          </w:tcPr>
          <w:p w14:paraId="4EB3B980" w14:textId="77777777" w:rsidR="001D16B2" w:rsidRPr="000428A3" w:rsidRDefault="001D16B2" w:rsidP="001D16B2">
            <w:pPr>
              <w:tabs>
                <w:tab w:val="clear" w:pos="1134"/>
              </w:tabs>
              <w:spacing w:after="160" w:line="259" w:lineRule="auto"/>
              <w:jc w:val="left"/>
              <w:rPr>
                <w:rFonts w:eastAsia="Calibri"/>
                <w:color w:val="000000"/>
                <w:sz w:val="20"/>
                <w:szCs w:val="20"/>
                <w:lang w:val="es-ES"/>
              </w:rPr>
            </w:pPr>
            <w:r w:rsidRPr="000428A3">
              <w:rPr>
                <w:sz w:val="20"/>
                <w:szCs w:val="20"/>
                <w:lang w:val="es-ES"/>
              </w:rPr>
              <w:t>Utilización y limitación de las observaciones</w:t>
            </w:r>
          </w:p>
          <w:p w14:paraId="5FE04475" w14:textId="77777777" w:rsidR="001D16B2" w:rsidRPr="000428A3" w:rsidRDefault="001D16B2" w:rsidP="001D16B2">
            <w:pPr>
              <w:tabs>
                <w:tab w:val="clear" w:pos="1134"/>
              </w:tabs>
              <w:spacing w:after="160" w:line="259" w:lineRule="auto"/>
              <w:jc w:val="left"/>
              <w:rPr>
                <w:rFonts w:eastAsia="Calibri" w:cs="Times New Roman"/>
                <w:kern w:val="18"/>
                <w:sz w:val="20"/>
                <w:szCs w:val="20"/>
                <w:lang w:val="es-ES"/>
              </w:rPr>
            </w:pPr>
          </w:p>
        </w:tc>
        <w:tc>
          <w:tcPr>
            <w:tcW w:w="3822" w:type="pct"/>
          </w:tcPr>
          <w:p w14:paraId="39AF17FE" w14:textId="77777777" w:rsidR="001D16B2" w:rsidRPr="000428A3" w:rsidRDefault="001D16B2" w:rsidP="001D16B2">
            <w:pPr>
              <w:tabs>
                <w:tab w:val="clear" w:pos="1134"/>
              </w:tabs>
              <w:spacing w:after="160" w:line="259" w:lineRule="auto"/>
              <w:jc w:val="left"/>
              <w:rPr>
                <w:rFonts w:eastAsia="Calibri" w:cs="Times New Roman"/>
                <w:kern w:val="18"/>
                <w:sz w:val="20"/>
                <w:szCs w:val="20"/>
                <w:lang w:val="es-ES"/>
              </w:rPr>
            </w:pPr>
            <w:r w:rsidRPr="000428A3">
              <w:rPr>
                <w:sz w:val="20"/>
                <w:szCs w:val="20"/>
                <w:lang w:val="es-ES"/>
              </w:rPr>
              <w:t>Describir la utilización y las limitaciones de las observaciones convencionales para la vigilancia meteorológica y climática y en la elaboración de pronósticos.</w:t>
            </w:r>
          </w:p>
        </w:tc>
      </w:tr>
      <w:tr w:rsidR="001D16B2" w:rsidRPr="00CF208D" w14:paraId="731576A8" w14:textId="77777777" w:rsidTr="005669FF">
        <w:tc>
          <w:tcPr>
            <w:tcW w:w="1178" w:type="pct"/>
            <w:vMerge w:val="restart"/>
          </w:tcPr>
          <w:p w14:paraId="41812990" w14:textId="77777777" w:rsidR="001D16B2" w:rsidRPr="000428A3" w:rsidRDefault="001D16B2" w:rsidP="001D16B2">
            <w:pPr>
              <w:tabs>
                <w:tab w:val="clear" w:pos="1134"/>
              </w:tabs>
              <w:spacing w:after="160" w:line="259" w:lineRule="auto"/>
              <w:jc w:val="left"/>
              <w:rPr>
                <w:rFonts w:eastAsia="Calibri" w:cs="Times New Roman"/>
                <w:kern w:val="18"/>
                <w:sz w:val="20"/>
                <w:szCs w:val="20"/>
                <w:lang w:val="es-ES"/>
              </w:rPr>
            </w:pPr>
            <w:r w:rsidRPr="000428A3">
              <w:rPr>
                <w:sz w:val="20"/>
                <w:szCs w:val="20"/>
                <w:lang w:val="es-ES"/>
              </w:rPr>
              <w:t>Normas mundiales relativas a los instrumentos y a la colaboración</w:t>
            </w:r>
          </w:p>
        </w:tc>
        <w:tc>
          <w:tcPr>
            <w:tcW w:w="3822" w:type="pct"/>
          </w:tcPr>
          <w:p w14:paraId="13244FC8" w14:textId="77777777" w:rsidR="001D16B2" w:rsidRPr="000428A3" w:rsidRDefault="001D16B2" w:rsidP="001D16B2">
            <w:pPr>
              <w:tabs>
                <w:tab w:val="clear" w:pos="1134"/>
              </w:tabs>
              <w:spacing w:after="160" w:line="259" w:lineRule="auto"/>
              <w:jc w:val="left"/>
              <w:rPr>
                <w:rFonts w:eastAsia="Calibri" w:cs="Times New Roman"/>
                <w:kern w:val="18"/>
                <w:sz w:val="20"/>
                <w:szCs w:val="20"/>
                <w:lang w:val="es-ES"/>
              </w:rPr>
            </w:pPr>
            <w:r w:rsidRPr="000428A3">
              <w:rPr>
                <w:sz w:val="20"/>
                <w:szCs w:val="20"/>
                <w:lang w:val="es-ES"/>
              </w:rPr>
              <w:t>Explicar la importancia de las normas nacionales e internacionales de medición, y el cumplimiento de las prácticas más acertadas para la calibración exacta de los instrumentos.</w:t>
            </w:r>
          </w:p>
        </w:tc>
      </w:tr>
      <w:tr w:rsidR="001D16B2" w:rsidRPr="00CF208D" w14:paraId="548B06EF" w14:textId="77777777" w:rsidTr="005669FF">
        <w:tc>
          <w:tcPr>
            <w:tcW w:w="1178" w:type="pct"/>
            <w:vMerge/>
          </w:tcPr>
          <w:p w14:paraId="1976046B" w14:textId="77777777" w:rsidR="001D16B2" w:rsidRPr="000428A3" w:rsidRDefault="001D16B2" w:rsidP="001D16B2">
            <w:pPr>
              <w:tabs>
                <w:tab w:val="clear" w:pos="1134"/>
              </w:tabs>
              <w:spacing w:after="160" w:line="259" w:lineRule="auto"/>
              <w:jc w:val="left"/>
              <w:rPr>
                <w:rFonts w:eastAsia="Calibri" w:cs="Times New Roman"/>
                <w:kern w:val="18"/>
                <w:sz w:val="20"/>
                <w:szCs w:val="20"/>
                <w:lang w:val="es-ES"/>
              </w:rPr>
            </w:pPr>
          </w:p>
        </w:tc>
        <w:tc>
          <w:tcPr>
            <w:tcW w:w="3822" w:type="pct"/>
          </w:tcPr>
          <w:p w14:paraId="5F943A3C" w14:textId="77777777" w:rsidR="001D16B2" w:rsidRPr="000428A3" w:rsidRDefault="001D16B2" w:rsidP="001D16B2">
            <w:pPr>
              <w:tabs>
                <w:tab w:val="clear" w:pos="1134"/>
              </w:tabs>
              <w:spacing w:after="160" w:line="259" w:lineRule="auto"/>
              <w:jc w:val="left"/>
              <w:rPr>
                <w:rFonts w:eastAsia="Calibri" w:cs="Times New Roman"/>
                <w:kern w:val="18"/>
                <w:sz w:val="20"/>
                <w:szCs w:val="20"/>
                <w:lang w:val="es-ES"/>
              </w:rPr>
            </w:pPr>
            <w:r w:rsidRPr="000428A3">
              <w:rPr>
                <w:sz w:val="20"/>
                <w:szCs w:val="20"/>
                <w:lang w:val="es-ES"/>
              </w:rPr>
              <w:t>Describir la función de la colaboración internacional en la realización y el intercambio de observaciones, prestando especial atención a los sistemas componentes del Sistema Mundial Integrado de Sistemas de Observación de la OMM (WIGOS).</w:t>
            </w:r>
          </w:p>
        </w:tc>
      </w:tr>
      <w:tr w:rsidR="001D16B2" w:rsidRPr="001D16B2" w14:paraId="328C101B" w14:textId="77777777" w:rsidTr="005669FF">
        <w:tc>
          <w:tcPr>
            <w:tcW w:w="5000" w:type="pct"/>
            <w:gridSpan w:val="2"/>
          </w:tcPr>
          <w:p w14:paraId="7495D151" w14:textId="77777777" w:rsidR="001D16B2" w:rsidRPr="000428A3" w:rsidRDefault="001D16B2" w:rsidP="00A45910">
            <w:pPr>
              <w:keepNext/>
              <w:keepLines/>
              <w:tabs>
                <w:tab w:val="clear" w:pos="1134"/>
              </w:tabs>
              <w:spacing w:after="160" w:line="259" w:lineRule="auto"/>
              <w:jc w:val="left"/>
              <w:rPr>
                <w:rFonts w:eastAsia="Calibri" w:cs="Times New Roman"/>
                <w:b/>
                <w:bCs/>
                <w:kern w:val="18"/>
                <w:sz w:val="20"/>
                <w:szCs w:val="20"/>
              </w:rPr>
            </w:pPr>
            <w:r w:rsidRPr="000428A3">
              <w:rPr>
                <w:b/>
                <w:bCs/>
                <w:sz w:val="20"/>
                <w:szCs w:val="20"/>
                <w:lang w:val="es-ES"/>
              </w:rPr>
              <w:t>Teledetección</w:t>
            </w:r>
          </w:p>
        </w:tc>
      </w:tr>
      <w:tr w:rsidR="001D16B2" w:rsidRPr="00CF208D" w14:paraId="7746930C" w14:textId="77777777" w:rsidTr="005669FF">
        <w:tc>
          <w:tcPr>
            <w:tcW w:w="5000" w:type="pct"/>
            <w:gridSpan w:val="2"/>
          </w:tcPr>
          <w:p w14:paraId="4252A311" w14:textId="77777777" w:rsidR="001D16B2" w:rsidRPr="000428A3" w:rsidRDefault="001D16B2" w:rsidP="00A45910">
            <w:pPr>
              <w:keepNext/>
              <w:keepLines/>
              <w:tabs>
                <w:tab w:val="clear" w:pos="1134"/>
              </w:tabs>
              <w:spacing w:after="160" w:line="259" w:lineRule="auto"/>
              <w:jc w:val="left"/>
              <w:rPr>
                <w:rFonts w:eastAsia="Calibri" w:cs="Times New Roman"/>
                <w:kern w:val="18"/>
                <w:sz w:val="20"/>
                <w:szCs w:val="20"/>
                <w:lang w:val="es-ES"/>
              </w:rPr>
            </w:pPr>
            <w:r w:rsidRPr="000428A3">
              <w:rPr>
                <w:sz w:val="20"/>
                <w:szCs w:val="20"/>
                <w:lang w:val="es-ES"/>
              </w:rPr>
              <w:t xml:space="preserve">Estos resultados del aprendizaje pretenden brindar a los meteorólogos los conocimientos fundamentales de los sistemas de teledetección comúnmente utilizados y la capacidad de utilizar los datos de manera inteligente en diversas situaciones. Para utilizar datos de teledetección en el ámbito de trabajo, se deberá realizar un aprendizaje posterior. Los cursos elaborados en base al PIB-M, en particular aquellos que atraigan a estudiantes que quieran comenzar sus estudios en la profesión del pronosticador, deben tener en cuenta los marcos de competencias de conocimientos y habilidades relacionados con la meteorología satelital y por radar que figuran en la publicación </w:t>
            </w:r>
            <w:proofErr w:type="spellStart"/>
            <w:r w:rsidRPr="00F42C33">
              <w:rPr>
                <w:i/>
                <w:iCs/>
                <w:sz w:val="20"/>
                <w:szCs w:val="20"/>
                <w:lang w:val="es-ES"/>
              </w:rPr>
              <w:t>Compendium</w:t>
            </w:r>
            <w:proofErr w:type="spellEnd"/>
            <w:r w:rsidRPr="00F42C33">
              <w:rPr>
                <w:i/>
                <w:iCs/>
                <w:sz w:val="20"/>
                <w:szCs w:val="20"/>
                <w:lang w:val="es-ES"/>
              </w:rPr>
              <w:t xml:space="preserve"> </w:t>
            </w:r>
            <w:proofErr w:type="spellStart"/>
            <w:r w:rsidRPr="00F42C33">
              <w:rPr>
                <w:i/>
                <w:iCs/>
                <w:sz w:val="20"/>
                <w:szCs w:val="20"/>
                <w:lang w:val="es-ES"/>
              </w:rPr>
              <w:t>of</w:t>
            </w:r>
            <w:proofErr w:type="spellEnd"/>
            <w:r w:rsidRPr="00F42C33">
              <w:rPr>
                <w:i/>
                <w:iCs/>
                <w:sz w:val="20"/>
                <w:szCs w:val="20"/>
                <w:lang w:val="es-ES"/>
              </w:rPr>
              <w:t xml:space="preserve"> WMO </w:t>
            </w:r>
            <w:proofErr w:type="spellStart"/>
            <w:r w:rsidRPr="00F42C33">
              <w:rPr>
                <w:i/>
                <w:iCs/>
                <w:sz w:val="20"/>
                <w:szCs w:val="20"/>
                <w:lang w:val="es-ES"/>
              </w:rPr>
              <w:t>Competency</w:t>
            </w:r>
            <w:proofErr w:type="spellEnd"/>
            <w:r w:rsidRPr="00F42C33">
              <w:rPr>
                <w:i/>
                <w:iCs/>
                <w:sz w:val="20"/>
                <w:szCs w:val="20"/>
                <w:lang w:val="es-ES"/>
              </w:rPr>
              <w:t xml:space="preserve"> </w:t>
            </w:r>
            <w:proofErr w:type="spellStart"/>
            <w:r w:rsidRPr="00F42C33">
              <w:rPr>
                <w:i/>
                <w:iCs/>
                <w:sz w:val="20"/>
                <w:szCs w:val="20"/>
                <w:lang w:val="es-ES"/>
              </w:rPr>
              <w:t>Frameworks</w:t>
            </w:r>
            <w:proofErr w:type="spellEnd"/>
            <w:r w:rsidRPr="000428A3">
              <w:rPr>
                <w:sz w:val="20"/>
                <w:szCs w:val="20"/>
                <w:lang w:val="es-ES"/>
              </w:rPr>
              <w:t xml:space="preserve"> (WMO-No. 1209) (Compendio de marcos de competencias de la Organización Meteorológica Mundial), que se basa en los marcos aquí descritos.</w:t>
            </w:r>
          </w:p>
        </w:tc>
      </w:tr>
      <w:tr w:rsidR="001D16B2" w:rsidRPr="00CF208D" w14:paraId="695DA0C7" w14:textId="77777777" w:rsidTr="005669FF">
        <w:tc>
          <w:tcPr>
            <w:tcW w:w="1178" w:type="pct"/>
            <w:vMerge w:val="restart"/>
          </w:tcPr>
          <w:p w14:paraId="69842553" w14:textId="77777777" w:rsidR="001D16B2" w:rsidRPr="000428A3" w:rsidRDefault="001D16B2" w:rsidP="001D16B2">
            <w:pPr>
              <w:tabs>
                <w:tab w:val="clear" w:pos="1134"/>
              </w:tabs>
              <w:spacing w:after="160" w:line="259" w:lineRule="auto"/>
              <w:jc w:val="left"/>
              <w:rPr>
                <w:rFonts w:eastAsia="Calibri"/>
                <w:color w:val="000000"/>
                <w:sz w:val="20"/>
                <w:szCs w:val="20"/>
              </w:rPr>
            </w:pPr>
            <w:r w:rsidRPr="000428A3">
              <w:rPr>
                <w:sz w:val="20"/>
                <w:szCs w:val="20"/>
                <w:lang w:val="es-ES"/>
              </w:rPr>
              <w:t>Principios de teledetección</w:t>
            </w:r>
          </w:p>
          <w:p w14:paraId="0D98C5A2" w14:textId="77777777" w:rsidR="001D16B2" w:rsidRPr="000428A3" w:rsidRDefault="001D16B2" w:rsidP="001D16B2">
            <w:pPr>
              <w:tabs>
                <w:tab w:val="clear" w:pos="1134"/>
              </w:tabs>
              <w:spacing w:after="160" w:line="259" w:lineRule="auto"/>
              <w:jc w:val="left"/>
              <w:rPr>
                <w:rFonts w:eastAsia="Calibri" w:cs="Times New Roman"/>
                <w:kern w:val="18"/>
                <w:sz w:val="20"/>
                <w:szCs w:val="20"/>
              </w:rPr>
            </w:pPr>
          </w:p>
        </w:tc>
        <w:tc>
          <w:tcPr>
            <w:tcW w:w="3822" w:type="pct"/>
          </w:tcPr>
          <w:p w14:paraId="38E2A195" w14:textId="77777777" w:rsidR="001D16B2" w:rsidRPr="000428A3" w:rsidRDefault="001D16B2" w:rsidP="001D16B2">
            <w:pPr>
              <w:tabs>
                <w:tab w:val="clear" w:pos="1134"/>
              </w:tabs>
              <w:spacing w:after="160" w:line="259" w:lineRule="auto"/>
              <w:jc w:val="left"/>
              <w:rPr>
                <w:rFonts w:eastAsia="Calibri" w:cs="Times New Roman"/>
                <w:kern w:val="18"/>
                <w:sz w:val="20"/>
                <w:szCs w:val="20"/>
                <w:lang w:val="es-ES"/>
              </w:rPr>
            </w:pPr>
            <w:r w:rsidRPr="000428A3">
              <w:rPr>
                <w:sz w:val="20"/>
                <w:szCs w:val="20"/>
                <w:lang w:val="es-ES"/>
              </w:rPr>
              <w:t xml:space="preserve">Utilizar datos </w:t>
            </w:r>
            <w:proofErr w:type="spellStart"/>
            <w:r w:rsidRPr="000428A3">
              <w:rPr>
                <w:sz w:val="20"/>
                <w:szCs w:val="20"/>
                <w:lang w:val="es-ES"/>
              </w:rPr>
              <w:t>teledetectados</w:t>
            </w:r>
            <w:proofErr w:type="spellEnd"/>
            <w:r w:rsidRPr="000428A3">
              <w:rPr>
                <w:sz w:val="20"/>
                <w:szCs w:val="20"/>
                <w:lang w:val="es-ES"/>
              </w:rPr>
              <w:t xml:space="preserve"> por radar, satélites y otros sistemas en conjunto con las observaciones in situ, la predicción numérica del tiempo (PNT) y las orientaciones para establecer una imagen general del estado de la atmósfera e identificar errores ocasionados por el uso de una única fuente de datos aislada.</w:t>
            </w:r>
          </w:p>
        </w:tc>
      </w:tr>
      <w:tr w:rsidR="001D16B2" w:rsidRPr="00CF208D" w14:paraId="5C70B6DE" w14:textId="77777777" w:rsidTr="005669FF">
        <w:tc>
          <w:tcPr>
            <w:tcW w:w="1178" w:type="pct"/>
            <w:vMerge/>
          </w:tcPr>
          <w:p w14:paraId="47EDCF5B" w14:textId="77777777" w:rsidR="001D16B2" w:rsidRPr="000428A3" w:rsidRDefault="001D16B2" w:rsidP="001D16B2">
            <w:pPr>
              <w:tabs>
                <w:tab w:val="clear" w:pos="1134"/>
              </w:tabs>
              <w:spacing w:after="160" w:line="259" w:lineRule="auto"/>
              <w:jc w:val="left"/>
              <w:rPr>
                <w:rFonts w:eastAsia="Calibri" w:cs="Times New Roman"/>
                <w:kern w:val="18"/>
                <w:sz w:val="20"/>
                <w:szCs w:val="20"/>
                <w:lang w:val="es-ES"/>
              </w:rPr>
            </w:pPr>
          </w:p>
        </w:tc>
        <w:tc>
          <w:tcPr>
            <w:tcW w:w="3822" w:type="pct"/>
          </w:tcPr>
          <w:p w14:paraId="0938A077" w14:textId="77777777" w:rsidR="001D16B2" w:rsidRPr="000428A3" w:rsidRDefault="001D16B2" w:rsidP="001D16B2">
            <w:pPr>
              <w:tabs>
                <w:tab w:val="clear" w:pos="1134"/>
              </w:tabs>
              <w:spacing w:after="160" w:line="259" w:lineRule="auto"/>
              <w:jc w:val="left"/>
              <w:rPr>
                <w:rFonts w:eastAsia="Calibri" w:cs="Times New Roman"/>
                <w:kern w:val="18"/>
                <w:sz w:val="20"/>
                <w:szCs w:val="20"/>
                <w:lang w:val="es-ES"/>
              </w:rPr>
            </w:pPr>
            <w:r w:rsidRPr="000428A3">
              <w:rPr>
                <w:sz w:val="20"/>
                <w:szCs w:val="20"/>
                <w:lang w:val="es-ES"/>
              </w:rPr>
              <w:t xml:space="preserve">Seleccionar datos </w:t>
            </w:r>
            <w:proofErr w:type="spellStart"/>
            <w:r w:rsidRPr="000428A3">
              <w:rPr>
                <w:sz w:val="20"/>
                <w:szCs w:val="20"/>
                <w:lang w:val="es-ES"/>
              </w:rPr>
              <w:t>teledetectados</w:t>
            </w:r>
            <w:proofErr w:type="spellEnd"/>
            <w:r w:rsidRPr="000428A3">
              <w:rPr>
                <w:sz w:val="20"/>
                <w:szCs w:val="20"/>
                <w:lang w:val="es-ES"/>
              </w:rPr>
              <w:t xml:space="preserve"> pertinentes teniendo en cuenta las características de los distintos sistemas, las zonas geográficas de interés y el problema meteorológico en cuestión.</w:t>
            </w:r>
          </w:p>
        </w:tc>
      </w:tr>
      <w:tr w:rsidR="001D16B2" w:rsidRPr="00CF208D" w14:paraId="20B4259C" w14:textId="77777777" w:rsidTr="005669FF">
        <w:tc>
          <w:tcPr>
            <w:tcW w:w="1178" w:type="pct"/>
            <w:vMerge/>
          </w:tcPr>
          <w:p w14:paraId="6B2440FB" w14:textId="77777777" w:rsidR="001D16B2" w:rsidRPr="000428A3" w:rsidRDefault="001D16B2" w:rsidP="001D16B2">
            <w:pPr>
              <w:tabs>
                <w:tab w:val="clear" w:pos="1134"/>
              </w:tabs>
              <w:spacing w:after="160" w:line="259" w:lineRule="auto"/>
              <w:jc w:val="left"/>
              <w:rPr>
                <w:rFonts w:eastAsia="Calibri" w:cs="Times New Roman"/>
                <w:kern w:val="18"/>
                <w:sz w:val="20"/>
                <w:szCs w:val="20"/>
                <w:lang w:val="es-ES"/>
              </w:rPr>
            </w:pPr>
          </w:p>
        </w:tc>
        <w:tc>
          <w:tcPr>
            <w:tcW w:w="3822" w:type="pct"/>
          </w:tcPr>
          <w:p w14:paraId="68DDD152" w14:textId="77777777" w:rsidR="001D16B2" w:rsidRPr="000428A3" w:rsidRDefault="001D16B2" w:rsidP="001D16B2">
            <w:pPr>
              <w:tabs>
                <w:tab w:val="clear" w:pos="1134"/>
              </w:tabs>
              <w:spacing w:after="160" w:line="259" w:lineRule="auto"/>
              <w:jc w:val="left"/>
              <w:rPr>
                <w:rFonts w:eastAsia="Calibri" w:cs="Times New Roman"/>
                <w:kern w:val="18"/>
                <w:sz w:val="20"/>
                <w:szCs w:val="20"/>
                <w:lang w:val="es-ES"/>
              </w:rPr>
            </w:pPr>
            <w:r w:rsidRPr="000428A3">
              <w:rPr>
                <w:sz w:val="20"/>
                <w:szCs w:val="20"/>
                <w:lang w:val="es-ES"/>
              </w:rPr>
              <w:t xml:space="preserve">Elegir formatos de presentación que maximicen los beneficios de los datos </w:t>
            </w:r>
            <w:proofErr w:type="spellStart"/>
            <w:r w:rsidRPr="000428A3">
              <w:rPr>
                <w:sz w:val="20"/>
                <w:szCs w:val="20"/>
                <w:lang w:val="es-ES"/>
              </w:rPr>
              <w:t>teledetectados</w:t>
            </w:r>
            <w:proofErr w:type="spellEnd"/>
            <w:r w:rsidRPr="000428A3">
              <w:rPr>
                <w:sz w:val="20"/>
                <w:szCs w:val="20"/>
                <w:lang w:val="es-ES"/>
              </w:rPr>
              <w:t>, como las proyecciones, los esquemas de colores y las animaciones que resulten apropiados.</w:t>
            </w:r>
          </w:p>
        </w:tc>
      </w:tr>
      <w:tr w:rsidR="001D16B2" w:rsidRPr="00CF208D" w14:paraId="02923876" w14:textId="77777777" w:rsidTr="005669FF">
        <w:tc>
          <w:tcPr>
            <w:tcW w:w="1178" w:type="pct"/>
          </w:tcPr>
          <w:p w14:paraId="3A139DF3" w14:textId="77777777" w:rsidR="001D16B2" w:rsidRPr="000428A3" w:rsidRDefault="001D16B2" w:rsidP="001D16B2">
            <w:pPr>
              <w:tabs>
                <w:tab w:val="clear" w:pos="1134"/>
              </w:tabs>
              <w:spacing w:after="160" w:line="259" w:lineRule="auto"/>
              <w:jc w:val="left"/>
              <w:rPr>
                <w:rFonts w:eastAsia="Calibri"/>
                <w:color w:val="000000"/>
                <w:sz w:val="20"/>
                <w:szCs w:val="20"/>
              </w:rPr>
            </w:pPr>
            <w:r w:rsidRPr="000428A3">
              <w:rPr>
                <w:sz w:val="20"/>
                <w:szCs w:val="20"/>
                <w:lang w:val="es-ES"/>
              </w:rPr>
              <w:lastRenderedPageBreak/>
              <w:t>Teledetección activa</w:t>
            </w:r>
          </w:p>
          <w:p w14:paraId="1D9F49AC" w14:textId="77777777" w:rsidR="001D16B2" w:rsidRPr="000428A3" w:rsidRDefault="001D16B2" w:rsidP="001D16B2">
            <w:pPr>
              <w:tabs>
                <w:tab w:val="clear" w:pos="1134"/>
              </w:tabs>
              <w:spacing w:after="160" w:line="259" w:lineRule="auto"/>
              <w:jc w:val="left"/>
              <w:rPr>
                <w:rFonts w:eastAsia="Calibri" w:cs="Times New Roman"/>
                <w:kern w:val="18"/>
                <w:sz w:val="20"/>
                <w:szCs w:val="20"/>
              </w:rPr>
            </w:pPr>
          </w:p>
        </w:tc>
        <w:tc>
          <w:tcPr>
            <w:tcW w:w="3822" w:type="pct"/>
          </w:tcPr>
          <w:p w14:paraId="02DA0F86" w14:textId="0F41E573" w:rsidR="001D16B2" w:rsidRPr="000428A3" w:rsidRDefault="001D16B2" w:rsidP="001D16B2">
            <w:pPr>
              <w:tabs>
                <w:tab w:val="clear" w:pos="1134"/>
              </w:tabs>
              <w:spacing w:after="160" w:line="259" w:lineRule="auto"/>
              <w:jc w:val="left"/>
              <w:rPr>
                <w:rFonts w:eastAsia="Calibri" w:cs="Times New Roman"/>
                <w:kern w:val="18"/>
                <w:sz w:val="20"/>
                <w:szCs w:val="20"/>
                <w:lang w:val="es-ES"/>
              </w:rPr>
            </w:pPr>
            <w:r w:rsidRPr="000428A3">
              <w:rPr>
                <w:sz w:val="20"/>
                <w:szCs w:val="20"/>
                <w:lang w:val="es-ES"/>
              </w:rPr>
              <w:t>Explicar cómo se utilizan los sistemas de teledetección activa, como los radares, la detección y localización por ondas luminosas (LIDAR), y el radar sónico (SODAR) para suministrar datos cuantitativos y cualitativos sobre parámetros atmosféricos (po</w:t>
            </w:r>
            <w:r w:rsidR="00475C07">
              <w:rPr>
                <w:sz w:val="20"/>
                <w:szCs w:val="20"/>
                <w:lang w:val="es-ES"/>
              </w:rPr>
              <w:t>r</w:t>
            </w:r>
            <w:r w:rsidRPr="000428A3">
              <w:rPr>
                <w:sz w:val="20"/>
                <w:szCs w:val="20"/>
                <w:lang w:val="es-ES"/>
              </w:rPr>
              <w:t xml:space="preserve"> ejemplo, las tasas y los tipos de precipitación, la velocidad y la dirección del viento, las nubes, la humedad, la temperatura, la turbulencia y la carga de aerosoles) y fenómenos (tales como tormentas, </w:t>
            </w:r>
            <w:proofErr w:type="spellStart"/>
            <w:r w:rsidRPr="000428A3">
              <w:rPr>
                <w:sz w:val="20"/>
                <w:szCs w:val="20"/>
                <w:lang w:val="es-ES"/>
              </w:rPr>
              <w:t>microrráfagas</w:t>
            </w:r>
            <w:proofErr w:type="spellEnd"/>
            <w:r w:rsidRPr="000428A3">
              <w:rPr>
                <w:sz w:val="20"/>
                <w:szCs w:val="20"/>
                <w:lang w:val="es-ES"/>
              </w:rPr>
              <w:t xml:space="preserve"> y tornados).</w:t>
            </w:r>
          </w:p>
        </w:tc>
      </w:tr>
      <w:tr w:rsidR="001D16B2" w:rsidRPr="00CF208D" w14:paraId="117174EA" w14:textId="77777777" w:rsidTr="005669FF">
        <w:tc>
          <w:tcPr>
            <w:tcW w:w="1178" w:type="pct"/>
            <w:vMerge w:val="restart"/>
          </w:tcPr>
          <w:p w14:paraId="3E8CC3DD" w14:textId="77777777" w:rsidR="001D16B2" w:rsidRPr="000428A3" w:rsidRDefault="001D16B2" w:rsidP="001D16B2">
            <w:pPr>
              <w:tabs>
                <w:tab w:val="clear" w:pos="1134"/>
              </w:tabs>
              <w:spacing w:after="160" w:line="259" w:lineRule="auto"/>
              <w:jc w:val="left"/>
              <w:rPr>
                <w:rFonts w:eastAsia="Calibri"/>
                <w:color w:val="000000"/>
                <w:sz w:val="20"/>
                <w:szCs w:val="20"/>
              </w:rPr>
            </w:pPr>
            <w:r w:rsidRPr="000428A3">
              <w:rPr>
                <w:sz w:val="20"/>
                <w:szCs w:val="20"/>
                <w:lang w:val="es-ES"/>
              </w:rPr>
              <w:t>Teledetección pasiva</w:t>
            </w:r>
          </w:p>
          <w:p w14:paraId="3942BA37" w14:textId="77777777" w:rsidR="001D16B2" w:rsidRPr="000428A3" w:rsidRDefault="001D16B2" w:rsidP="001D16B2">
            <w:pPr>
              <w:tabs>
                <w:tab w:val="clear" w:pos="1134"/>
              </w:tabs>
              <w:spacing w:after="160" w:line="259" w:lineRule="auto"/>
              <w:jc w:val="left"/>
              <w:rPr>
                <w:rFonts w:eastAsia="Calibri" w:cs="Times New Roman"/>
                <w:kern w:val="18"/>
                <w:sz w:val="20"/>
                <w:szCs w:val="20"/>
              </w:rPr>
            </w:pPr>
          </w:p>
        </w:tc>
        <w:tc>
          <w:tcPr>
            <w:tcW w:w="3822" w:type="pct"/>
          </w:tcPr>
          <w:p w14:paraId="4FEEA65F" w14:textId="77777777" w:rsidR="001D16B2" w:rsidRPr="000428A3" w:rsidRDefault="001D16B2" w:rsidP="001D16B2">
            <w:pPr>
              <w:tabs>
                <w:tab w:val="clear" w:pos="1134"/>
              </w:tabs>
              <w:spacing w:after="160" w:line="259" w:lineRule="auto"/>
              <w:jc w:val="left"/>
              <w:rPr>
                <w:rFonts w:eastAsia="Calibri" w:cs="Times New Roman"/>
                <w:kern w:val="18"/>
                <w:sz w:val="20"/>
                <w:szCs w:val="20"/>
                <w:lang w:val="es-ES"/>
              </w:rPr>
            </w:pPr>
            <w:r w:rsidRPr="000428A3">
              <w:rPr>
                <w:sz w:val="20"/>
                <w:szCs w:val="20"/>
                <w:lang w:val="es-ES"/>
              </w:rPr>
              <w:t xml:space="preserve">Explicar cómo se utilizan los sistemas de teledetección pasiva para suministrar datos digitales de la radiación recibida (por ejemplo, en las partes visibles, </w:t>
            </w:r>
            <w:proofErr w:type="spellStart"/>
            <w:r w:rsidRPr="000428A3">
              <w:rPr>
                <w:sz w:val="20"/>
                <w:szCs w:val="20"/>
                <w:lang w:val="es-ES"/>
              </w:rPr>
              <w:t>cuasi-infrarrojas</w:t>
            </w:r>
            <w:proofErr w:type="spellEnd"/>
            <w:r w:rsidRPr="000428A3">
              <w:rPr>
                <w:sz w:val="20"/>
                <w:szCs w:val="20"/>
                <w:lang w:val="es-ES"/>
              </w:rPr>
              <w:t xml:space="preserve"> o infrarrojas del espectro).</w:t>
            </w:r>
          </w:p>
        </w:tc>
      </w:tr>
      <w:tr w:rsidR="001D16B2" w:rsidRPr="00CF208D" w14:paraId="0AD9BE2C" w14:textId="77777777" w:rsidTr="005669FF">
        <w:tc>
          <w:tcPr>
            <w:tcW w:w="1178" w:type="pct"/>
            <w:vMerge/>
          </w:tcPr>
          <w:p w14:paraId="489EE5C9" w14:textId="77777777" w:rsidR="001D16B2" w:rsidRPr="000428A3" w:rsidRDefault="001D16B2" w:rsidP="001D16B2">
            <w:pPr>
              <w:tabs>
                <w:tab w:val="clear" w:pos="1134"/>
              </w:tabs>
              <w:spacing w:after="160" w:line="259" w:lineRule="auto"/>
              <w:jc w:val="left"/>
              <w:rPr>
                <w:rFonts w:eastAsia="Calibri" w:cs="Times New Roman"/>
                <w:kern w:val="18"/>
                <w:sz w:val="20"/>
                <w:szCs w:val="20"/>
                <w:lang w:val="es-ES"/>
              </w:rPr>
            </w:pPr>
          </w:p>
        </w:tc>
        <w:tc>
          <w:tcPr>
            <w:tcW w:w="3822" w:type="pct"/>
          </w:tcPr>
          <w:p w14:paraId="12E23361" w14:textId="77777777" w:rsidR="001D16B2" w:rsidRPr="000428A3" w:rsidRDefault="001D16B2" w:rsidP="001D16B2">
            <w:pPr>
              <w:tabs>
                <w:tab w:val="clear" w:pos="1134"/>
              </w:tabs>
              <w:spacing w:after="160" w:line="259" w:lineRule="auto"/>
              <w:jc w:val="left"/>
              <w:rPr>
                <w:rFonts w:eastAsia="Calibri" w:cs="Times New Roman"/>
                <w:kern w:val="18"/>
                <w:sz w:val="20"/>
                <w:szCs w:val="20"/>
                <w:lang w:val="es-ES"/>
              </w:rPr>
            </w:pPr>
            <w:r w:rsidRPr="000428A3">
              <w:rPr>
                <w:sz w:val="20"/>
                <w:szCs w:val="20"/>
                <w:lang w:val="es-ES"/>
              </w:rPr>
              <w:t>Describir cómo se utilizan los datos de los sensores pasivos para deducir información como la temperatura, la humedad, la composición de la atmósfera, los relámpagos, la altura de las olas y la humedad del suelo.</w:t>
            </w:r>
          </w:p>
        </w:tc>
      </w:tr>
      <w:tr w:rsidR="001D16B2" w:rsidRPr="00CF208D" w14:paraId="29BD76CC" w14:textId="77777777" w:rsidTr="005669FF">
        <w:tc>
          <w:tcPr>
            <w:tcW w:w="1178" w:type="pct"/>
            <w:vMerge w:val="restart"/>
          </w:tcPr>
          <w:p w14:paraId="5E615EB9" w14:textId="77777777" w:rsidR="001D16B2" w:rsidRPr="000428A3" w:rsidRDefault="001D16B2" w:rsidP="001D16B2">
            <w:pPr>
              <w:tabs>
                <w:tab w:val="clear" w:pos="1134"/>
              </w:tabs>
              <w:spacing w:after="160" w:line="259" w:lineRule="auto"/>
              <w:jc w:val="left"/>
              <w:rPr>
                <w:rFonts w:eastAsia="Calibri"/>
                <w:color w:val="000000"/>
                <w:sz w:val="20"/>
                <w:szCs w:val="20"/>
              </w:rPr>
            </w:pPr>
            <w:r w:rsidRPr="000428A3">
              <w:rPr>
                <w:sz w:val="20"/>
                <w:szCs w:val="20"/>
                <w:lang w:val="es-ES"/>
              </w:rPr>
              <w:t>Satélites meteorológicos</w:t>
            </w:r>
          </w:p>
          <w:p w14:paraId="587BB6A6" w14:textId="77777777" w:rsidR="001D16B2" w:rsidRPr="000428A3" w:rsidRDefault="001D16B2" w:rsidP="001D16B2">
            <w:pPr>
              <w:tabs>
                <w:tab w:val="clear" w:pos="1134"/>
              </w:tabs>
              <w:spacing w:after="160" w:line="259" w:lineRule="auto"/>
              <w:jc w:val="left"/>
              <w:rPr>
                <w:rFonts w:eastAsia="Calibri" w:cs="Times New Roman"/>
                <w:kern w:val="18"/>
                <w:sz w:val="20"/>
                <w:szCs w:val="20"/>
              </w:rPr>
            </w:pPr>
          </w:p>
        </w:tc>
        <w:tc>
          <w:tcPr>
            <w:tcW w:w="3822" w:type="pct"/>
          </w:tcPr>
          <w:p w14:paraId="1D1AD72C" w14:textId="77777777" w:rsidR="001D16B2" w:rsidRPr="000428A3" w:rsidRDefault="001D16B2" w:rsidP="001D16B2">
            <w:pPr>
              <w:tabs>
                <w:tab w:val="clear" w:pos="1134"/>
              </w:tabs>
              <w:spacing w:after="160" w:line="259" w:lineRule="auto"/>
              <w:jc w:val="left"/>
              <w:rPr>
                <w:rFonts w:eastAsia="Calibri" w:cs="Times New Roman"/>
                <w:kern w:val="18"/>
                <w:sz w:val="20"/>
                <w:szCs w:val="20"/>
                <w:lang w:val="es-ES"/>
              </w:rPr>
            </w:pPr>
            <w:r w:rsidRPr="000428A3">
              <w:rPr>
                <w:sz w:val="20"/>
                <w:szCs w:val="20"/>
                <w:lang w:val="es-ES"/>
              </w:rPr>
              <w:t>Describir las características orbitales de los satélites geoestacionarios y en órbita terrestre baja utilizados en meteorología, e incluir los beneficios, las limitaciones y las aplicaciones de los datos obtenidos por estas plataformas.</w:t>
            </w:r>
          </w:p>
        </w:tc>
      </w:tr>
      <w:tr w:rsidR="001D16B2" w:rsidRPr="00CF208D" w14:paraId="692AB81B" w14:textId="77777777" w:rsidTr="005669FF">
        <w:tc>
          <w:tcPr>
            <w:tcW w:w="1178" w:type="pct"/>
            <w:vMerge/>
          </w:tcPr>
          <w:p w14:paraId="64833258" w14:textId="77777777" w:rsidR="001D16B2" w:rsidRPr="000428A3" w:rsidRDefault="001D16B2" w:rsidP="001D16B2">
            <w:pPr>
              <w:tabs>
                <w:tab w:val="clear" w:pos="1134"/>
              </w:tabs>
              <w:spacing w:after="160" w:line="259" w:lineRule="auto"/>
              <w:jc w:val="left"/>
              <w:rPr>
                <w:rFonts w:eastAsia="Calibri" w:cs="Times New Roman"/>
                <w:kern w:val="18"/>
                <w:sz w:val="20"/>
                <w:szCs w:val="20"/>
                <w:lang w:val="es-ES"/>
              </w:rPr>
            </w:pPr>
          </w:p>
        </w:tc>
        <w:tc>
          <w:tcPr>
            <w:tcW w:w="3822" w:type="pct"/>
          </w:tcPr>
          <w:p w14:paraId="182F49B1" w14:textId="64633695" w:rsidR="001D16B2" w:rsidRPr="000428A3" w:rsidRDefault="001D16B2" w:rsidP="001D16B2">
            <w:pPr>
              <w:tabs>
                <w:tab w:val="clear" w:pos="1134"/>
              </w:tabs>
              <w:spacing w:after="160" w:line="259" w:lineRule="auto"/>
              <w:jc w:val="left"/>
              <w:rPr>
                <w:rFonts w:eastAsia="Calibri" w:cs="Times New Roman"/>
                <w:kern w:val="18"/>
                <w:sz w:val="20"/>
                <w:szCs w:val="20"/>
                <w:lang w:val="es-ES"/>
              </w:rPr>
            </w:pPr>
            <w:r w:rsidRPr="000428A3">
              <w:rPr>
                <w:sz w:val="20"/>
                <w:szCs w:val="20"/>
                <w:lang w:val="es-ES"/>
              </w:rPr>
              <w:t xml:space="preserve">Describir las características, limitaciones y aplicaciones de los canales comunes disponibles en los sensores satelitales, como los canales visibles, </w:t>
            </w:r>
            <w:proofErr w:type="spellStart"/>
            <w:r w:rsidRPr="000428A3">
              <w:rPr>
                <w:sz w:val="20"/>
                <w:szCs w:val="20"/>
                <w:lang w:val="es-ES"/>
              </w:rPr>
              <w:t>cuasi-infrarrojos</w:t>
            </w:r>
            <w:proofErr w:type="spellEnd"/>
            <w:r w:rsidRPr="000428A3">
              <w:rPr>
                <w:sz w:val="20"/>
                <w:szCs w:val="20"/>
                <w:lang w:val="es-ES"/>
              </w:rPr>
              <w:t xml:space="preserve">, de vapor de </w:t>
            </w:r>
            <w:r w:rsidR="00475C07" w:rsidRPr="000428A3">
              <w:rPr>
                <w:sz w:val="20"/>
                <w:szCs w:val="20"/>
                <w:lang w:val="es-ES"/>
              </w:rPr>
              <w:t>agua e</w:t>
            </w:r>
            <w:r w:rsidRPr="000428A3">
              <w:rPr>
                <w:sz w:val="20"/>
                <w:szCs w:val="20"/>
                <w:lang w:val="es-ES"/>
              </w:rPr>
              <w:t xml:space="preserve"> infrarrojos.</w:t>
            </w:r>
          </w:p>
        </w:tc>
      </w:tr>
      <w:tr w:rsidR="001D16B2" w:rsidRPr="00CF208D" w14:paraId="358B8B71" w14:textId="77777777" w:rsidTr="005669FF">
        <w:tc>
          <w:tcPr>
            <w:tcW w:w="1178" w:type="pct"/>
            <w:vMerge/>
          </w:tcPr>
          <w:p w14:paraId="26E5D57A" w14:textId="77777777" w:rsidR="001D16B2" w:rsidRPr="000428A3" w:rsidRDefault="001D16B2" w:rsidP="001D16B2">
            <w:pPr>
              <w:tabs>
                <w:tab w:val="clear" w:pos="1134"/>
              </w:tabs>
              <w:spacing w:after="160" w:line="259" w:lineRule="auto"/>
              <w:jc w:val="left"/>
              <w:rPr>
                <w:rFonts w:eastAsia="Calibri" w:cs="Times New Roman"/>
                <w:kern w:val="18"/>
                <w:sz w:val="20"/>
                <w:szCs w:val="20"/>
                <w:lang w:val="es-ES"/>
              </w:rPr>
            </w:pPr>
          </w:p>
        </w:tc>
        <w:tc>
          <w:tcPr>
            <w:tcW w:w="3822" w:type="pct"/>
          </w:tcPr>
          <w:p w14:paraId="5A3B71DA" w14:textId="77777777" w:rsidR="001D16B2" w:rsidRPr="000428A3" w:rsidRDefault="001D16B2" w:rsidP="001D16B2">
            <w:pPr>
              <w:tabs>
                <w:tab w:val="clear" w:pos="1134"/>
              </w:tabs>
              <w:spacing w:after="160" w:line="259" w:lineRule="auto"/>
              <w:jc w:val="left"/>
              <w:rPr>
                <w:rFonts w:eastAsia="Calibri" w:cs="Times New Roman"/>
                <w:kern w:val="18"/>
                <w:sz w:val="20"/>
                <w:szCs w:val="20"/>
                <w:lang w:val="es-ES"/>
              </w:rPr>
            </w:pPr>
            <w:r w:rsidRPr="000428A3">
              <w:rPr>
                <w:sz w:val="20"/>
                <w:szCs w:val="20"/>
                <w:lang w:val="es-ES"/>
              </w:rPr>
              <w:t>Explicar las razones que sustentan la combinación de canales, como la creación de imágenes en color rojo-verde-azul (RGB), las aplicaciones de este tipo de imágenes y las ventajas que presenta en comparación con las imágenes de canal único.</w:t>
            </w:r>
          </w:p>
        </w:tc>
      </w:tr>
      <w:tr w:rsidR="001D16B2" w:rsidRPr="00CF208D" w14:paraId="132D8BEF" w14:textId="77777777" w:rsidTr="005669FF">
        <w:tc>
          <w:tcPr>
            <w:tcW w:w="1178" w:type="pct"/>
            <w:vMerge/>
          </w:tcPr>
          <w:p w14:paraId="45714052" w14:textId="77777777" w:rsidR="001D16B2" w:rsidRPr="000428A3" w:rsidRDefault="001D16B2" w:rsidP="001D16B2">
            <w:pPr>
              <w:tabs>
                <w:tab w:val="clear" w:pos="1134"/>
              </w:tabs>
              <w:spacing w:after="160" w:line="259" w:lineRule="auto"/>
              <w:jc w:val="left"/>
              <w:rPr>
                <w:rFonts w:eastAsia="Calibri" w:cs="Times New Roman"/>
                <w:kern w:val="18"/>
                <w:sz w:val="20"/>
                <w:szCs w:val="20"/>
                <w:lang w:val="es-ES"/>
              </w:rPr>
            </w:pPr>
          </w:p>
        </w:tc>
        <w:tc>
          <w:tcPr>
            <w:tcW w:w="3822" w:type="pct"/>
          </w:tcPr>
          <w:p w14:paraId="24BD7490" w14:textId="77777777" w:rsidR="001D16B2" w:rsidRPr="000428A3" w:rsidRDefault="001D16B2" w:rsidP="001D16B2">
            <w:pPr>
              <w:tabs>
                <w:tab w:val="clear" w:pos="1134"/>
              </w:tabs>
              <w:spacing w:after="160" w:line="259" w:lineRule="auto"/>
              <w:jc w:val="left"/>
              <w:rPr>
                <w:rFonts w:eastAsia="Calibri" w:cs="Times New Roman"/>
                <w:kern w:val="18"/>
                <w:sz w:val="20"/>
                <w:szCs w:val="20"/>
                <w:lang w:val="es-ES"/>
              </w:rPr>
            </w:pPr>
            <w:r w:rsidRPr="000428A3">
              <w:rPr>
                <w:sz w:val="20"/>
                <w:szCs w:val="20"/>
                <w:lang w:val="es-ES"/>
              </w:rPr>
              <w:t xml:space="preserve">Seleccionar imágenes de canal único o de múltiples canales para observar características comunes de interés, entre ellas los sistemas meteorológicos en escala sinóptica y </w:t>
            </w:r>
            <w:proofErr w:type="spellStart"/>
            <w:r w:rsidRPr="000428A3">
              <w:rPr>
                <w:sz w:val="20"/>
                <w:szCs w:val="20"/>
                <w:lang w:val="es-ES"/>
              </w:rPr>
              <w:t>mesoescala</w:t>
            </w:r>
            <w:proofErr w:type="spellEnd"/>
            <w:r w:rsidRPr="000428A3">
              <w:rPr>
                <w:sz w:val="20"/>
                <w:szCs w:val="20"/>
                <w:lang w:val="es-ES"/>
              </w:rPr>
              <w:t xml:space="preserve"> y los peligros naturales.</w:t>
            </w:r>
          </w:p>
        </w:tc>
      </w:tr>
      <w:tr w:rsidR="001D16B2" w:rsidRPr="00CF208D" w14:paraId="78907DE8" w14:textId="77777777" w:rsidTr="005669FF">
        <w:tc>
          <w:tcPr>
            <w:tcW w:w="1178" w:type="pct"/>
            <w:vMerge w:val="restart"/>
          </w:tcPr>
          <w:p w14:paraId="555E1E93" w14:textId="77777777" w:rsidR="001D16B2" w:rsidRPr="000428A3" w:rsidRDefault="001D16B2" w:rsidP="001D16B2">
            <w:pPr>
              <w:tabs>
                <w:tab w:val="clear" w:pos="1134"/>
              </w:tabs>
              <w:spacing w:after="160" w:line="259" w:lineRule="auto"/>
              <w:jc w:val="left"/>
              <w:rPr>
                <w:rFonts w:eastAsia="Calibri"/>
                <w:color w:val="000000"/>
                <w:sz w:val="20"/>
                <w:szCs w:val="20"/>
              </w:rPr>
            </w:pPr>
            <w:r w:rsidRPr="000428A3">
              <w:rPr>
                <w:sz w:val="20"/>
                <w:szCs w:val="20"/>
                <w:lang w:val="es-ES"/>
              </w:rPr>
              <w:t>Radar</w:t>
            </w:r>
          </w:p>
          <w:p w14:paraId="16C7C393" w14:textId="77777777" w:rsidR="001D16B2" w:rsidRPr="000428A3" w:rsidRDefault="001D16B2" w:rsidP="001D16B2">
            <w:pPr>
              <w:tabs>
                <w:tab w:val="clear" w:pos="1134"/>
              </w:tabs>
              <w:spacing w:after="160" w:line="259" w:lineRule="auto"/>
              <w:jc w:val="left"/>
              <w:rPr>
                <w:rFonts w:eastAsia="Calibri" w:cs="Times New Roman"/>
                <w:kern w:val="18"/>
                <w:sz w:val="20"/>
                <w:szCs w:val="20"/>
              </w:rPr>
            </w:pPr>
          </w:p>
        </w:tc>
        <w:tc>
          <w:tcPr>
            <w:tcW w:w="3822" w:type="pct"/>
          </w:tcPr>
          <w:p w14:paraId="08A68D89" w14:textId="77777777" w:rsidR="001D16B2" w:rsidRPr="000428A3" w:rsidRDefault="001D16B2" w:rsidP="001D16B2">
            <w:pPr>
              <w:tabs>
                <w:tab w:val="clear" w:pos="1134"/>
              </w:tabs>
              <w:spacing w:after="160" w:line="259" w:lineRule="auto"/>
              <w:jc w:val="left"/>
              <w:rPr>
                <w:rFonts w:eastAsia="Calibri" w:cs="Times New Roman"/>
                <w:kern w:val="18"/>
                <w:sz w:val="20"/>
                <w:szCs w:val="20"/>
                <w:lang w:val="es-ES"/>
              </w:rPr>
            </w:pPr>
            <w:r w:rsidRPr="000428A3">
              <w:rPr>
                <w:sz w:val="20"/>
                <w:szCs w:val="20"/>
                <w:lang w:val="es-ES"/>
              </w:rPr>
              <w:t>Utilizar los conocimientos de los principios físicos de los radares meteorológicos para explicar las limitaciones ocasionadas por el tamaño de la precipitación, los cambios de fase y los efectos atenuantes de las condiciones meteorológicas y los objetivos no meteorológicos.</w:t>
            </w:r>
          </w:p>
        </w:tc>
      </w:tr>
      <w:tr w:rsidR="001D16B2" w:rsidRPr="00CF208D" w14:paraId="793502DB" w14:textId="77777777" w:rsidTr="005669FF">
        <w:tc>
          <w:tcPr>
            <w:tcW w:w="1178" w:type="pct"/>
            <w:vMerge/>
          </w:tcPr>
          <w:p w14:paraId="5A3B35E0" w14:textId="77777777" w:rsidR="001D16B2" w:rsidRPr="000428A3" w:rsidRDefault="001D16B2" w:rsidP="001D16B2">
            <w:pPr>
              <w:tabs>
                <w:tab w:val="clear" w:pos="1134"/>
              </w:tabs>
              <w:spacing w:after="160" w:line="259" w:lineRule="auto"/>
              <w:jc w:val="left"/>
              <w:rPr>
                <w:rFonts w:eastAsia="Calibri" w:cs="Times New Roman"/>
                <w:kern w:val="18"/>
                <w:sz w:val="20"/>
                <w:szCs w:val="20"/>
                <w:lang w:val="es-ES"/>
              </w:rPr>
            </w:pPr>
          </w:p>
        </w:tc>
        <w:tc>
          <w:tcPr>
            <w:tcW w:w="3822" w:type="pct"/>
          </w:tcPr>
          <w:p w14:paraId="2C8EB150" w14:textId="77777777" w:rsidR="001D16B2" w:rsidRPr="000428A3" w:rsidRDefault="001D16B2" w:rsidP="001D16B2">
            <w:pPr>
              <w:tabs>
                <w:tab w:val="clear" w:pos="1134"/>
              </w:tabs>
              <w:spacing w:after="160" w:line="259" w:lineRule="auto"/>
              <w:jc w:val="left"/>
              <w:rPr>
                <w:rFonts w:eastAsia="Calibri" w:cs="Times New Roman"/>
                <w:kern w:val="18"/>
                <w:sz w:val="20"/>
                <w:szCs w:val="20"/>
                <w:lang w:val="es-ES"/>
              </w:rPr>
            </w:pPr>
            <w:r w:rsidRPr="000428A3">
              <w:rPr>
                <w:sz w:val="20"/>
                <w:szCs w:val="20"/>
                <w:lang w:val="es-ES"/>
              </w:rPr>
              <w:t>Describir cómo se pueden procesar los datos obtenidos por radar para mitigar la atenuación, elaborar datos compuestos provenientes de una red de radares y crear estimaciones cuantitativas de la tasa y el tipo de precipitación, el viento, entre otros.</w:t>
            </w:r>
          </w:p>
        </w:tc>
      </w:tr>
      <w:tr w:rsidR="001D16B2" w:rsidRPr="00CF208D" w14:paraId="75351D90" w14:textId="77777777" w:rsidTr="005669FF">
        <w:tc>
          <w:tcPr>
            <w:tcW w:w="1178" w:type="pct"/>
            <w:vMerge/>
          </w:tcPr>
          <w:p w14:paraId="01BB7FA0" w14:textId="77777777" w:rsidR="001D16B2" w:rsidRPr="000428A3" w:rsidRDefault="001D16B2" w:rsidP="001D16B2">
            <w:pPr>
              <w:tabs>
                <w:tab w:val="clear" w:pos="1134"/>
              </w:tabs>
              <w:spacing w:after="160" w:line="259" w:lineRule="auto"/>
              <w:jc w:val="left"/>
              <w:rPr>
                <w:rFonts w:eastAsia="Calibri" w:cs="Times New Roman"/>
                <w:kern w:val="18"/>
                <w:sz w:val="20"/>
                <w:szCs w:val="20"/>
                <w:lang w:val="es-ES"/>
              </w:rPr>
            </w:pPr>
          </w:p>
        </w:tc>
        <w:tc>
          <w:tcPr>
            <w:tcW w:w="3822" w:type="pct"/>
          </w:tcPr>
          <w:p w14:paraId="111BDE8A" w14:textId="77777777" w:rsidR="001D16B2" w:rsidRPr="000428A3" w:rsidRDefault="001D16B2" w:rsidP="001D16B2">
            <w:pPr>
              <w:tabs>
                <w:tab w:val="clear" w:pos="1134"/>
              </w:tabs>
              <w:spacing w:after="160" w:line="259" w:lineRule="auto"/>
              <w:jc w:val="left"/>
              <w:rPr>
                <w:rFonts w:eastAsia="Calibri" w:cs="Times New Roman"/>
                <w:kern w:val="18"/>
                <w:sz w:val="20"/>
                <w:szCs w:val="20"/>
                <w:lang w:val="es-ES"/>
              </w:rPr>
            </w:pPr>
            <w:r w:rsidRPr="000428A3">
              <w:rPr>
                <w:sz w:val="20"/>
                <w:szCs w:val="20"/>
                <w:lang w:val="es-ES"/>
              </w:rPr>
              <w:t xml:space="preserve">Seleccionar las imágenes derivadas de radares más pertinentes (en particular las imágenes de doble polarización si se encuentran disponibles) para complementar otros tipos de datos en la situación sinóptica y </w:t>
            </w:r>
            <w:proofErr w:type="spellStart"/>
            <w:r w:rsidRPr="000428A3">
              <w:rPr>
                <w:sz w:val="20"/>
                <w:szCs w:val="20"/>
                <w:lang w:val="es-ES"/>
              </w:rPr>
              <w:t>mesoescalar</w:t>
            </w:r>
            <w:proofErr w:type="spellEnd"/>
            <w:r w:rsidRPr="000428A3">
              <w:rPr>
                <w:sz w:val="20"/>
                <w:szCs w:val="20"/>
                <w:lang w:val="es-ES"/>
              </w:rPr>
              <w:t xml:space="preserve"> dada y el problema meteorológico en cuestión.</w:t>
            </w:r>
          </w:p>
        </w:tc>
      </w:tr>
    </w:tbl>
    <w:p w14:paraId="11BC0E75" w14:textId="77777777" w:rsidR="001D16B2" w:rsidRPr="001D16B2" w:rsidRDefault="001D16B2" w:rsidP="0044075E">
      <w:pPr>
        <w:keepNext/>
        <w:keepLines/>
        <w:numPr>
          <w:ilvl w:val="2"/>
          <w:numId w:val="3"/>
        </w:numPr>
        <w:tabs>
          <w:tab w:val="clear" w:pos="1134"/>
        </w:tabs>
        <w:spacing w:before="320" w:after="320" w:line="259" w:lineRule="auto"/>
        <w:ind w:left="993" w:hanging="377"/>
        <w:jc w:val="left"/>
        <w:outlineLvl w:val="1"/>
        <w:rPr>
          <w:rFonts w:eastAsia="Times New Roman" w:cs="Times New Roman"/>
          <w:b/>
          <w:kern w:val="18"/>
        </w:rPr>
      </w:pPr>
      <w:bookmarkStart w:id="879" w:name="_Toc77251923"/>
      <w:bookmarkStart w:id="880" w:name="_Toc77252056"/>
      <w:bookmarkStart w:id="881" w:name="_Toc77252314"/>
      <w:r>
        <w:rPr>
          <w:b/>
          <w:bCs/>
          <w:lang w:val="es-ES"/>
        </w:rPr>
        <w:lastRenderedPageBreak/>
        <w:t>Meteorología dinámica</w:t>
      </w:r>
      <w:bookmarkEnd w:id="879"/>
      <w:bookmarkEnd w:id="880"/>
      <w:bookmarkEnd w:id="881"/>
    </w:p>
    <w:p w14:paraId="76835CC4" w14:textId="46BB995F" w:rsidR="001D16B2" w:rsidRPr="00334AC9" w:rsidRDefault="001D16B2" w:rsidP="001D16B2">
      <w:pPr>
        <w:tabs>
          <w:tab w:val="clear" w:pos="1134"/>
        </w:tabs>
        <w:spacing w:after="160" w:line="259" w:lineRule="auto"/>
        <w:jc w:val="left"/>
        <w:rPr>
          <w:rFonts w:eastAsia="Calibri" w:cs="Times New Roman"/>
          <w:kern w:val="18"/>
          <w:lang w:val="es-ES"/>
        </w:rPr>
      </w:pPr>
      <w:r>
        <w:rPr>
          <w:lang w:val="es-ES"/>
        </w:rPr>
        <w:t>Para que los meteorólogos puedan tener una perspectiva acerca de la evolución de la atmósfera y la capacidad de inferir las consecuencias de dicha evolución en términos de errores entre los modelos y las observaciones, deben contar con una comprensión profunda de la física de los movimientos atmosféricos, lo que incluye a las interacciones y las retroalimentaciones entre las características en los distintos niveles en la atmósfera</w:t>
      </w:r>
      <w:r w:rsidR="00EE188E" w:rsidRPr="00EE188E">
        <w:rPr>
          <w:rFonts w:eastAsia="Calibri" w:cs="Times New Roman"/>
          <w:kern w:val="18"/>
          <w:lang w:val="es-ES"/>
        </w:rPr>
        <w:t xml:space="preserve"> </w:t>
      </w:r>
      <w:sdt>
        <w:sdtPr>
          <w:rPr>
            <w:rFonts w:eastAsia="Calibri" w:cs="Times New Roman"/>
            <w:kern w:val="18"/>
          </w:rPr>
          <w:id w:val="-1662920796"/>
          <w:citation/>
        </w:sdtPr>
        <w:sdtEndPr/>
        <w:sdtContent>
          <w:r w:rsidR="00EE188E" w:rsidRPr="001D16B2">
            <w:rPr>
              <w:rFonts w:eastAsia="Calibri" w:cs="Times New Roman"/>
              <w:kern w:val="18"/>
            </w:rPr>
            <w:fldChar w:fldCharType="begin"/>
          </w:r>
          <w:r w:rsidR="00EE188E" w:rsidRPr="00334AC9">
            <w:rPr>
              <w:rFonts w:eastAsia="Calibri" w:cs="Times New Roman"/>
              <w:kern w:val="18"/>
              <w:lang w:val="es-ES"/>
            </w:rPr>
            <w:instrText xml:space="preserve">CITATION Car97 \l 2057 </w:instrText>
          </w:r>
          <w:r w:rsidR="00EE188E" w:rsidRPr="001D16B2">
            <w:rPr>
              <w:rFonts w:eastAsia="Calibri" w:cs="Times New Roman"/>
              <w:kern w:val="18"/>
            </w:rPr>
            <w:fldChar w:fldCharType="separate"/>
          </w:r>
          <w:r w:rsidR="00EE188E" w:rsidRPr="00334AC9">
            <w:rPr>
              <w:rFonts w:eastAsia="Calibri" w:cs="Times New Roman"/>
              <w:noProof/>
              <w:kern w:val="18"/>
              <w:lang w:val="es-ES"/>
            </w:rPr>
            <w:t>(Carroll, 1997)</w:t>
          </w:r>
          <w:r w:rsidR="00EE188E" w:rsidRPr="001D16B2">
            <w:rPr>
              <w:rFonts w:eastAsia="Calibri" w:cs="Times New Roman"/>
              <w:kern w:val="18"/>
            </w:rPr>
            <w:fldChar w:fldCharType="end"/>
          </w:r>
        </w:sdtContent>
      </w:sdt>
      <w:r>
        <w:rPr>
          <w:lang w:val="es-ES"/>
        </w:rPr>
        <w:t>. La elaboración de modelos numéricos, en los que hoy se basa la mayor parte de la investigación meteorológica y de la meteorología operativa, depende por completo de la dinámica de la atmósfera. Por ende, el estudio de la dinámica básica y de la modelización numérica constituyen una parte importante de estos resultados del aprendizaje.</w:t>
      </w:r>
    </w:p>
    <w:p w14:paraId="288AC93C" w14:textId="77777777" w:rsidR="001D16B2" w:rsidRPr="00334AC9" w:rsidRDefault="001D16B2" w:rsidP="001D16B2">
      <w:pPr>
        <w:tabs>
          <w:tab w:val="clear" w:pos="1134"/>
        </w:tabs>
        <w:spacing w:after="160" w:line="259" w:lineRule="auto"/>
        <w:jc w:val="left"/>
        <w:rPr>
          <w:rFonts w:eastAsia="Calibri" w:cs="Times New Roman"/>
          <w:kern w:val="18"/>
          <w:lang w:val="es-ES"/>
        </w:rPr>
      </w:pPr>
      <w:r>
        <w:rPr>
          <w:lang w:val="es-ES"/>
        </w:rPr>
        <w:t>Las instituciones deben proceder con precaución para velar por enseñar la dinámica y la modelización numérica de forma tal que las necesidades de los estudiantes se vean satisfechas. El enfoque basado en las matemáticas es un enfoque común, que cobra más eficacia cuando se lo acompaña de la aplicación práctica de las ideas dinámicas y de la PNT a datos reales.</w:t>
      </w:r>
    </w:p>
    <w:p w14:paraId="6F56CA5A" w14:textId="77777777" w:rsidR="001D16B2" w:rsidRPr="001D16B2" w:rsidRDefault="001D16B2" w:rsidP="001D16B2">
      <w:pPr>
        <w:tabs>
          <w:tab w:val="clear" w:pos="1134"/>
        </w:tabs>
        <w:spacing w:after="160" w:line="259" w:lineRule="auto"/>
        <w:jc w:val="left"/>
        <w:rPr>
          <w:rFonts w:eastAsia="Calibri" w:cs="Times New Roman"/>
          <w:kern w:val="18"/>
        </w:rPr>
      </w:pPr>
      <w:r w:rsidRPr="001D16B2">
        <w:rPr>
          <w:rFonts w:eastAsia="Calibri" w:cs="Times New Roman"/>
          <w:noProof/>
          <w:kern w:val="18"/>
        </w:rPr>
        <mc:AlternateContent>
          <mc:Choice Requires="wps">
            <w:drawing>
              <wp:inline distT="0" distB="0" distL="0" distR="0" wp14:anchorId="1ED42275" wp14:editId="1CCCB78E">
                <wp:extent cx="5784850" cy="2124075"/>
                <wp:effectExtent l="0" t="0" r="25400" b="28575"/>
                <wp:docPr id="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0" cy="2124075"/>
                        </a:xfrm>
                        <a:prstGeom prst="rect">
                          <a:avLst/>
                        </a:prstGeom>
                        <a:solidFill>
                          <a:sysClr val="window" lastClr="FFFFFF">
                            <a:lumMod val="95000"/>
                            <a:lumOff val="0"/>
                          </a:sysClr>
                        </a:solidFill>
                        <a:ln w="9525">
                          <a:solidFill>
                            <a:sysClr val="windowText" lastClr="000000">
                              <a:lumMod val="100000"/>
                              <a:lumOff val="0"/>
                            </a:sysClr>
                          </a:solidFill>
                          <a:miter lim="800000"/>
                          <a:headEnd/>
                          <a:tailEnd/>
                        </a:ln>
                      </wps:spPr>
                      <wps:txbx>
                        <w:txbxContent>
                          <w:p w14:paraId="22E3FA0E" w14:textId="77777777" w:rsidR="001D16B2" w:rsidRPr="00A84A90" w:rsidRDefault="001D16B2" w:rsidP="001D16B2">
                            <w:pPr>
                              <w:rPr>
                                <w:rStyle w:val="Strong"/>
                                <w:lang w:val="es-ES"/>
                              </w:rPr>
                            </w:pPr>
                            <w:r>
                              <w:rPr>
                                <w:b/>
                                <w:bCs/>
                                <w:lang w:val="es-ES"/>
                              </w:rPr>
                              <w:t>Los meteorólogos deben ser capaces de:</w:t>
                            </w:r>
                          </w:p>
                          <w:p w14:paraId="1EFCA1DC" w14:textId="33713A10" w:rsidR="001D16B2" w:rsidRPr="00A84A90" w:rsidRDefault="001D16B2" w:rsidP="001D6631">
                            <w:pPr>
                              <w:numPr>
                                <w:ilvl w:val="0"/>
                                <w:numId w:val="1"/>
                              </w:numPr>
                              <w:tabs>
                                <w:tab w:val="clear" w:pos="1134"/>
                              </w:tabs>
                              <w:spacing w:before="100" w:beforeAutospacing="1" w:after="100" w:afterAutospacing="1"/>
                              <w:jc w:val="left"/>
                              <w:textAlignment w:val="baseline"/>
                              <w:rPr>
                                <w:lang w:val="es-ES"/>
                              </w:rPr>
                            </w:pPr>
                            <w:r>
                              <w:rPr>
                                <w:lang w:val="es-ES"/>
                              </w:rPr>
                              <w:t>Esbozar la aplicación de los conceptos de fuerza, aceleración y marcos de referencia a una física de la dinámica atmosférica, ejemplificada en las</w:t>
                            </w:r>
                            <w:r w:rsidR="001D6631">
                              <w:rPr>
                                <w:lang w:val="es-ES"/>
                              </w:rPr>
                              <w:t xml:space="preserve"> </w:t>
                            </w:r>
                            <w:r>
                              <w:rPr>
                                <w:lang w:val="es-ES"/>
                              </w:rPr>
                              <w:t>ecuaciones del movimiento.</w:t>
                            </w:r>
                          </w:p>
                          <w:p w14:paraId="5CDA464B" w14:textId="23A1704E" w:rsidR="001D16B2" w:rsidRPr="00A84A90" w:rsidRDefault="001D16B2" w:rsidP="001D6631">
                            <w:pPr>
                              <w:numPr>
                                <w:ilvl w:val="0"/>
                                <w:numId w:val="1"/>
                              </w:numPr>
                              <w:tabs>
                                <w:tab w:val="clear" w:pos="1134"/>
                              </w:tabs>
                              <w:spacing w:before="100" w:beforeAutospacing="1" w:after="100" w:afterAutospacing="1"/>
                              <w:jc w:val="left"/>
                              <w:textAlignment w:val="baseline"/>
                              <w:rPr>
                                <w:lang w:val="es-ES"/>
                              </w:rPr>
                            </w:pPr>
                            <w:r>
                              <w:rPr>
                                <w:lang w:val="es-ES"/>
                              </w:rPr>
                              <w:t>Aplicar modelos conceptuales derivados de la meteorología dinámica para</w:t>
                            </w:r>
                            <w:r w:rsidR="001D6631">
                              <w:rPr>
                                <w:lang w:val="es-ES"/>
                              </w:rPr>
                              <w:t xml:space="preserve"> </w:t>
                            </w:r>
                            <w:r>
                              <w:rPr>
                                <w:lang w:val="es-ES"/>
                              </w:rPr>
                              <w:t xml:space="preserve">explicar y predecir la evolución de la atmósfera en la zona de interés. </w:t>
                            </w:r>
                          </w:p>
                          <w:p w14:paraId="3CC78F20" w14:textId="50244AF1" w:rsidR="001D16B2" w:rsidRPr="00A84A90" w:rsidRDefault="001D16B2" w:rsidP="001D6631">
                            <w:pPr>
                              <w:numPr>
                                <w:ilvl w:val="0"/>
                                <w:numId w:val="1"/>
                              </w:numPr>
                              <w:tabs>
                                <w:tab w:val="clear" w:pos="1134"/>
                              </w:tabs>
                              <w:spacing w:before="100" w:beforeAutospacing="1" w:after="100" w:afterAutospacing="1"/>
                              <w:jc w:val="left"/>
                              <w:textAlignment w:val="baseline"/>
                              <w:rPr>
                                <w:lang w:val="es-ES"/>
                              </w:rPr>
                            </w:pPr>
                            <w:r>
                              <w:rPr>
                                <w:lang w:val="es-ES"/>
                              </w:rPr>
                              <w:t>Evaluar en qué medida los modelos conceptuales se asemejan a la realidad.</w:t>
                            </w:r>
                          </w:p>
                          <w:p w14:paraId="4ECA9D55" w14:textId="2FFCE87D" w:rsidR="001D16B2" w:rsidRPr="00A84A90" w:rsidRDefault="001D16B2" w:rsidP="001D6631">
                            <w:pPr>
                              <w:numPr>
                                <w:ilvl w:val="0"/>
                                <w:numId w:val="1"/>
                              </w:numPr>
                              <w:tabs>
                                <w:tab w:val="clear" w:pos="1134"/>
                              </w:tabs>
                              <w:spacing w:before="100" w:beforeAutospacing="1" w:after="100" w:afterAutospacing="1"/>
                              <w:jc w:val="left"/>
                              <w:textAlignment w:val="baseline"/>
                              <w:rPr>
                                <w:lang w:val="es-ES"/>
                              </w:rPr>
                            </w:pPr>
                            <w:r>
                              <w:rPr>
                                <w:lang w:val="es-ES"/>
                              </w:rPr>
                              <w:t>Utilizar los resultados de los modelos numéricos para representar los fenómenos de interés a partir del conocimiento de las características del sistema de modelización, las escalas espaciales y temporales consideradas y la necesidad de representar la incertidumbre.</w:t>
                            </w:r>
                          </w:p>
                        </w:txbxContent>
                      </wps:txbx>
                      <wps:bodyPr rot="0" vert="horz" wrap="square" lIns="91440" tIns="45720" rIns="91440" bIns="45720" anchor="t" anchorCtr="0" upright="1">
                        <a:noAutofit/>
                      </wps:bodyPr>
                    </wps:wsp>
                  </a:graphicData>
                </a:graphic>
              </wp:inline>
            </w:drawing>
          </mc:Choice>
          <mc:Fallback>
            <w:pict>
              <v:shape w14:anchorId="1ED42275" id="Text Box 9" o:spid="_x0000_s1030" type="#_x0000_t202" style="width:455.5pt;height:16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" fillcolor="#f2f2f2">
                <v:textbox>
                  <w:txbxContent>
                    <w:p w14:paraId="22E3FA0E" w14:textId="77777777" w:rsidR="001D16B2" w:rsidRPr="00A84A90" w:rsidRDefault="001D16B2" w:rsidP="001D16B2">
                      <w:pPr>
                        <w:rPr>
                          <w:rStyle w:val="Strong"/>
                          <w:lang w:val="es-ES"/>
                        </w:rPr>
                      </w:pPr>
                      <w:r>
                        <w:rPr>
                          <w:b/>
                          <w:bCs/>
                          <w:lang w:val="es-ES"/>
                        </w:rPr>
                        <w:t>Los meteorólogos deben ser capaces de:</w:t>
                      </w:r>
                    </w:p>
                    <w:p w14:paraId="1EFCA1DC" w14:textId="33713A10" w:rsidR="001D16B2" w:rsidRPr="00A84A90" w:rsidRDefault="001D16B2" w:rsidP="001D6631">
                      <w:pPr>
                        <w:numPr>
                          <w:ilvl w:val="0"/>
                          <w:numId w:val="1"/>
                        </w:numPr>
                        <w:tabs>
                          <w:tab w:val="clear" w:pos="1134"/>
                        </w:tabs>
                        <w:spacing w:before="100" w:beforeAutospacing="1" w:after="100" w:afterAutospacing="1"/>
                        <w:jc w:val="left"/>
                        <w:textAlignment w:val="baseline"/>
                        <w:rPr>
                          <w:lang w:val="es-ES"/>
                        </w:rPr>
                      </w:pPr>
                      <w:r>
                        <w:rPr>
                          <w:lang w:val="es-ES"/>
                        </w:rPr>
                        <w:t>Esbozar la aplicación de los conceptos de fuerza, aceleración y marcos de referencia a una física de la dinámica atmosférica, ejemplificada en las</w:t>
                      </w:r>
                      <w:r w:rsidR="001D6631">
                        <w:rPr>
                          <w:lang w:val="es-ES"/>
                        </w:rPr>
                        <w:t xml:space="preserve"> </w:t>
                      </w:r>
                      <w:r>
                        <w:rPr>
                          <w:lang w:val="es-ES"/>
                        </w:rPr>
                        <w:t>ecuaciones del movimiento.</w:t>
                      </w:r>
                    </w:p>
                    <w:p w14:paraId="5CDA464B" w14:textId="23A1704E" w:rsidR="001D16B2" w:rsidRPr="00A84A90" w:rsidRDefault="001D16B2" w:rsidP="001D6631">
                      <w:pPr>
                        <w:numPr>
                          <w:ilvl w:val="0"/>
                          <w:numId w:val="1"/>
                        </w:numPr>
                        <w:tabs>
                          <w:tab w:val="clear" w:pos="1134"/>
                        </w:tabs>
                        <w:spacing w:before="100" w:beforeAutospacing="1" w:after="100" w:afterAutospacing="1"/>
                        <w:jc w:val="left"/>
                        <w:textAlignment w:val="baseline"/>
                        <w:rPr>
                          <w:lang w:val="es-ES"/>
                        </w:rPr>
                      </w:pPr>
                      <w:r>
                        <w:rPr>
                          <w:lang w:val="es-ES"/>
                        </w:rPr>
                        <w:t>Aplicar modelos conceptuales derivados de la meteorología dinámica para</w:t>
                      </w:r>
                      <w:r w:rsidR="001D6631">
                        <w:rPr>
                          <w:lang w:val="es-ES"/>
                        </w:rPr>
                        <w:t xml:space="preserve"> </w:t>
                      </w:r>
                      <w:r>
                        <w:rPr>
                          <w:lang w:val="es-ES"/>
                        </w:rPr>
                        <w:t xml:space="preserve">explicar y predecir la evolución de la atmósfera en la zona de interés. </w:t>
                      </w:r>
                    </w:p>
                    <w:p w14:paraId="3CC78F20" w14:textId="50244AF1" w:rsidR="001D16B2" w:rsidRPr="00A84A90" w:rsidRDefault="001D16B2" w:rsidP="001D6631">
                      <w:pPr>
                        <w:numPr>
                          <w:ilvl w:val="0"/>
                          <w:numId w:val="1"/>
                        </w:numPr>
                        <w:tabs>
                          <w:tab w:val="clear" w:pos="1134"/>
                        </w:tabs>
                        <w:spacing w:before="100" w:beforeAutospacing="1" w:after="100" w:afterAutospacing="1"/>
                        <w:jc w:val="left"/>
                        <w:textAlignment w:val="baseline"/>
                        <w:rPr>
                          <w:lang w:val="es-ES"/>
                        </w:rPr>
                      </w:pPr>
                      <w:r>
                        <w:rPr>
                          <w:lang w:val="es-ES"/>
                        </w:rPr>
                        <w:t>Evaluar en qué medida los modelos conceptuales se asemejan a la realidad.</w:t>
                      </w:r>
                    </w:p>
                    <w:p w14:paraId="4ECA9D55" w14:textId="2FFCE87D" w:rsidR="001D16B2" w:rsidRPr="00A84A90" w:rsidRDefault="001D16B2" w:rsidP="001D6631">
                      <w:pPr>
                        <w:numPr>
                          <w:ilvl w:val="0"/>
                          <w:numId w:val="1"/>
                        </w:numPr>
                        <w:tabs>
                          <w:tab w:val="clear" w:pos="1134"/>
                        </w:tabs>
                        <w:spacing w:before="100" w:beforeAutospacing="1" w:after="100" w:afterAutospacing="1"/>
                        <w:jc w:val="left"/>
                        <w:textAlignment w:val="baseline"/>
                        <w:rPr>
                          <w:lang w:val="es-ES"/>
                        </w:rPr>
                      </w:pPr>
                      <w:r>
                        <w:rPr>
                          <w:lang w:val="es-ES"/>
                        </w:rPr>
                        <w:t>Utilizar los resultados de los modelos numéricos para representar los fenómenos de interés a partir del conocimiento de las características del sistema de modelización, las escalas espaciales y temporales consideradas y la necesidad de representar la incertidumbre.</w:t>
                      </w:r>
                    </w:p>
                  </w:txbxContent>
                </v:textbox>
                <w10:anchorlock/>
              </v:shape>
            </w:pict>
          </mc:Fallback>
        </mc:AlternateContent>
      </w:r>
    </w:p>
    <w:p w14:paraId="6F9DCA71" w14:textId="77777777" w:rsidR="001D16B2" w:rsidRPr="00334AC9" w:rsidRDefault="001D16B2" w:rsidP="001D16B2">
      <w:pPr>
        <w:tabs>
          <w:tab w:val="clear" w:pos="1134"/>
        </w:tabs>
        <w:spacing w:after="160" w:line="259" w:lineRule="auto"/>
        <w:jc w:val="left"/>
        <w:rPr>
          <w:rFonts w:eastAsia="Calibri" w:cs="Times New Roman"/>
          <w:kern w:val="18"/>
          <w:lang w:val="es-ES"/>
        </w:rPr>
      </w:pPr>
      <w:r>
        <w:rPr>
          <w:lang w:val="es-ES"/>
        </w:rPr>
        <w:t>Las orientaciones de la Tabla 2.4 deben ayudar a determinar los resultados del aprendizaje de enseñanza dentro de los módulos de estudio. Se pretende que estas orientaciones sean indicativas del rango y el tipo de conocimiento necesario para cumplir con los resultados del aprendizaje relacionados con la meteorología dinámica, y no que sea exhaustivas o restrictivas.</w:t>
      </w:r>
    </w:p>
    <w:p w14:paraId="136C32AF" w14:textId="3034C17A" w:rsidR="001D16B2" w:rsidRPr="00CB4824" w:rsidRDefault="001D16B2" w:rsidP="001D16B2">
      <w:pPr>
        <w:keepNext/>
        <w:tabs>
          <w:tab w:val="clear" w:pos="1134"/>
        </w:tabs>
        <w:spacing w:after="200"/>
        <w:jc w:val="left"/>
        <w:rPr>
          <w:rFonts w:eastAsia="Calibri" w:cs="Times New Roman"/>
          <w:b/>
          <w:bCs/>
          <w:color w:val="44546A"/>
          <w:lang w:val="es-ES"/>
        </w:rPr>
      </w:pPr>
      <w:bookmarkStart w:id="882" w:name="_Ref62136117"/>
      <w:bookmarkStart w:id="883" w:name="_Toc77251951"/>
      <w:r w:rsidRPr="00CB4824">
        <w:rPr>
          <w:b/>
          <w:bCs/>
          <w:color w:val="44546A"/>
          <w:lang w:val="es-ES"/>
        </w:rPr>
        <w:t>Tabla 2.4.</w:t>
      </w:r>
      <w:r w:rsidRPr="00CB4824">
        <w:rPr>
          <w:color w:val="44546A"/>
          <w:lang w:val="es-ES"/>
        </w:rPr>
        <w:t xml:space="preserve"> </w:t>
      </w:r>
      <w:r w:rsidRPr="00CB4824">
        <w:rPr>
          <w:b/>
          <w:bCs/>
          <w:color w:val="44546A"/>
          <w:lang w:val="es-ES"/>
        </w:rPr>
        <w:t>Resultados de enseñanza de meteorología dinámica</w:t>
      </w:r>
      <w:bookmarkEnd w:id="882"/>
      <w:bookmarkEnd w:id="883"/>
      <w:r w:rsidR="005658CB">
        <w:rPr>
          <w:b/>
          <w:bCs/>
          <w:color w:val="44546A"/>
          <w:lang w:val="es-ES"/>
        </w:rPr>
        <w:t xml:space="preserve"> recomendados</w:t>
      </w:r>
    </w:p>
    <w:tbl>
      <w:tblPr>
        <w:tblStyle w:val="TableGrid1"/>
        <w:tblW w:w="0" w:type="auto"/>
        <w:tblLayout w:type="fixed"/>
        <w:tblLook w:val="04A0" w:firstRow="1" w:lastRow="0" w:firstColumn="1" w:lastColumn="0" w:noHBand="0" w:noVBand="1"/>
      </w:tblPr>
      <w:tblGrid>
        <w:gridCol w:w="2122"/>
        <w:gridCol w:w="6894"/>
      </w:tblGrid>
      <w:tr w:rsidR="001D16B2" w:rsidRPr="001D16B2" w14:paraId="32267264" w14:textId="77777777" w:rsidTr="005669FF">
        <w:tc>
          <w:tcPr>
            <w:tcW w:w="9016" w:type="dxa"/>
            <w:gridSpan w:val="2"/>
          </w:tcPr>
          <w:p w14:paraId="38E13120" w14:textId="77777777" w:rsidR="001D16B2" w:rsidRPr="00987901" w:rsidRDefault="001D16B2" w:rsidP="001D16B2">
            <w:pPr>
              <w:tabs>
                <w:tab w:val="clear" w:pos="1134"/>
              </w:tabs>
              <w:spacing w:after="160" w:line="259" w:lineRule="auto"/>
              <w:jc w:val="left"/>
              <w:rPr>
                <w:rFonts w:eastAsia="Calibri" w:cs="Times New Roman"/>
                <w:b/>
                <w:bCs/>
                <w:kern w:val="18"/>
                <w:sz w:val="20"/>
                <w:szCs w:val="20"/>
              </w:rPr>
            </w:pPr>
            <w:r w:rsidRPr="00987901">
              <w:rPr>
                <w:b/>
                <w:bCs/>
                <w:sz w:val="20"/>
                <w:szCs w:val="20"/>
                <w:lang w:val="es-ES"/>
              </w:rPr>
              <w:t>Dinámica de la atmósfera</w:t>
            </w:r>
          </w:p>
        </w:tc>
      </w:tr>
      <w:tr w:rsidR="001D16B2" w:rsidRPr="00CF208D" w14:paraId="43231FB9" w14:textId="77777777" w:rsidTr="005669FF">
        <w:tc>
          <w:tcPr>
            <w:tcW w:w="2122" w:type="dxa"/>
            <w:vMerge w:val="restart"/>
          </w:tcPr>
          <w:p w14:paraId="07FF3109" w14:textId="77777777" w:rsidR="001D16B2" w:rsidRPr="00987901" w:rsidRDefault="001D16B2" w:rsidP="001D16B2">
            <w:pPr>
              <w:tabs>
                <w:tab w:val="clear" w:pos="1134"/>
              </w:tabs>
              <w:spacing w:after="160" w:line="259" w:lineRule="auto"/>
              <w:jc w:val="left"/>
              <w:rPr>
                <w:rFonts w:eastAsia="Calibri"/>
                <w:color w:val="000000"/>
                <w:sz w:val="20"/>
                <w:szCs w:val="20"/>
              </w:rPr>
            </w:pPr>
            <w:r w:rsidRPr="00987901">
              <w:rPr>
                <w:sz w:val="20"/>
                <w:szCs w:val="20"/>
                <w:lang w:val="es-ES"/>
              </w:rPr>
              <w:t>Ecuaciones del movimiento</w:t>
            </w:r>
          </w:p>
        </w:tc>
        <w:tc>
          <w:tcPr>
            <w:tcW w:w="6894" w:type="dxa"/>
          </w:tcPr>
          <w:p w14:paraId="6408DD6A" w14:textId="77777777" w:rsidR="001D16B2" w:rsidRPr="00987901" w:rsidRDefault="001D16B2" w:rsidP="001D16B2">
            <w:pPr>
              <w:tabs>
                <w:tab w:val="clear" w:pos="1134"/>
              </w:tabs>
              <w:spacing w:after="160" w:line="259" w:lineRule="auto"/>
              <w:jc w:val="left"/>
              <w:rPr>
                <w:rFonts w:eastAsia="Calibri" w:cs="Times New Roman"/>
                <w:kern w:val="18"/>
                <w:sz w:val="20"/>
                <w:szCs w:val="20"/>
                <w:lang w:val="es-ES"/>
              </w:rPr>
            </w:pPr>
            <w:r w:rsidRPr="00987901">
              <w:rPr>
                <w:sz w:val="20"/>
                <w:szCs w:val="20"/>
                <w:lang w:val="es-ES"/>
              </w:rPr>
              <w:t>Utilizar la segunda ley del movimiento de Newton y basarse en las fuerzas que actúan sobre una partícula de fluido para describir la derivación de las ecuaciones horizontales y verticales del movimiento (ecuaciones del impulso) en un marco de referencia inercial.</w:t>
            </w:r>
          </w:p>
        </w:tc>
      </w:tr>
      <w:tr w:rsidR="001D16B2" w:rsidRPr="00CF208D" w14:paraId="1F5325B7" w14:textId="77777777" w:rsidTr="005669FF">
        <w:tc>
          <w:tcPr>
            <w:tcW w:w="2122" w:type="dxa"/>
            <w:vMerge/>
          </w:tcPr>
          <w:p w14:paraId="3584CB7B" w14:textId="77777777" w:rsidR="001D16B2" w:rsidRPr="00987901" w:rsidRDefault="001D16B2" w:rsidP="001D16B2">
            <w:pPr>
              <w:tabs>
                <w:tab w:val="clear" w:pos="1134"/>
              </w:tabs>
              <w:spacing w:after="160" w:line="259" w:lineRule="auto"/>
              <w:jc w:val="left"/>
              <w:rPr>
                <w:rFonts w:eastAsia="Calibri" w:cs="Times New Roman"/>
                <w:kern w:val="18"/>
                <w:sz w:val="20"/>
                <w:szCs w:val="20"/>
                <w:lang w:val="es-ES"/>
              </w:rPr>
            </w:pPr>
          </w:p>
        </w:tc>
        <w:tc>
          <w:tcPr>
            <w:tcW w:w="6894" w:type="dxa"/>
          </w:tcPr>
          <w:p w14:paraId="427F0E44" w14:textId="77777777" w:rsidR="001D16B2" w:rsidRPr="00987901" w:rsidRDefault="001D16B2" w:rsidP="001D16B2">
            <w:pPr>
              <w:tabs>
                <w:tab w:val="clear" w:pos="1134"/>
              </w:tabs>
              <w:spacing w:after="160" w:line="259" w:lineRule="auto"/>
              <w:jc w:val="left"/>
              <w:rPr>
                <w:rFonts w:eastAsia="Calibri" w:cs="Times New Roman"/>
                <w:kern w:val="18"/>
                <w:sz w:val="20"/>
                <w:szCs w:val="20"/>
                <w:lang w:val="es-ES"/>
              </w:rPr>
            </w:pPr>
            <w:r w:rsidRPr="00987901">
              <w:rPr>
                <w:sz w:val="20"/>
                <w:szCs w:val="20"/>
                <w:lang w:val="es-ES"/>
              </w:rPr>
              <w:t>Explicar la base física y los efectos de los términos adicionales que representan a las fuerzas aparentes que actúan en un marco de referencia rotatorio.</w:t>
            </w:r>
          </w:p>
        </w:tc>
      </w:tr>
      <w:tr w:rsidR="001D16B2" w:rsidRPr="00CF208D" w14:paraId="1E5C144F" w14:textId="77777777" w:rsidTr="005669FF">
        <w:tc>
          <w:tcPr>
            <w:tcW w:w="2122" w:type="dxa"/>
            <w:vMerge/>
          </w:tcPr>
          <w:p w14:paraId="53DA9D3E" w14:textId="77777777" w:rsidR="001D16B2" w:rsidRPr="00987901" w:rsidRDefault="001D16B2" w:rsidP="001D16B2">
            <w:pPr>
              <w:tabs>
                <w:tab w:val="clear" w:pos="1134"/>
              </w:tabs>
              <w:spacing w:after="160" w:line="259" w:lineRule="auto"/>
              <w:jc w:val="left"/>
              <w:rPr>
                <w:rFonts w:eastAsia="Calibri" w:cs="Times New Roman"/>
                <w:kern w:val="18"/>
                <w:sz w:val="20"/>
                <w:szCs w:val="20"/>
                <w:lang w:val="es-ES"/>
              </w:rPr>
            </w:pPr>
          </w:p>
        </w:tc>
        <w:tc>
          <w:tcPr>
            <w:tcW w:w="6894" w:type="dxa"/>
          </w:tcPr>
          <w:p w14:paraId="04CF4378" w14:textId="77777777" w:rsidR="001D16B2" w:rsidRPr="00987901" w:rsidRDefault="001D16B2" w:rsidP="001D16B2">
            <w:pPr>
              <w:tabs>
                <w:tab w:val="clear" w:pos="1134"/>
              </w:tabs>
              <w:spacing w:after="160" w:line="259" w:lineRule="auto"/>
              <w:jc w:val="left"/>
              <w:rPr>
                <w:rFonts w:eastAsia="Calibri" w:cs="Times New Roman"/>
                <w:kern w:val="18"/>
                <w:sz w:val="20"/>
                <w:szCs w:val="20"/>
                <w:lang w:val="es-ES"/>
              </w:rPr>
            </w:pPr>
            <w:r w:rsidRPr="00987901">
              <w:rPr>
                <w:sz w:val="20"/>
                <w:szCs w:val="20"/>
                <w:lang w:val="es-ES"/>
              </w:rPr>
              <w:t>Explicar el concepto de geopotencial y las razones por las cuales se utiliza más la altura geopotencial que la altura geométrica.</w:t>
            </w:r>
          </w:p>
        </w:tc>
      </w:tr>
      <w:tr w:rsidR="001D16B2" w:rsidRPr="00CF208D" w14:paraId="1E30F07B" w14:textId="77777777" w:rsidTr="005669FF">
        <w:tc>
          <w:tcPr>
            <w:tcW w:w="2122" w:type="dxa"/>
            <w:vMerge/>
          </w:tcPr>
          <w:p w14:paraId="4D83D9A3" w14:textId="77777777" w:rsidR="001D16B2" w:rsidRPr="00987901" w:rsidRDefault="001D16B2" w:rsidP="001D16B2">
            <w:pPr>
              <w:tabs>
                <w:tab w:val="clear" w:pos="1134"/>
              </w:tabs>
              <w:spacing w:after="160" w:line="259" w:lineRule="auto"/>
              <w:jc w:val="left"/>
              <w:rPr>
                <w:rFonts w:eastAsia="Calibri" w:cs="Times New Roman"/>
                <w:kern w:val="18"/>
                <w:sz w:val="20"/>
                <w:szCs w:val="20"/>
                <w:lang w:val="es-ES"/>
              </w:rPr>
            </w:pPr>
          </w:p>
        </w:tc>
        <w:tc>
          <w:tcPr>
            <w:tcW w:w="6894" w:type="dxa"/>
          </w:tcPr>
          <w:p w14:paraId="5641323B" w14:textId="77777777" w:rsidR="001D16B2" w:rsidRPr="00987901" w:rsidRDefault="001D16B2" w:rsidP="001D16B2">
            <w:pPr>
              <w:tabs>
                <w:tab w:val="clear" w:pos="1134"/>
              </w:tabs>
              <w:spacing w:after="160" w:line="259" w:lineRule="auto"/>
              <w:jc w:val="left"/>
              <w:rPr>
                <w:rFonts w:eastAsia="Calibri" w:cs="Times New Roman"/>
                <w:kern w:val="18"/>
                <w:sz w:val="20"/>
                <w:szCs w:val="20"/>
                <w:lang w:val="es-ES"/>
              </w:rPr>
            </w:pPr>
            <w:r w:rsidRPr="00987901">
              <w:rPr>
                <w:sz w:val="20"/>
                <w:szCs w:val="20"/>
                <w:lang w:val="es-ES"/>
              </w:rPr>
              <w:t>Explicar por qué a menudo se utiliza la presión como la coordenada vertical en las ecuaciones básicas al examinar la circulación atmosférica a escala sinóptica.</w:t>
            </w:r>
          </w:p>
        </w:tc>
      </w:tr>
      <w:tr w:rsidR="001D16B2" w:rsidRPr="00CF208D" w14:paraId="407EDD5A" w14:textId="77777777" w:rsidTr="005669FF">
        <w:tc>
          <w:tcPr>
            <w:tcW w:w="2122" w:type="dxa"/>
            <w:vMerge w:val="restart"/>
          </w:tcPr>
          <w:p w14:paraId="56865980" w14:textId="77777777" w:rsidR="001D16B2" w:rsidRPr="00987901" w:rsidRDefault="001D16B2" w:rsidP="001D16B2">
            <w:pPr>
              <w:tabs>
                <w:tab w:val="clear" w:pos="1134"/>
              </w:tabs>
              <w:spacing w:after="160" w:line="259" w:lineRule="auto"/>
              <w:jc w:val="left"/>
              <w:rPr>
                <w:rFonts w:eastAsia="Calibri"/>
                <w:color w:val="000000"/>
                <w:sz w:val="20"/>
                <w:szCs w:val="20"/>
              </w:rPr>
            </w:pPr>
            <w:r w:rsidRPr="00987901">
              <w:rPr>
                <w:sz w:val="20"/>
                <w:szCs w:val="20"/>
                <w:lang w:val="es-ES"/>
              </w:rPr>
              <w:t>Escalas de movimiento</w:t>
            </w:r>
          </w:p>
        </w:tc>
        <w:tc>
          <w:tcPr>
            <w:tcW w:w="6894" w:type="dxa"/>
          </w:tcPr>
          <w:p w14:paraId="7B2473E4" w14:textId="77777777" w:rsidR="001D16B2" w:rsidRPr="00987901" w:rsidRDefault="001D16B2" w:rsidP="001D16B2">
            <w:pPr>
              <w:tabs>
                <w:tab w:val="clear" w:pos="1134"/>
              </w:tabs>
              <w:spacing w:after="160" w:line="259" w:lineRule="auto"/>
              <w:jc w:val="left"/>
              <w:rPr>
                <w:rFonts w:eastAsia="Calibri" w:cs="Times New Roman"/>
                <w:kern w:val="18"/>
                <w:sz w:val="20"/>
                <w:szCs w:val="20"/>
                <w:lang w:val="es-ES"/>
              </w:rPr>
            </w:pPr>
            <w:r w:rsidRPr="00987901">
              <w:rPr>
                <w:sz w:val="20"/>
                <w:szCs w:val="20"/>
                <w:lang w:val="es-ES"/>
              </w:rPr>
              <w:t xml:space="preserve">Categorizar fenómenos atmosféricos en función de su longitud y escala temporal como fenómenos </w:t>
            </w:r>
            <w:proofErr w:type="spellStart"/>
            <w:r w:rsidRPr="00987901">
              <w:rPr>
                <w:sz w:val="20"/>
                <w:szCs w:val="20"/>
                <w:lang w:val="es-ES"/>
              </w:rPr>
              <w:t>microescalares</w:t>
            </w:r>
            <w:proofErr w:type="spellEnd"/>
            <w:r w:rsidRPr="00987901">
              <w:rPr>
                <w:sz w:val="20"/>
                <w:szCs w:val="20"/>
                <w:lang w:val="es-ES"/>
              </w:rPr>
              <w:t xml:space="preserve">, </w:t>
            </w:r>
            <w:proofErr w:type="spellStart"/>
            <w:r w:rsidRPr="00987901">
              <w:rPr>
                <w:sz w:val="20"/>
                <w:szCs w:val="20"/>
                <w:lang w:val="es-ES"/>
              </w:rPr>
              <w:t>mesoescalares</w:t>
            </w:r>
            <w:proofErr w:type="spellEnd"/>
            <w:r w:rsidRPr="00987901">
              <w:rPr>
                <w:sz w:val="20"/>
                <w:szCs w:val="20"/>
                <w:lang w:val="es-ES"/>
              </w:rPr>
              <w:t>, de escala sinóptica o planetaria.</w:t>
            </w:r>
          </w:p>
        </w:tc>
      </w:tr>
      <w:tr w:rsidR="001D16B2" w:rsidRPr="00CF208D" w14:paraId="025627B0" w14:textId="77777777" w:rsidTr="005669FF">
        <w:tc>
          <w:tcPr>
            <w:tcW w:w="2122" w:type="dxa"/>
            <w:vMerge/>
          </w:tcPr>
          <w:p w14:paraId="5DFE9258" w14:textId="77777777" w:rsidR="001D16B2" w:rsidRPr="00987901" w:rsidRDefault="001D16B2" w:rsidP="001D16B2">
            <w:pPr>
              <w:tabs>
                <w:tab w:val="clear" w:pos="1134"/>
              </w:tabs>
              <w:spacing w:after="160" w:line="259" w:lineRule="auto"/>
              <w:jc w:val="left"/>
              <w:rPr>
                <w:rFonts w:eastAsia="Calibri" w:cs="Times New Roman"/>
                <w:kern w:val="18"/>
                <w:sz w:val="20"/>
                <w:szCs w:val="20"/>
                <w:lang w:val="es-ES"/>
              </w:rPr>
            </w:pPr>
          </w:p>
        </w:tc>
        <w:tc>
          <w:tcPr>
            <w:tcW w:w="6894" w:type="dxa"/>
          </w:tcPr>
          <w:p w14:paraId="0A413335" w14:textId="77777777" w:rsidR="001D16B2" w:rsidRPr="00987901" w:rsidRDefault="001D16B2" w:rsidP="001D16B2">
            <w:pPr>
              <w:tabs>
                <w:tab w:val="clear" w:pos="1134"/>
              </w:tabs>
              <w:spacing w:after="160" w:line="259" w:lineRule="auto"/>
              <w:jc w:val="left"/>
              <w:rPr>
                <w:rFonts w:eastAsia="Calibri" w:cs="Times New Roman"/>
                <w:kern w:val="18"/>
                <w:sz w:val="20"/>
                <w:szCs w:val="20"/>
                <w:lang w:val="es-ES"/>
              </w:rPr>
            </w:pPr>
            <w:r w:rsidRPr="00987901">
              <w:rPr>
                <w:sz w:val="20"/>
                <w:szCs w:val="20"/>
                <w:lang w:val="es-ES"/>
              </w:rPr>
              <w:t>Utilizar el concepto de análisis de escala para describir las simplificaciones de las ecuaciones de movimiento apropiadas para cada una de estas escalas de movimiento.</w:t>
            </w:r>
          </w:p>
        </w:tc>
      </w:tr>
      <w:tr w:rsidR="001D16B2" w:rsidRPr="00CF208D" w14:paraId="510E5A4E" w14:textId="77777777" w:rsidTr="005669FF">
        <w:tc>
          <w:tcPr>
            <w:tcW w:w="2122" w:type="dxa"/>
            <w:vMerge w:val="restart"/>
          </w:tcPr>
          <w:p w14:paraId="3E3D3D97" w14:textId="77777777" w:rsidR="001D16B2" w:rsidRPr="00987901" w:rsidRDefault="001D16B2" w:rsidP="001D16B2">
            <w:pPr>
              <w:tabs>
                <w:tab w:val="clear" w:pos="1134"/>
              </w:tabs>
              <w:spacing w:after="160" w:line="259" w:lineRule="auto"/>
              <w:jc w:val="left"/>
              <w:rPr>
                <w:rFonts w:eastAsia="Calibri"/>
                <w:color w:val="000000"/>
                <w:sz w:val="20"/>
                <w:szCs w:val="20"/>
              </w:rPr>
            </w:pPr>
            <w:r w:rsidRPr="00987901">
              <w:rPr>
                <w:sz w:val="20"/>
                <w:szCs w:val="20"/>
                <w:lang w:val="es-ES"/>
              </w:rPr>
              <w:t>Flujos equilibrados</w:t>
            </w:r>
          </w:p>
        </w:tc>
        <w:tc>
          <w:tcPr>
            <w:tcW w:w="6894" w:type="dxa"/>
          </w:tcPr>
          <w:p w14:paraId="4E709B9B" w14:textId="77777777" w:rsidR="001D16B2" w:rsidRPr="00987901" w:rsidRDefault="001D16B2" w:rsidP="001D16B2">
            <w:pPr>
              <w:tabs>
                <w:tab w:val="clear" w:pos="1134"/>
              </w:tabs>
              <w:spacing w:after="160" w:line="259" w:lineRule="auto"/>
              <w:jc w:val="left"/>
              <w:rPr>
                <w:rFonts w:eastAsia="Calibri" w:cs="Times New Roman"/>
                <w:kern w:val="18"/>
                <w:sz w:val="20"/>
                <w:szCs w:val="20"/>
                <w:lang w:val="es-ES"/>
              </w:rPr>
            </w:pPr>
            <w:r w:rsidRPr="00987901">
              <w:rPr>
                <w:sz w:val="20"/>
                <w:szCs w:val="20"/>
                <w:lang w:val="es-ES"/>
              </w:rPr>
              <w:t xml:space="preserve">Describir las simplificaciones llevadas a cabo al derivar los principales tipos de flujos equilibrados (entre ellos los flujos geostróficos, de gradiente, </w:t>
            </w:r>
            <w:proofErr w:type="spellStart"/>
            <w:r w:rsidRPr="00987901">
              <w:rPr>
                <w:sz w:val="20"/>
                <w:szCs w:val="20"/>
                <w:lang w:val="es-ES"/>
              </w:rPr>
              <w:t>ciclostróficos</w:t>
            </w:r>
            <w:proofErr w:type="spellEnd"/>
            <w:r w:rsidRPr="00987901">
              <w:rPr>
                <w:sz w:val="20"/>
                <w:szCs w:val="20"/>
                <w:lang w:val="es-ES"/>
              </w:rPr>
              <w:t xml:space="preserve"> e inerciales); describir la naturaleza y reconocer ejemplos reales de estos flujos equilibrados.</w:t>
            </w:r>
          </w:p>
        </w:tc>
      </w:tr>
      <w:tr w:rsidR="001D16B2" w:rsidRPr="00CF208D" w14:paraId="240FE36B" w14:textId="77777777" w:rsidTr="005669FF">
        <w:tc>
          <w:tcPr>
            <w:tcW w:w="2122" w:type="dxa"/>
            <w:vMerge/>
          </w:tcPr>
          <w:p w14:paraId="2EAB49BD" w14:textId="77777777" w:rsidR="001D16B2" w:rsidRPr="00987901" w:rsidRDefault="001D16B2" w:rsidP="001D16B2">
            <w:pPr>
              <w:tabs>
                <w:tab w:val="clear" w:pos="1134"/>
              </w:tabs>
              <w:spacing w:after="160" w:line="259" w:lineRule="auto"/>
              <w:jc w:val="left"/>
              <w:rPr>
                <w:rFonts w:eastAsia="Calibri" w:cs="Times New Roman"/>
                <w:kern w:val="18"/>
                <w:sz w:val="20"/>
                <w:szCs w:val="20"/>
                <w:lang w:val="es-ES"/>
              </w:rPr>
            </w:pPr>
          </w:p>
        </w:tc>
        <w:tc>
          <w:tcPr>
            <w:tcW w:w="6894" w:type="dxa"/>
          </w:tcPr>
          <w:p w14:paraId="7C38A49C" w14:textId="77777777" w:rsidR="001D16B2" w:rsidRPr="00987901" w:rsidRDefault="001D16B2" w:rsidP="001D16B2">
            <w:pPr>
              <w:tabs>
                <w:tab w:val="clear" w:pos="1134"/>
              </w:tabs>
              <w:spacing w:after="160" w:line="259" w:lineRule="auto"/>
              <w:jc w:val="left"/>
              <w:rPr>
                <w:rFonts w:eastAsia="Calibri" w:cs="Times New Roman"/>
                <w:kern w:val="18"/>
                <w:sz w:val="20"/>
                <w:szCs w:val="20"/>
                <w:lang w:val="es-ES"/>
              </w:rPr>
            </w:pPr>
            <w:r w:rsidRPr="00987901">
              <w:rPr>
                <w:sz w:val="20"/>
                <w:szCs w:val="20"/>
                <w:lang w:val="es-ES"/>
              </w:rPr>
              <w:t>Explicar los conceptos de espesor y equilibro del viento térmico.</w:t>
            </w:r>
          </w:p>
        </w:tc>
      </w:tr>
      <w:tr w:rsidR="001D16B2" w:rsidRPr="00CF208D" w14:paraId="3283D883" w14:textId="77777777" w:rsidTr="005669FF">
        <w:tc>
          <w:tcPr>
            <w:tcW w:w="2122" w:type="dxa"/>
          </w:tcPr>
          <w:p w14:paraId="10944555" w14:textId="77777777" w:rsidR="001D16B2" w:rsidRPr="00987901" w:rsidRDefault="001D16B2" w:rsidP="001D16B2">
            <w:pPr>
              <w:tabs>
                <w:tab w:val="clear" w:pos="1134"/>
              </w:tabs>
              <w:spacing w:after="160" w:line="259" w:lineRule="auto"/>
              <w:jc w:val="left"/>
              <w:rPr>
                <w:rFonts w:eastAsia="Calibri" w:cs="Times New Roman"/>
                <w:kern w:val="18"/>
                <w:sz w:val="20"/>
                <w:szCs w:val="20"/>
              </w:rPr>
            </w:pPr>
            <w:r w:rsidRPr="00987901">
              <w:rPr>
                <w:sz w:val="20"/>
                <w:szCs w:val="20"/>
                <w:lang w:val="es-ES"/>
              </w:rPr>
              <w:t>Equilibrio hidrostático</w:t>
            </w:r>
          </w:p>
        </w:tc>
        <w:tc>
          <w:tcPr>
            <w:tcW w:w="6894" w:type="dxa"/>
          </w:tcPr>
          <w:p w14:paraId="23348FF8" w14:textId="77777777" w:rsidR="001D16B2" w:rsidRPr="00987901" w:rsidRDefault="001D16B2" w:rsidP="001D16B2">
            <w:pPr>
              <w:tabs>
                <w:tab w:val="clear" w:pos="1134"/>
              </w:tabs>
              <w:spacing w:after="160" w:line="259" w:lineRule="auto"/>
              <w:jc w:val="left"/>
              <w:rPr>
                <w:rFonts w:eastAsia="Calibri" w:cs="Times New Roman"/>
                <w:kern w:val="18"/>
                <w:sz w:val="20"/>
                <w:szCs w:val="20"/>
                <w:lang w:val="es-ES"/>
              </w:rPr>
            </w:pPr>
            <w:r w:rsidRPr="00987901">
              <w:rPr>
                <w:sz w:val="20"/>
                <w:szCs w:val="20"/>
                <w:lang w:val="es-ES"/>
              </w:rPr>
              <w:t>Enumerar las simplificaciones realizadas al derivar la ecuación hidrostática, identificar los fenómenos en los que la atmósfera no se encuentra en equilibrio hidrostático y explicar cómo se puede determinar el movimiento vertical según la hipótesis hidrostática.</w:t>
            </w:r>
          </w:p>
        </w:tc>
      </w:tr>
      <w:tr w:rsidR="001D16B2" w:rsidRPr="00CF208D" w14:paraId="6BA193F1" w14:textId="77777777" w:rsidTr="005669FF">
        <w:tc>
          <w:tcPr>
            <w:tcW w:w="2122" w:type="dxa"/>
          </w:tcPr>
          <w:p w14:paraId="0715F502" w14:textId="77777777" w:rsidR="001D16B2" w:rsidRPr="00987901" w:rsidRDefault="001D16B2" w:rsidP="001D16B2">
            <w:pPr>
              <w:tabs>
                <w:tab w:val="clear" w:pos="1134"/>
              </w:tabs>
              <w:spacing w:after="160" w:line="259" w:lineRule="auto"/>
              <w:jc w:val="left"/>
              <w:rPr>
                <w:rFonts w:eastAsia="Calibri"/>
                <w:color w:val="000000"/>
                <w:sz w:val="20"/>
                <w:szCs w:val="20"/>
              </w:rPr>
            </w:pPr>
            <w:r w:rsidRPr="00987901">
              <w:rPr>
                <w:sz w:val="20"/>
                <w:szCs w:val="20"/>
                <w:lang w:val="es-ES"/>
              </w:rPr>
              <w:t xml:space="preserve">Movimiento </w:t>
            </w:r>
            <w:proofErr w:type="spellStart"/>
            <w:r w:rsidRPr="00987901">
              <w:rPr>
                <w:sz w:val="20"/>
                <w:szCs w:val="20"/>
                <w:lang w:val="es-ES"/>
              </w:rPr>
              <w:t>ageostrófico</w:t>
            </w:r>
            <w:proofErr w:type="spellEnd"/>
          </w:p>
        </w:tc>
        <w:tc>
          <w:tcPr>
            <w:tcW w:w="6894" w:type="dxa"/>
          </w:tcPr>
          <w:p w14:paraId="7064F1EA" w14:textId="77777777" w:rsidR="001D16B2" w:rsidRPr="00987901" w:rsidRDefault="001D16B2" w:rsidP="001D16B2">
            <w:pPr>
              <w:tabs>
                <w:tab w:val="clear" w:pos="1134"/>
              </w:tabs>
              <w:spacing w:after="160" w:line="259" w:lineRule="auto"/>
              <w:jc w:val="left"/>
              <w:rPr>
                <w:rFonts w:eastAsia="Calibri" w:cs="Times New Roman"/>
                <w:kern w:val="18"/>
                <w:sz w:val="20"/>
                <w:szCs w:val="20"/>
                <w:lang w:val="es-ES"/>
              </w:rPr>
            </w:pPr>
            <w:r w:rsidRPr="00987901">
              <w:rPr>
                <w:sz w:val="20"/>
                <w:szCs w:val="20"/>
                <w:lang w:val="es-ES"/>
              </w:rPr>
              <w:t xml:space="preserve">Utilizar las ecuaciones de movimiento para explicar las causas y repercusiones del movimiento </w:t>
            </w:r>
            <w:proofErr w:type="spellStart"/>
            <w:r w:rsidRPr="00987901">
              <w:rPr>
                <w:sz w:val="20"/>
                <w:szCs w:val="20"/>
                <w:lang w:val="es-ES"/>
              </w:rPr>
              <w:t>ageostrófico</w:t>
            </w:r>
            <w:proofErr w:type="spellEnd"/>
            <w:r w:rsidRPr="00987901">
              <w:rPr>
                <w:sz w:val="20"/>
                <w:szCs w:val="20"/>
                <w:lang w:val="es-ES"/>
              </w:rPr>
              <w:t>, en particular el efecto de la fricción.</w:t>
            </w:r>
          </w:p>
        </w:tc>
      </w:tr>
      <w:tr w:rsidR="001D16B2" w:rsidRPr="00CF208D" w14:paraId="3B2A4A87" w14:textId="77777777" w:rsidTr="005669FF">
        <w:tc>
          <w:tcPr>
            <w:tcW w:w="2122" w:type="dxa"/>
            <w:vMerge w:val="restart"/>
          </w:tcPr>
          <w:p w14:paraId="30B58128" w14:textId="77777777" w:rsidR="001D16B2" w:rsidRPr="00987901" w:rsidRDefault="001D16B2" w:rsidP="001D16B2">
            <w:pPr>
              <w:tabs>
                <w:tab w:val="clear" w:pos="1134"/>
              </w:tabs>
              <w:spacing w:after="160" w:line="259" w:lineRule="auto"/>
              <w:jc w:val="left"/>
              <w:rPr>
                <w:rFonts w:eastAsia="Calibri"/>
                <w:color w:val="000000"/>
                <w:sz w:val="20"/>
                <w:szCs w:val="20"/>
              </w:rPr>
            </w:pPr>
            <w:r w:rsidRPr="00987901">
              <w:rPr>
                <w:sz w:val="20"/>
                <w:szCs w:val="20"/>
                <w:lang w:val="es-ES"/>
              </w:rPr>
              <w:t>Vorticidad y divergencia</w:t>
            </w:r>
          </w:p>
        </w:tc>
        <w:tc>
          <w:tcPr>
            <w:tcW w:w="6894" w:type="dxa"/>
          </w:tcPr>
          <w:p w14:paraId="3E28B811" w14:textId="77777777" w:rsidR="001D16B2" w:rsidRPr="00987901" w:rsidRDefault="001D16B2" w:rsidP="001D16B2">
            <w:pPr>
              <w:tabs>
                <w:tab w:val="clear" w:pos="1134"/>
              </w:tabs>
              <w:spacing w:after="160" w:line="259" w:lineRule="auto"/>
              <w:jc w:val="left"/>
              <w:rPr>
                <w:rFonts w:eastAsia="Calibri" w:cs="Times New Roman"/>
                <w:kern w:val="18"/>
                <w:sz w:val="20"/>
                <w:szCs w:val="20"/>
                <w:lang w:val="es-ES"/>
              </w:rPr>
            </w:pPr>
            <w:r w:rsidRPr="00987901">
              <w:rPr>
                <w:sz w:val="20"/>
                <w:szCs w:val="20"/>
                <w:lang w:val="es-ES"/>
              </w:rPr>
              <w:t>Explicar los conceptos de divergencia y vorticidad, y describir los mecanismos que generan cambios en estos parámetros.</w:t>
            </w:r>
          </w:p>
        </w:tc>
      </w:tr>
      <w:tr w:rsidR="001D16B2" w:rsidRPr="00CF208D" w14:paraId="7287E38A" w14:textId="77777777" w:rsidTr="005669FF">
        <w:tc>
          <w:tcPr>
            <w:tcW w:w="2122" w:type="dxa"/>
            <w:vMerge/>
          </w:tcPr>
          <w:p w14:paraId="6079FB87" w14:textId="77777777" w:rsidR="001D16B2" w:rsidRPr="00987901" w:rsidRDefault="001D16B2" w:rsidP="001D16B2">
            <w:pPr>
              <w:tabs>
                <w:tab w:val="clear" w:pos="1134"/>
              </w:tabs>
              <w:spacing w:after="160" w:line="259" w:lineRule="auto"/>
              <w:jc w:val="left"/>
              <w:rPr>
                <w:rFonts w:eastAsia="Calibri" w:cs="Times New Roman"/>
                <w:kern w:val="18"/>
                <w:sz w:val="20"/>
                <w:szCs w:val="20"/>
                <w:lang w:val="es-ES"/>
              </w:rPr>
            </w:pPr>
          </w:p>
        </w:tc>
        <w:tc>
          <w:tcPr>
            <w:tcW w:w="6894" w:type="dxa"/>
          </w:tcPr>
          <w:p w14:paraId="42B345C1" w14:textId="77777777" w:rsidR="001D16B2" w:rsidRPr="00987901" w:rsidRDefault="001D16B2" w:rsidP="001D16B2">
            <w:pPr>
              <w:tabs>
                <w:tab w:val="clear" w:pos="1134"/>
              </w:tabs>
              <w:spacing w:after="160" w:line="259" w:lineRule="auto"/>
              <w:jc w:val="left"/>
              <w:rPr>
                <w:rFonts w:eastAsia="Calibri" w:cs="Times New Roman"/>
                <w:kern w:val="18"/>
                <w:sz w:val="20"/>
                <w:szCs w:val="20"/>
                <w:lang w:val="es-ES"/>
              </w:rPr>
            </w:pPr>
            <w:r w:rsidRPr="00987901">
              <w:rPr>
                <w:sz w:val="20"/>
                <w:szCs w:val="20"/>
                <w:lang w:val="es-ES"/>
              </w:rPr>
              <w:t>Describir la relación entre la divergencia del viento horizontal y el movimiento vertical.</w:t>
            </w:r>
          </w:p>
        </w:tc>
      </w:tr>
      <w:tr w:rsidR="001D16B2" w:rsidRPr="00CF208D" w14:paraId="77F9702B" w14:textId="77777777" w:rsidTr="005669FF">
        <w:tc>
          <w:tcPr>
            <w:tcW w:w="2122" w:type="dxa"/>
          </w:tcPr>
          <w:p w14:paraId="62310A95" w14:textId="77777777" w:rsidR="001D16B2" w:rsidRPr="00987901" w:rsidRDefault="001D16B2" w:rsidP="001D16B2">
            <w:pPr>
              <w:tabs>
                <w:tab w:val="clear" w:pos="1134"/>
              </w:tabs>
              <w:spacing w:after="160" w:line="259" w:lineRule="auto"/>
              <w:jc w:val="left"/>
              <w:rPr>
                <w:rFonts w:eastAsia="Calibri"/>
                <w:color w:val="000000"/>
                <w:sz w:val="20"/>
                <w:szCs w:val="20"/>
              </w:rPr>
            </w:pPr>
            <w:r w:rsidRPr="00987901">
              <w:rPr>
                <w:sz w:val="20"/>
                <w:szCs w:val="20"/>
                <w:lang w:val="es-ES"/>
              </w:rPr>
              <w:t>Vorticidad potencial</w:t>
            </w:r>
          </w:p>
        </w:tc>
        <w:tc>
          <w:tcPr>
            <w:tcW w:w="6894" w:type="dxa"/>
          </w:tcPr>
          <w:p w14:paraId="0E6FF43D" w14:textId="77777777" w:rsidR="001D16B2" w:rsidRPr="00987901" w:rsidRDefault="001D16B2" w:rsidP="001D16B2">
            <w:pPr>
              <w:tabs>
                <w:tab w:val="clear" w:pos="1134"/>
              </w:tabs>
              <w:spacing w:after="160" w:line="259" w:lineRule="auto"/>
              <w:jc w:val="left"/>
              <w:rPr>
                <w:rFonts w:eastAsia="Calibri" w:cs="Times New Roman"/>
                <w:kern w:val="18"/>
                <w:sz w:val="20"/>
                <w:szCs w:val="20"/>
                <w:lang w:val="es-ES"/>
              </w:rPr>
            </w:pPr>
            <w:r w:rsidRPr="00987901">
              <w:rPr>
                <w:sz w:val="20"/>
                <w:szCs w:val="20"/>
                <w:lang w:val="es-ES"/>
              </w:rPr>
              <w:t xml:space="preserve">Explicar el concepto de vorticidad potencial, en particular las propiedades de conservación e </w:t>
            </w:r>
            <w:proofErr w:type="spellStart"/>
            <w:r w:rsidRPr="00987901">
              <w:rPr>
                <w:sz w:val="20"/>
                <w:szCs w:val="20"/>
                <w:lang w:val="es-ES"/>
              </w:rPr>
              <w:t>invertibilidad</w:t>
            </w:r>
            <w:proofErr w:type="spellEnd"/>
            <w:r w:rsidRPr="00987901">
              <w:rPr>
                <w:sz w:val="20"/>
                <w:szCs w:val="20"/>
                <w:lang w:val="es-ES"/>
              </w:rPr>
              <w:t>.</w:t>
            </w:r>
          </w:p>
        </w:tc>
      </w:tr>
      <w:tr w:rsidR="001D16B2" w:rsidRPr="00CF208D" w14:paraId="2963EEA2" w14:textId="77777777" w:rsidTr="005669FF">
        <w:tc>
          <w:tcPr>
            <w:tcW w:w="2122" w:type="dxa"/>
            <w:vMerge w:val="restart"/>
          </w:tcPr>
          <w:p w14:paraId="375121AD" w14:textId="77777777" w:rsidR="001D16B2" w:rsidRPr="00987901" w:rsidRDefault="001D16B2" w:rsidP="001D16B2">
            <w:pPr>
              <w:tabs>
                <w:tab w:val="clear" w:pos="1134"/>
              </w:tabs>
              <w:spacing w:after="160" w:line="259" w:lineRule="auto"/>
              <w:jc w:val="left"/>
              <w:rPr>
                <w:rFonts w:eastAsia="Calibri"/>
                <w:color w:val="000000"/>
                <w:sz w:val="20"/>
                <w:szCs w:val="20"/>
              </w:rPr>
            </w:pPr>
            <w:r w:rsidRPr="00987901">
              <w:rPr>
                <w:sz w:val="20"/>
                <w:szCs w:val="20"/>
                <w:lang w:val="es-ES"/>
              </w:rPr>
              <w:t>Flujo casi geostrófico</w:t>
            </w:r>
            <w:r w:rsidRPr="00987901">
              <w:rPr>
                <w:rFonts w:eastAsia="Calibri"/>
                <w:color w:val="000000"/>
                <w:kern w:val="18"/>
                <w:sz w:val="20"/>
                <w:szCs w:val="20"/>
                <w:vertAlign w:val="superscript"/>
                <w:lang w:val="es-ES"/>
              </w:rPr>
              <w:footnoteReference w:id="17"/>
            </w:r>
          </w:p>
        </w:tc>
        <w:tc>
          <w:tcPr>
            <w:tcW w:w="6894" w:type="dxa"/>
          </w:tcPr>
          <w:p w14:paraId="3E85ADA8" w14:textId="77777777" w:rsidR="001D16B2" w:rsidRPr="00987901" w:rsidRDefault="001D16B2" w:rsidP="001D16B2">
            <w:pPr>
              <w:tabs>
                <w:tab w:val="clear" w:pos="1134"/>
              </w:tabs>
              <w:spacing w:after="160" w:line="259" w:lineRule="auto"/>
              <w:jc w:val="left"/>
              <w:rPr>
                <w:rFonts w:eastAsia="Calibri" w:cs="Times New Roman"/>
                <w:kern w:val="18"/>
                <w:sz w:val="20"/>
                <w:szCs w:val="20"/>
                <w:lang w:val="es-ES"/>
              </w:rPr>
            </w:pPr>
            <w:r w:rsidRPr="00987901">
              <w:rPr>
                <w:sz w:val="20"/>
                <w:szCs w:val="20"/>
                <w:lang w:val="es-ES"/>
              </w:rPr>
              <w:t>Explicar las aproximaciones e hipótesis del sistema casi geostrófico de ecuaciones e identificar situaciones en las que estas hipótesis no se sostienen.</w:t>
            </w:r>
          </w:p>
        </w:tc>
      </w:tr>
      <w:tr w:rsidR="001D16B2" w:rsidRPr="00CF208D" w14:paraId="2E8D8B0D" w14:textId="77777777" w:rsidTr="005669FF">
        <w:tc>
          <w:tcPr>
            <w:tcW w:w="2122" w:type="dxa"/>
            <w:vMerge/>
          </w:tcPr>
          <w:p w14:paraId="79C68634" w14:textId="77777777" w:rsidR="001D16B2" w:rsidRPr="00987901" w:rsidRDefault="001D16B2" w:rsidP="001D16B2">
            <w:pPr>
              <w:tabs>
                <w:tab w:val="clear" w:pos="1134"/>
              </w:tabs>
              <w:spacing w:after="160" w:line="259" w:lineRule="auto"/>
              <w:jc w:val="left"/>
              <w:rPr>
                <w:rFonts w:eastAsia="Calibri" w:cs="Times New Roman"/>
                <w:kern w:val="18"/>
                <w:sz w:val="20"/>
                <w:szCs w:val="20"/>
                <w:lang w:val="es-ES"/>
              </w:rPr>
            </w:pPr>
          </w:p>
        </w:tc>
        <w:tc>
          <w:tcPr>
            <w:tcW w:w="6894" w:type="dxa"/>
          </w:tcPr>
          <w:p w14:paraId="5017726C" w14:textId="77777777" w:rsidR="001D16B2" w:rsidRPr="00987901" w:rsidRDefault="001D16B2" w:rsidP="001D16B2">
            <w:pPr>
              <w:tabs>
                <w:tab w:val="clear" w:pos="1134"/>
              </w:tabs>
              <w:spacing w:after="160" w:line="259" w:lineRule="auto"/>
              <w:jc w:val="left"/>
              <w:rPr>
                <w:rFonts w:eastAsia="Calibri" w:cs="Times New Roman"/>
                <w:kern w:val="18"/>
                <w:sz w:val="20"/>
                <w:szCs w:val="20"/>
                <w:lang w:val="es-ES"/>
              </w:rPr>
            </w:pPr>
            <w:r w:rsidRPr="00987901">
              <w:rPr>
                <w:sz w:val="20"/>
                <w:szCs w:val="20"/>
                <w:lang w:val="es-ES"/>
              </w:rPr>
              <w:t>Describir la derivación de las ecuaciones de tendencia del geopotencial y omega.</w:t>
            </w:r>
          </w:p>
        </w:tc>
      </w:tr>
      <w:tr w:rsidR="001D16B2" w:rsidRPr="00CF208D" w14:paraId="1CE493DC" w14:textId="77777777" w:rsidTr="005669FF">
        <w:tc>
          <w:tcPr>
            <w:tcW w:w="2122" w:type="dxa"/>
            <w:vMerge/>
          </w:tcPr>
          <w:p w14:paraId="071C4832" w14:textId="77777777" w:rsidR="001D16B2" w:rsidRPr="00987901" w:rsidRDefault="001D16B2" w:rsidP="001D16B2">
            <w:pPr>
              <w:tabs>
                <w:tab w:val="clear" w:pos="1134"/>
              </w:tabs>
              <w:spacing w:after="160" w:line="259" w:lineRule="auto"/>
              <w:jc w:val="left"/>
              <w:rPr>
                <w:rFonts w:eastAsia="Calibri" w:cs="Times New Roman"/>
                <w:kern w:val="18"/>
                <w:sz w:val="20"/>
                <w:szCs w:val="20"/>
                <w:lang w:val="es-ES"/>
              </w:rPr>
            </w:pPr>
          </w:p>
        </w:tc>
        <w:tc>
          <w:tcPr>
            <w:tcW w:w="6894" w:type="dxa"/>
          </w:tcPr>
          <w:p w14:paraId="630A4ACD" w14:textId="77777777" w:rsidR="001D16B2" w:rsidRPr="00987901" w:rsidRDefault="001D16B2" w:rsidP="001D16B2">
            <w:pPr>
              <w:tabs>
                <w:tab w:val="clear" w:pos="1134"/>
              </w:tabs>
              <w:spacing w:after="160" w:line="259" w:lineRule="auto"/>
              <w:jc w:val="left"/>
              <w:rPr>
                <w:rFonts w:eastAsia="Calibri" w:cs="Times New Roman"/>
                <w:kern w:val="18"/>
                <w:sz w:val="20"/>
                <w:szCs w:val="20"/>
                <w:lang w:val="es-ES"/>
              </w:rPr>
            </w:pPr>
            <w:r w:rsidRPr="00987901">
              <w:rPr>
                <w:sz w:val="20"/>
                <w:szCs w:val="20"/>
                <w:lang w:val="es-ES"/>
              </w:rPr>
              <w:t>Facilitar una interpretación física de los términos de forzamiento y respuesta en estas ecuaciones.</w:t>
            </w:r>
          </w:p>
        </w:tc>
      </w:tr>
      <w:tr w:rsidR="001D16B2" w:rsidRPr="00CF208D" w14:paraId="6BF1E686" w14:textId="77777777" w:rsidTr="005669FF">
        <w:tc>
          <w:tcPr>
            <w:tcW w:w="2122" w:type="dxa"/>
            <w:vMerge/>
          </w:tcPr>
          <w:p w14:paraId="08091C4B" w14:textId="77777777" w:rsidR="001D16B2" w:rsidRPr="00987901" w:rsidRDefault="001D16B2" w:rsidP="001D16B2">
            <w:pPr>
              <w:tabs>
                <w:tab w:val="clear" w:pos="1134"/>
              </w:tabs>
              <w:spacing w:after="160" w:line="259" w:lineRule="auto"/>
              <w:jc w:val="left"/>
              <w:rPr>
                <w:rFonts w:eastAsia="Calibri" w:cs="Times New Roman"/>
                <w:kern w:val="18"/>
                <w:sz w:val="20"/>
                <w:szCs w:val="20"/>
                <w:lang w:val="es-ES"/>
              </w:rPr>
            </w:pPr>
          </w:p>
        </w:tc>
        <w:tc>
          <w:tcPr>
            <w:tcW w:w="6894" w:type="dxa"/>
          </w:tcPr>
          <w:p w14:paraId="608F13A7" w14:textId="77777777" w:rsidR="001D16B2" w:rsidRPr="00987901" w:rsidRDefault="001D16B2" w:rsidP="001D16B2">
            <w:pPr>
              <w:tabs>
                <w:tab w:val="clear" w:pos="1134"/>
              </w:tabs>
              <w:spacing w:after="160" w:line="259" w:lineRule="auto"/>
              <w:jc w:val="left"/>
              <w:rPr>
                <w:rFonts w:eastAsia="Calibri" w:cs="Times New Roman"/>
                <w:kern w:val="18"/>
                <w:sz w:val="20"/>
                <w:szCs w:val="20"/>
                <w:lang w:val="es-ES"/>
              </w:rPr>
            </w:pPr>
            <w:r w:rsidRPr="00987901">
              <w:rPr>
                <w:sz w:val="20"/>
                <w:szCs w:val="20"/>
                <w:lang w:val="es-ES"/>
              </w:rPr>
              <w:t>Utilizar la ecuación de tendencia del geopotencial de forma cualitativa para evaluar la evolución de las características del aire superior, tales como las vaguadas y las dorsales.</w:t>
            </w:r>
          </w:p>
        </w:tc>
      </w:tr>
      <w:tr w:rsidR="001D16B2" w:rsidRPr="00CF208D" w14:paraId="33536516" w14:textId="77777777" w:rsidTr="005669FF">
        <w:tc>
          <w:tcPr>
            <w:tcW w:w="2122" w:type="dxa"/>
            <w:vMerge/>
          </w:tcPr>
          <w:p w14:paraId="3A25A25C" w14:textId="77777777" w:rsidR="001D16B2" w:rsidRPr="00987901" w:rsidRDefault="001D16B2" w:rsidP="001D16B2">
            <w:pPr>
              <w:tabs>
                <w:tab w:val="clear" w:pos="1134"/>
              </w:tabs>
              <w:spacing w:after="160" w:line="259" w:lineRule="auto"/>
              <w:jc w:val="left"/>
              <w:rPr>
                <w:rFonts w:eastAsia="Calibri" w:cs="Times New Roman"/>
                <w:kern w:val="18"/>
                <w:sz w:val="20"/>
                <w:szCs w:val="20"/>
                <w:lang w:val="es-ES"/>
              </w:rPr>
            </w:pPr>
          </w:p>
        </w:tc>
        <w:tc>
          <w:tcPr>
            <w:tcW w:w="6894" w:type="dxa"/>
          </w:tcPr>
          <w:p w14:paraId="50D26AAE" w14:textId="77777777" w:rsidR="001D16B2" w:rsidRPr="00987901" w:rsidRDefault="001D16B2" w:rsidP="001D16B2">
            <w:pPr>
              <w:tabs>
                <w:tab w:val="clear" w:pos="1134"/>
              </w:tabs>
              <w:spacing w:after="160" w:line="259" w:lineRule="auto"/>
              <w:jc w:val="left"/>
              <w:rPr>
                <w:rFonts w:eastAsia="Calibri" w:cs="Times New Roman"/>
                <w:kern w:val="18"/>
                <w:sz w:val="20"/>
                <w:szCs w:val="20"/>
                <w:lang w:val="es-ES"/>
              </w:rPr>
            </w:pPr>
            <w:r w:rsidRPr="00987901">
              <w:rPr>
                <w:sz w:val="20"/>
                <w:szCs w:val="20"/>
                <w:lang w:val="es-ES"/>
              </w:rPr>
              <w:t>Utilizar la ecuación omega de forma cualitativa para evaluar la distribución del movimiento vertical asociada con las corrientes máximas, las vaguadas y las dorsales ideales.</w:t>
            </w:r>
            <w:bookmarkStart w:id="884" w:name="_Hlk92463185"/>
            <w:bookmarkEnd w:id="884"/>
          </w:p>
        </w:tc>
      </w:tr>
      <w:tr w:rsidR="001D16B2" w:rsidRPr="00CF208D" w14:paraId="72A1E3E2" w14:textId="77777777" w:rsidTr="005669FF">
        <w:tc>
          <w:tcPr>
            <w:tcW w:w="2122" w:type="dxa"/>
          </w:tcPr>
          <w:p w14:paraId="2159C899" w14:textId="77777777" w:rsidR="001D16B2" w:rsidRPr="00987901" w:rsidRDefault="001D16B2" w:rsidP="001D16B2">
            <w:pPr>
              <w:tabs>
                <w:tab w:val="clear" w:pos="1134"/>
              </w:tabs>
              <w:spacing w:after="160" w:line="259" w:lineRule="auto"/>
              <w:jc w:val="left"/>
              <w:rPr>
                <w:rFonts w:eastAsia="Calibri"/>
                <w:color w:val="000000"/>
                <w:sz w:val="20"/>
                <w:szCs w:val="20"/>
              </w:rPr>
            </w:pPr>
            <w:r w:rsidRPr="00987901">
              <w:rPr>
                <w:sz w:val="20"/>
                <w:szCs w:val="20"/>
                <w:lang w:val="es-ES"/>
              </w:rPr>
              <w:t>Ondas en la atmósfera</w:t>
            </w:r>
          </w:p>
        </w:tc>
        <w:tc>
          <w:tcPr>
            <w:tcW w:w="6894" w:type="dxa"/>
          </w:tcPr>
          <w:p w14:paraId="0C7153A0" w14:textId="77777777" w:rsidR="001D16B2" w:rsidRPr="00987901" w:rsidRDefault="001D16B2" w:rsidP="001D16B2">
            <w:pPr>
              <w:tabs>
                <w:tab w:val="clear" w:pos="1134"/>
              </w:tabs>
              <w:spacing w:after="160" w:line="259" w:lineRule="auto"/>
              <w:jc w:val="left"/>
              <w:rPr>
                <w:rFonts w:eastAsia="Calibri" w:cs="Times New Roman"/>
                <w:kern w:val="18"/>
                <w:sz w:val="20"/>
                <w:szCs w:val="20"/>
                <w:lang w:val="es-ES"/>
              </w:rPr>
            </w:pPr>
            <w:r w:rsidRPr="00987901">
              <w:rPr>
                <w:sz w:val="20"/>
                <w:szCs w:val="20"/>
                <w:lang w:val="es-ES"/>
              </w:rPr>
              <w:t xml:space="preserve">Describir las bases físicas y dinámicas de los movimientos ondulatorios de distintas escalas en la atmósfera y sus características, en particular las ondas acústicas, gravitatorias y de </w:t>
            </w:r>
            <w:proofErr w:type="spellStart"/>
            <w:r w:rsidRPr="00987901">
              <w:rPr>
                <w:sz w:val="20"/>
                <w:szCs w:val="20"/>
                <w:lang w:val="es-ES"/>
              </w:rPr>
              <w:t>Rossby</w:t>
            </w:r>
            <w:proofErr w:type="spellEnd"/>
            <w:r w:rsidRPr="00987901">
              <w:rPr>
                <w:sz w:val="20"/>
                <w:szCs w:val="20"/>
                <w:lang w:val="es-ES"/>
              </w:rPr>
              <w:t>.</w:t>
            </w:r>
          </w:p>
        </w:tc>
      </w:tr>
      <w:tr w:rsidR="001D16B2" w:rsidRPr="00CF208D" w14:paraId="15325BB7" w14:textId="77777777" w:rsidTr="005669FF">
        <w:tc>
          <w:tcPr>
            <w:tcW w:w="2122" w:type="dxa"/>
            <w:vMerge w:val="restart"/>
          </w:tcPr>
          <w:p w14:paraId="47B04F3C" w14:textId="77777777" w:rsidR="001D16B2" w:rsidRPr="00987901" w:rsidRDefault="001D16B2" w:rsidP="001D16B2">
            <w:pPr>
              <w:tabs>
                <w:tab w:val="clear" w:pos="1134"/>
              </w:tabs>
              <w:spacing w:after="160" w:line="259" w:lineRule="auto"/>
              <w:jc w:val="left"/>
              <w:rPr>
                <w:rFonts w:eastAsia="Calibri"/>
                <w:color w:val="000000"/>
                <w:sz w:val="20"/>
                <w:szCs w:val="20"/>
              </w:rPr>
            </w:pPr>
            <w:r w:rsidRPr="00987901">
              <w:rPr>
                <w:sz w:val="20"/>
                <w:szCs w:val="20"/>
                <w:lang w:val="es-ES"/>
              </w:rPr>
              <w:t xml:space="preserve">Inestabilidad </w:t>
            </w:r>
            <w:proofErr w:type="spellStart"/>
            <w:r w:rsidRPr="00987901">
              <w:rPr>
                <w:sz w:val="20"/>
                <w:szCs w:val="20"/>
                <w:lang w:val="es-ES"/>
              </w:rPr>
              <w:t>baroclínica</w:t>
            </w:r>
            <w:proofErr w:type="spellEnd"/>
            <w:r w:rsidRPr="00987901">
              <w:rPr>
                <w:sz w:val="20"/>
                <w:szCs w:val="20"/>
                <w:lang w:val="es-ES"/>
              </w:rPr>
              <w:t xml:space="preserve"> y </w:t>
            </w:r>
            <w:proofErr w:type="spellStart"/>
            <w:r w:rsidRPr="00987901">
              <w:rPr>
                <w:sz w:val="20"/>
                <w:szCs w:val="20"/>
                <w:lang w:val="es-ES"/>
              </w:rPr>
              <w:t>barotrópica</w:t>
            </w:r>
            <w:proofErr w:type="spellEnd"/>
          </w:p>
        </w:tc>
        <w:tc>
          <w:tcPr>
            <w:tcW w:w="6894" w:type="dxa"/>
          </w:tcPr>
          <w:p w14:paraId="51DC8DA2" w14:textId="77777777" w:rsidR="001D16B2" w:rsidRPr="00987901" w:rsidRDefault="001D16B2" w:rsidP="001D16B2">
            <w:pPr>
              <w:tabs>
                <w:tab w:val="clear" w:pos="1134"/>
              </w:tabs>
              <w:spacing w:after="160" w:line="259" w:lineRule="auto"/>
              <w:jc w:val="left"/>
              <w:rPr>
                <w:rFonts w:eastAsia="Calibri" w:cs="Times New Roman"/>
                <w:kern w:val="18"/>
                <w:sz w:val="20"/>
                <w:szCs w:val="20"/>
                <w:lang w:val="es-ES"/>
              </w:rPr>
            </w:pPr>
            <w:r w:rsidRPr="00987901">
              <w:rPr>
                <w:sz w:val="20"/>
                <w:szCs w:val="20"/>
                <w:lang w:val="es-ES"/>
              </w:rPr>
              <w:t xml:space="preserve">Describir el crecimiento de las olas por medio del mecanismo de inestabilidad </w:t>
            </w:r>
            <w:proofErr w:type="spellStart"/>
            <w:r w:rsidRPr="00987901">
              <w:rPr>
                <w:sz w:val="20"/>
                <w:szCs w:val="20"/>
                <w:lang w:val="es-ES"/>
              </w:rPr>
              <w:t>baroclínica</w:t>
            </w:r>
            <w:proofErr w:type="spellEnd"/>
            <w:r w:rsidRPr="00987901">
              <w:rPr>
                <w:sz w:val="20"/>
                <w:szCs w:val="20"/>
                <w:lang w:val="es-ES"/>
              </w:rPr>
              <w:t>, haciendo hincapié en el desarrollo de ciclones de latitudes medias.</w:t>
            </w:r>
          </w:p>
        </w:tc>
      </w:tr>
      <w:tr w:rsidR="001D16B2" w:rsidRPr="00CF208D" w14:paraId="282AB989" w14:textId="77777777" w:rsidTr="005669FF">
        <w:tc>
          <w:tcPr>
            <w:tcW w:w="2122" w:type="dxa"/>
            <w:vMerge/>
          </w:tcPr>
          <w:p w14:paraId="47F5497B" w14:textId="77777777" w:rsidR="001D16B2" w:rsidRPr="00987901" w:rsidRDefault="001D16B2" w:rsidP="001D16B2">
            <w:pPr>
              <w:tabs>
                <w:tab w:val="clear" w:pos="1134"/>
              </w:tabs>
              <w:spacing w:after="160" w:line="259" w:lineRule="auto"/>
              <w:jc w:val="left"/>
              <w:rPr>
                <w:rFonts w:eastAsia="Calibri" w:cs="Times New Roman"/>
                <w:kern w:val="18"/>
                <w:sz w:val="20"/>
                <w:szCs w:val="20"/>
                <w:lang w:val="es-ES"/>
              </w:rPr>
            </w:pPr>
          </w:p>
        </w:tc>
        <w:tc>
          <w:tcPr>
            <w:tcW w:w="6894" w:type="dxa"/>
          </w:tcPr>
          <w:p w14:paraId="2810D0E5" w14:textId="71933368" w:rsidR="001D16B2" w:rsidRPr="00987901" w:rsidRDefault="001D16B2" w:rsidP="001D16B2">
            <w:pPr>
              <w:tabs>
                <w:tab w:val="clear" w:pos="1134"/>
              </w:tabs>
              <w:spacing w:after="160" w:line="259" w:lineRule="auto"/>
              <w:jc w:val="left"/>
              <w:rPr>
                <w:rFonts w:eastAsia="Calibri" w:cs="Times New Roman"/>
                <w:kern w:val="18"/>
                <w:sz w:val="20"/>
                <w:szCs w:val="20"/>
                <w:lang w:val="es-ES"/>
              </w:rPr>
            </w:pPr>
            <w:r w:rsidRPr="00987901">
              <w:rPr>
                <w:sz w:val="20"/>
                <w:szCs w:val="20"/>
                <w:lang w:val="es-ES"/>
              </w:rPr>
              <w:t>De</w:t>
            </w:r>
            <w:r w:rsidR="00B730A2">
              <w:rPr>
                <w:sz w:val="20"/>
                <w:szCs w:val="20"/>
                <w:lang w:val="es-ES"/>
              </w:rPr>
              <w:t>s</w:t>
            </w:r>
            <w:r w:rsidRPr="00987901">
              <w:rPr>
                <w:sz w:val="20"/>
                <w:szCs w:val="20"/>
                <w:lang w:val="es-ES"/>
              </w:rPr>
              <w:t xml:space="preserve">cribir cómo la inestabilidad </w:t>
            </w:r>
            <w:proofErr w:type="spellStart"/>
            <w:r w:rsidRPr="00987901">
              <w:rPr>
                <w:sz w:val="20"/>
                <w:szCs w:val="20"/>
                <w:lang w:val="es-ES"/>
              </w:rPr>
              <w:t>barotrópica</w:t>
            </w:r>
            <w:proofErr w:type="spellEnd"/>
            <w:r w:rsidRPr="00987901">
              <w:rPr>
                <w:sz w:val="20"/>
                <w:szCs w:val="20"/>
                <w:lang w:val="es-ES"/>
              </w:rPr>
              <w:t xml:space="preserve"> lleva al crecimiento de las perturbaciones en los flujos de cizalladura horizontal.</w:t>
            </w:r>
          </w:p>
        </w:tc>
      </w:tr>
      <w:tr w:rsidR="001D16B2" w:rsidRPr="001D16B2" w14:paraId="00EE0859" w14:textId="77777777" w:rsidTr="005669FF">
        <w:tc>
          <w:tcPr>
            <w:tcW w:w="9016" w:type="dxa"/>
            <w:gridSpan w:val="2"/>
          </w:tcPr>
          <w:p w14:paraId="0A1C762B" w14:textId="77777777" w:rsidR="001D16B2" w:rsidRPr="00987901" w:rsidRDefault="001D16B2" w:rsidP="001D16B2">
            <w:pPr>
              <w:tabs>
                <w:tab w:val="clear" w:pos="1134"/>
              </w:tabs>
              <w:spacing w:after="160" w:line="259" w:lineRule="auto"/>
              <w:jc w:val="left"/>
              <w:rPr>
                <w:rFonts w:eastAsia="Calibri" w:cs="Times New Roman"/>
                <w:b/>
                <w:bCs/>
                <w:kern w:val="18"/>
                <w:sz w:val="20"/>
                <w:szCs w:val="20"/>
              </w:rPr>
            </w:pPr>
            <w:r w:rsidRPr="00987901">
              <w:rPr>
                <w:b/>
                <w:bCs/>
                <w:sz w:val="20"/>
                <w:szCs w:val="20"/>
                <w:lang w:val="es-ES"/>
              </w:rPr>
              <w:t>Modelización numérica</w:t>
            </w:r>
            <w:r w:rsidRPr="00987901">
              <w:rPr>
                <w:rFonts w:eastAsia="Calibri" w:cs="Times New Roman"/>
                <w:b/>
                <w:bCs/>
                <w:kern w:val="18"/>
                <w:sz w:val="20"/>
                <w:szCs w:val="20"/>
                <w:vertAlign w:val="superscript"/>
                <w:lang w:val="es-ES"/>
              </w:rPr>
              <w:footnoteReference w:id="18"/>
            </w:r>
          </w:p>
        </w:tc>
      </w:tr>
      <w:tr w:rsidR="001D16B2" w:rsidRPr="00CF208D" w14:paraId="6DB7CCBE" w14:textId="77777777" w:rsidTr="005669FF">
        <w:tc>
          <w:tcPr>
            <w:tcW w:w="2122" w:type="dxa"/>
            <w:vMerge w:val="restart"/>
          </w:tcPr>
          <w:p w14:paraId="46C2DEB3" w14:textId="77777777" w:rsidR="001D16B2" w:rsidRPr="00987901" w:rsidRDefault="001D16B2" w:rsidP="001D16B2">
            <w:pPr>
              <w:tabs>
                <w:tab w:val="clear" w:pos="1134"/>
              </w:tabs>
              <w:spacing w:after="160" w:line="259" w:lineRule="auto"/>
              <w:jc w:val="left"/>
              <w:rPr>
                <w:rFonts w:eastAsia="Calibri" w:cs="Times New Roman"/>
                <w:kern w:val="18"/>
                <w:sz w:val="20"/>
                <w:szCs w:val="20"/>
              </w:rPr>
            </w:pPr>
            <w:r w:rsidRPr="00987901">
              <w:rPr>
                <w:sz w:val="20"/>
                <w:szCs w:val="20"/>
                <w:lang w:val="es-ES"/>
              </w:rPr>
              <w:t>Asimilación de datos</w:t>
            </w:r>
          </w:p>
        </w:tc>
        <w:tc>
          <w:tcPr>
            <w:tcW w:w="6894" w:type="dxa"/>
          </w:tcPr>
          <w:p w14:paraId="3CE664DA" w14:textId="77777777" w:rsidR="001D16B2" w:rsidRPr="00987901" w:rsidRDefault="001D16B2" w:rsidP="001D16B2">
            <w:pPr>
              <w:tabs>
                <w:tab w:val="clear" w:pos="1134"/>
              </w:tabs>
              <w:spacing w:after="160" w:line="259" w:lineRule="auto"/>
              <w:jc w:val="left"/>
              <w:rPr>
                <w:rFonts w:eastAsia="Calibri"/>
                <w:color w:val="000000"/>
                <w:sz w:val="20"/>
                <w:szCs w:val="20"/>
                <w:lang w:val="es-ES"/>
              </w:rPr>
            </w:pPr>
            <w:r w:rsidRPr="00987901">
              <w:rPr>
                <w:sz w:val="20"/>
                <w:szCs w:val="20"/>
                <w:lang w:val="es-ES"/>
              </w:rPr>
              <w:t>Explicar cómo se obtiene información de las redes y los sistemas de observación y cómo se prepara para utilizarla en un modelo de PNT.</w:t>
            </w:r>
          </w:p>
        </w:tc>
      </w:tr>
      <w:tr w:rsidR="001D16B2" w:rsidRPr="00CF208D" w14:paraId="4DE0DF43" w14:textId="77777777" w:rsidTr="005669FF">
        <w:tc>
          <w:tcPr>
            <w:tcW w:w="2122" w:type="dxa"/>
            <w:vMerge/>
          </w:tcPr>
          <w:p w14:paraId="3F369527" w14:textId="77777777" w:rsidR="001D16B2" w:rsidRPr="00987901" w:rsidRDefault="001D16B2" w:rsidP="001D16B2">
            <w:pPr>
              <w:tabs>
                <w:tab w:val="clear" w:pos="1134"/>
              </w:tabs>
              <w:spacing w:after="160" w:line="259" w:lineRule="auto"/>
              <w:jc w:val="left"/>
              <w:rPr>
                <w:rFonts w:eastAsia="Calibri" w:cs="Times New Roman"/>
                <w:kern w:val="18"/>
                <w:sz w:val="20"/>
                <w:szCs w:val="20"/>
                <w:lang w:val="es-ES"/>
              </w:rPr>
            </w:pPr>
          </w:p>
        </w:tc>
        <w:tc>
          <w:tcPr>
            <w:tcW w:w="6894" w:type="dxa"/>
          </w:tcPr>
          <w:p w14:paraId="2C04C406" w14:textId="77777777" w:rsidR="001D16B2" w:rsidRPr="00987901" w:rsidRDefault="001D16B2" w:rsidP="001D16B2">
            <w:pPr>
              <w:tabs>
                <w:tab w:val="clear" w:pos="1134"/>
              </w:tabs>
              <w:spacing w:after="160" w:line="259" w:lineRule="auto"/>
              <w:jc w:val="left"/>
              <w:rPr>
                <w:rFonts w:eastAsia="Calibri"/>
                <w:color w:val="000000"/>
                <w:sz w:val="20"/>
                <w:szCs w:val="20"/>
                <w:lang w:val="es-ES"/>
              </w:rPr>
            </w:pPr>
            <w:r w:rsidRPr="00987901">
              <w:rPr>
                <w:sz w:val="20"/>
                <w:szCs w:val="20"/>
                <w:lang w:val="es-ES"/>
              </w:rPr>
              <w:t>Explicar los principios que sustentan el análisis objetivo, la asimilación de datos (incluidos los sistemas variacionales tridimensional y cuatridimensional de asimilación de datos y los esquemas híbridos, en particular el uso de conjuntos) y la inicialización.</w:t>
            </w:r>
          </w:p>
        </w:tc>
      </w:tr>
      <w:tr w:rsidR="001D16B2" w:rsidRPr="00CF208D" w14:paraId="64C21F88" w14:textId="77777777" w:rsidTr="005669FF">
        <w:tc>
          <w:tcPr>
            <w:tcW w:w="2122" w:type="dxa"/>
            <w:vMerge w:val="restart"/>
          </w:tcPr>
          <w:p w14:paraId="46E1F950" w14:textId="77777777" w:rsidR="001D16B2" w:rsidRPr="00987901" w:rsidRDefault="001D16B2" w:rsidP="001D16B2">
            <w:pPr>
              <w:tabs>
                <w:tab w:val="clear" w:pos="1134"/>
              </w:tabs>
              <w:spacing w:after="160" w:line="259" w:lineRule="auto"/>
              <w:jc w:val="left"/>
              <w:rPr>
                <w:rFonts w:eastAsia="Calibri" w:cs="Times New Roman"/>
                <w:kern w:val="18"/>
                <w:sz w:val="20"/>
                <w:szCs w:val="20"/>
              </w:rPr>
            </w:pPr>
            <w:r w:rsidRPr="00987901">
              <w:rPr>
                <w:sz w:val="20"/>
                <w:szCs w:val="20"/>
                <w:lang w:val="es-ES"/>
              </w:rPr>
              <w:t>Modelos de PNT</w:t>
            </w:r>
          </w:p>
        </w:tc>
        <w:tc>
          <w:tcPr>
            <w:tcW w:w="6894" w:type="dxa"/>
          </w:tcPr>
          <w:p w14:paraId="66264215" w14:textId="77777777" w:rsidR="001D16B2" w:rsidRPr="00987901" w:rsidRDefault="001D16B2" w:rsidP="001D16B2">
            <w:pPr>
              <w:tabs>
                <w:tab w:val="clear" w:pos="1134"/>
              </w:tabs>
              <w:spacing w:after="160" w:line="259" w:lineRule="auto"/>
              <w:jc w:val="left"/>
              <w:rPr>
                <w:rFonts w:eastAsia="Calibri"/>
                <w:color w:val="000000"/>
                <w:sz w:val="20"/>
                <w:szCs w:val="20"/>
                <w:lang w:val="es-ES"/>
              </w:rPr>
            </w:pPr>
            <w:r w:rsidRPr="00987901">
              <w:rPr>
                <w:sz w:val="20"/>
                <w:szCs w:val="20"/>
                <w:lang w:val="es-ES"/>
              </w:rPr>
              <w:t>Describir los componentes de un modelo de PNT, en particular el núcleo dinámico y la forma en que los procesos físicos y los problemas relacionados con las condiciones de contorno se expresan con parámetros, lo que incluye las interacciones con los modelos oceánicos y de la superficie terrestre.</w:t>
            </w:r>
          </w:p>
        </w:tc>
      </w:tr>
      <w:tr w:rsidR="001D16B2" w:rsidRPr="00CF208D" w14:paraId="223401F4" w14:textId="77777777" w:rsidTr="005669FF">
        <w:tc>
          <w:tcPr>
            <w:tcW w:w="2122" w:type="dxa"/>
            <w:vMerge/>
          </w:tcPr>
          <w:p w14:paraId="06408092" w14:textId="77777777" w:rsidR="001D16B2" w:rsidRPr="00987901" w:rsidRDefault="001D16B2" w:rsidP="001D16B2">
            <w:pPr>
              <w:tabs>
                <w:tab w:val="clear" w:pos="1134"/>
              </w:tabs>
              <w:spacing w:after="160" w:line="259" w:lineRule="auto"/>
              <w:jc w:val="left"/>
              <w:rPr>
                <w:rFonts w:eastAsia="Calibri" w:cs="Times New Roman"/>
                <w:kern w:val="18"/>
                <w:sz w:val="20"/>
                <w:szCs w:val="20"/>
                <w:lang w:val="es-ES"/>
              </w:rPr>
            </w:pPr>
          </w:p>
        </w:tc>
        <w:tc>
          <w:tcPr>
            <w:tcW w:w="6894" w:type="dxa"/>
          </w:tcPr>
          <w:p w14:paraId="7391248C" w14:textId="77777777" w:rsidR="001D16B2" w:rsidRPr="00987901" w:rsidRDefault="001D16B2" w:rsidP="001D16B2">
            <w:pPr>
              <w:tabs>
                <w:tab w:val="clear" w:pos="1134"/>
              </w:tabs>
              <w:spacing w:after="160" w:line="259" w:lineRule="auto"/>
              <w:jc w:val="left"/>
              <w:rPr>
                <w:rFonts w:eastAsia="Calibri"/>
                <w:color w:val="000000"/>
                <w:sz w:val="20"/>
                <w:szCs w:val="20"/>
                <w:lang w:val="es-ES"/>
              </w:rPr>
            </w:pPr>
            <w:r w:rsidRPr="00987901">
              <w:rPr>
                <w:sz w:val="20"/>
                <w:szCs w:val="20"/>
                <w:lang w:val="es-ES"/>
              </w:rPr>
              <w:t>Explicar la diferencia entre los tipos de modelos (por ejemplo, los modelos espectrales frente a los de retículo, y los modelos hidrostáticos frente a los no hidrostáticos).</w:t>
            </w:r>
          </w:p>
        </w:tc>
      </w:tr>
      <w:tr w:rsidR="001D16B2" w:rsidRPr="00CF208D" w14:paraId="15FB336E" w14:textId="77777777" w:rsidTr="005669FF">
        <w:tc>
          <w:tcPr>
            <w:tcW w:w="2122" w:type="dxa"/>
            <w:vMerge w:val="restart"/>
          </w:tcPr>
          <w:p w14:paraId="403BA11E" w14:textId="77777777" w:rsidR="001D16B2" w:rsidRPr="00987901" w:rsidRDefault="001D16B2" w:rsidP="001D16B2">
            <w:pPr>
              <w:tabs>
                <w:tab w:val="clear" w:pos="1134"/>
              </w:tabs>
              <w:spacing w:after="160" w:line="259" w:lineRule="auto"/>
              <w:jc w:val="left"/>
              <w:rPr>
                <w:rFonts w:eastAsia="Calibri" w:cs="Times New Roman"/>
                <w:kern w:val="18"/>
                <w:sz w:val="20"/>
                <w:szCs w:val="20"/>
                <w:lang w:val="es-ES"/>
              </w:rPr>
            </w:pPr>
            <w:r w:rsidRPr="00987901">
              <w:rPr>
                <w:sz w:val="20"/>
                <w:szCs w:val="20"/>
                <w:lang w:val="es-ES"/>
              </w:rPr>
              <w:t>Puntos fuertes y débiles de la PNT</w:t>
            </w:r>
          </w:p>
        </w:tc>
        <w:tc>
          <w:tcPr>
            <w:tcW w:w="6894" w:type="dxa"/>
          </w:tcPr>
          <w:p w14:paraId="4AA0CD92" w14:textId="77777777" w:rsidR="001D16B2" w:rsidRPr="00987901" w:rsidRDefault="001D16B2" w:rsidP="001D16B2">
            <w:pPr>
              <w:tabs>
                <w:tab w:val="clear" w:pos="1134"/>
              </w:tabs>
              <w:spacing w:after="160" w:line="259" w:lineRule="auto"/>
              <w:jc w:val="left"/>
              <w:rPr>
                <w:rFonts w:eastAsia="Calibri"/>
                <w:color w:val="000000"/>
                <w:sz w:val="20"/>
                <w:szCs w:val="20"/>
                <w:lang w:val="es-ES"/>
              </w:rPr>
            </w:pPr>
            <w:r w:rsidRPr="00987901">
              <w:rPr>
                <w:sz w:val="20"/>
                <w:szCs w:val="20"/>
                <w:lang w:val="es-ES"/>
              </w:rPr>
              <w:t>Describir las principales fuentes de la incertidumbre o el error en los modelos numéricos atmosféricos y cómo esto contribuye a limitar las habilidades predictivas.</w:t>
            </w:r>
          </w:p>
        </w:tc>
      </w:tr>
      <w:tr w:rsidR="001D16B2" w:rsidRPr="00CF208D" w14:paraId="3F4625C7" w14:textId="77777777" w:rsidTr="005669FF">
        <w:tc>
          <w:tcPr>
            <w:tcW w:w="2122" w:type="dxa"/>
            <w:vMerge/>
          </w:tcPr>
          <w:p w14:paraId="60F0D12F" w14:textId="77777777" w:rsidR="001D16B2" w:rsidRPr="00987901" w:rsidRDefault="001D16B2" w:rsidP="001D16B2">
            <w:pPr>
              <w:tabs>
                <w:tab w:val="clear" w:pos="1134"/>
              </w:tabs>
              <w:spacing w:after="160" w:line="259" w:lineRule="auto"/>
              <w:jc w:val="left"/>
              <w:rPr>
                <w:rFonts w:eastAsia="Calibri" w:cs="Times New Roman"/>
                <w:kern w:val="18"/>
                <w:sz w:val="20"/>
                <w:szCs w:val="20"/>
                <w:lang w:val="es-ES"/>
              </w:rPr>
            </w:pPr>
          </w:p>
        </w:tc>
        <w:tc>
          <w:tcPr>
            <w:tcW w:w="6894" w:type="dxa"/>
          </w:tcPr>
          <w:p w14:paraId="1195EA31" w14:textId="77777777" w:rsidR="001D16B2" w:rsidRPr="00987901" w:rsidRDefault="001D16B2" w:rsidP="001D16B2">
            <w:pPr>
              <w:tabs>
                <w:tab w:val="clear" w:pos="1134"/>
              </w:tabs>
              <w:spacing w:after="160" w:line="259" w:lineRule="auto"/>
              <w:jc w:val="left"/>
              <w:rPr>
                <w:rFonts w:eastAsia="Calibri"/>
                <w:color w:val="000000"/>
                <w:sz w:val="20"/>
                <w:szCs w:val="20"/>
                <w:lang w:val="es-ES"/>
              </w:rPr>
            </w:pPr>
            <w:r w:rsidRPr="00987901">
              <w:rPr>
                <w:sz w:val="20"/>
                <w:szCs w:val="20"/>
                <w:lang w:val="es-ES"/>
              </w:rPr>
              <w:t>Describir las habilidades típicas de los modelos de escala mundial, regional y convectiva en términos de la escala espacial y temporal de las características con probabilidad de ser pronosticadas más o menos correctamente en un determinado tiempo de aviso.</w:t>
            </w:r>
          </w:p>
        </w:tc>
      </w:tr>
      <w:tr w:rsidR="001D16B2" w:rsidRPr="00CF208D" w14:paraId="48EA684B" w14:textId="77777777" w:rsidTr="005669FF">
        <w:tc>
          <w:tcPr>
            <w:tcW w:w="2122" w:type="dxa"/>
            <w:vMerge w:val="restart"/>
          </w:tcPr>
          <w:p w14:paraId="0124242E" w14:textId="77777777" w:rsidR="001D16B2" w:rsidRPr="00987901" w:rsidRDefault="001D16B2" w:rsidP="00A45910">
            <w:pPr>
              <w:keepNext/>
              <w:keepLines/>
              <w:tabs>
                <w:tab w:val="clear" w:pos="1134"/>
              </w:tabs>
              <w:spacing w:after="160" w:line="259" w:lineRule="auto"/>
              <w:jc w:val="left"/>
              <w:rPr>
                <w:rFonts w:eastAsia="Calibri" w:cs="Times New Roman"/>
                <w:kern w:val="18"/>
                <w:sz w:val="20"/>
                <w:szCs w:val="20"/>
              </w:rPr>
            </w:pPr>
            <w:r w:rsidRPr="00987901">
              <w:rPr>
                <w:sz w:val="20"/>
                <w:szCs w:val="20"/>
                <w:lang w:val="es-ES"/>
              </w:rPr>
              <w:lastRenderedPageBreak/>
              <w:t>Conjuntos</w:t>
            </w:r>
          </w:p>
        </w:tc>
        <w:tc>
          <w:tcPr>
            <w:tcW w:w="6894" w:type="dxa"/>
          </w:tcPr>
          <w:p w14:paraId="628CA6DD" w14:textId="77777777" w:rsidR="001D16B2" w:rsidRPr="00987901" w:rsidRDefault="001D16B2" w:rsidP="00A45910">
            <w:pPr>
              <w:keepNext/>
              <w:keepLines/>
              <w:tabs>
                <w:tab w:val="clear" w:pos="1134"/>
              </w:tabs>
              <w:spacing w:after="160" w:line="259" w:lineRule="auto"/>
              <w:jc w:val="left"/>
              <w:rPr>
                <w:rFonts w:eastAsia="Calibri" w:cs="Times New Roman"/>
                <w:kern w:val="18"/>
                <w:sz w:val="20"/>
                <w:szCs w:val="20"/>
                <w:lang w:val="es-ES"/>
              </w:rPr>
            </w:pPr>
            <w:r w:rsidRPr="00987901">
              <w:rPr>
                <w:sz w:val="20"/>
                <w:szCs w:val="20"/>
                <w:lang w:val="es-ES"/>
              </w:rPr>
              <w:t>Explicar los principios y los beneficios del enfoque de la modelización por conjuntos.</w:t>
            </w:r>
          </w:p>
        </w:tc>
      </w:tr>
      <w:tr w:rsidR="001D16B2" w:rsidRPr="00CF208D" w14:paraId="5DEDBFF5" w14:textId="77777777" w:rsidTr="005669FF">
        <w:tc>
          <w:tcPr>
            <w:tcW w:w="2122" w:type="dxa"/>
            <w:vMerge/>
          </w:tcPr>
          <w:p w14:paraId="63AFDBC9" w14:textId="77777777" w:rsidR="001D16B2" w:rsidRPr="00987901" w:rsidRDefault="001D16B2" w:rsidP="00A45910">
            <w:pPr>
              <w:keepNext/>
              <w:keepLines/>
              <w:tabs>
                <w:tab w:val="clear" w:pos="1134"/>
              </w:tabs>
              <w:spacing w:after="160" w:line="259" w:lineRule="auto"/>
              <w:jc w:val="left"/>
              <w:rPr>
                <w:rFonts w:eastAsia="Calibri" w:cs="Times New Roman"/>
                <w:kern w:val="18"/>
                <w:sz w:val="20"/>
                <w:szCs w:val="20"/>
                <w:lang w:val="es-ES"/>
              </w:rPr>
            </w:pPr>
          </w:p>
        </w:tc>
        <w:tc>
          <w:tcPr>
            <w:tcW w:w="6894" w:type="dxa"/>
          </w:tcPr>
          <w:p w14:paraId="6C8FA65A" w14:textId="77777777" w:rsidR="001D16B2" w:rsidRPr="00987901" w:rsidRDefault="001D16B2" w:rsidP="00A45910">
            <w:pPr>
              <w:keepNext/>
              <w:keepLines/>
              <w:tabs>
                <w:tab w:val="clear" w:pos="1134"/>
              </w:tabs>
              <w:spacing w:after="160" w:line="259" w:lineRule="auto"/>
              <w:jc w:val="left"/>
              <w:rPr>
                <w:rFonts w:eastAsia="Calibri" w:cs="Times New Roman"/>
                <w:kern w:val="18"/>
                <w:sz w:val="20"/>
                <w:szCs w:val="20"/>
                <w:lang w:val="es-ES"/>
              </w:rPr>
            </w:pPr>
            <w:r w:rsidRPr="00987901">
              <w:rPr>
                <w:sz w:val="20"/>
                <w:szCs w:val="20"/>
                <w:lang w:val="es-ES"/>
              </w:rPr>
              <w:t>Explicar cómo se obtiene la información sobre probabilidad de los conjuntos, el efecto en el tamaño del conjunto y la utilidad y la limitación de los conjuntos para la predicción de fenómenos extremos.</w:t>
            </w:r>
          </w:p>
        </w:tc>
      </w:tr>
      <w:tr w:rsidR="001D16B2" w:rsidRPr="00CF208D" w14:paraId="02A88E62" w14:textId="77777777" w:rsidTr="005669FF">
        <w:tc>
          <w:tcPr>
            <w:tcW w:w="2122" w:type="dxa"/>
            <w:vMerge/>
          </w:tcPr>
          <w:p w14:paraId="04E9FE30" w14:textId="77777777" w:rsidR="001D16B2" w:rsidRPr="00987901" w:rsidRDefault="001D16B2" w:rsidP="00A45910">
            <w:pPr>
              <w:keepNext/>
              <w:keepLines/>
              <w:tabs>
                <w:tab w:val="clear" w:pos="1134"/>
              </w:tabs>
              <w:spacing w:after="160" w:line="259" w:lineRule="auto"/>
              <w:jc w:val="left"/>
              <w:rPr>
                <w:rFonts w:eastAsia="Calibri" w:cs="Times New Roman"/>
                <w:kern w:val="18"/>
                <w:sz w:val="20"/>
                <w:szCs w:val="20"/>
                <w:lang w:val="es-ES"/>
              </w:rPr>
            </w:pPr>
          </w:p>
        </w:tc>
        <w:tc>
          <w:tcPr>
            <w:tcW w:w="6894" w:type="dxa"/>
          </w:tcPr>
          <w:p w14:paraId="1FC9254C" w14:textId="77777777" w:rsidR="001D16B2" w:rsidRPr="00987901" w:rsidRDefault="001D16B2" w:rsidP="00A45910">
            <w:pPr>
              <w:keepNext/>
              <w:keepLines/>
              <w:tabs>
                <w:tab w:val="clear" w:pos="1134"/>
              </w:tabs>
              <w:spacing w:after="160" w:line="259" w:lineRule="auto"/>
              <w:jc w:val="left"/>
              <w:rPr>
                <w:rFonts w:eastAsia="Calibri"/>
                <w:color w:val="000000"/>
                <w:sz w:val="20"/>
                <w:szCs w:val="20"/>
                <w:lang w:val="es-ES"/>
              </w:rPr>
            </w:pPr>
            <w:r w:rsidRPr="00987901">
              <w:rPr>
                <w:sz w:val="20"/>
                <w:szCs w:val="20"/>
                <w:lang w:val="es-ES"/>
              </w:rPr>
              <w:t>Describir las aplicaciones de los resultados de los modelos de conjuntos en la gama de escalas temporales y espaciales.</w:t>
            </w:r>
          </w:p>
        </w:tc>
      </w:tr>
      <w:tr w:rsidR="001D16B2" w:rsidRPr="00CF208D" w14:paraId="54F57C10" w14:textId="77777777" w:rsidTr="005669FF">
        <w:tc>
          <w:tcPr>
            <w:tcW w:w="2122" w:type="dxa"/>
            <w:vMerge/>
          </w:tcPr>
          <w:p w14:paraId="176AFACE" w14:textId="77777777" w:rsidR="001D16B2" w:rsidRPr="00987901" w:rsidRDefault="001D16B2" w:rsidP="00A45910">
            <w:pPr>
              <w:keepNext/>
              <w:keepLines/>
              <w:tabs>
                <w:tab w:val="clear" w:pos="1134"/>
              </w:tabs>
              <w:spacing w:after="160" w:line="259" w:lineRule="auto"/>
              <w:jc w:val="left"/>
              <w:rPr>
                <w:rFonts w:eastAsia="Calibri" w:cs="Times New Roman"/>
                <w:kern w:val="18"/>
                <w:sz w:val="20"/>
                <w:szCs w:val="20"/>
                <w:lang w:val="es-ES"/>
              </w:rPr>
            </w:pPr>
          </w:p>
        </w:tc>
        <w:tc>
          <w:tcPr>
            <w:tcW w:w="6894" w:type="dxa"/>
          </w:tcPr>
          <w:p w14:paraId="7E2462F6" w14:textId="77777777" w:rsidR="001D16B2" w:rsidRPr="00987901" w:rsidRDefault="001D16B2" w:rsidP="00A45910">
            <w:pPr>
              <w:keepNext/>
              <w:keepLines/>
              <w:tabs>
                <w:tab w:val="clear" w:pos="1134"/>
              </w:tabs>
              <w:spacing w:after="160" w:line="259" w:lineRule="auto"/>
              <w:jc w:val="left"/>
              <w:rPr>
                <w:rFonts w:eastAsia="Calibri"/>
                <w:color w:val="000000"/>
                <w:sz w:val="20"/>
                <w:szCs w:val="20"/>
                <w:lang w:val="es-ES"/>
              </w:rPr>
            </w:pPr>
            <w:r w:rsidRPr="00987901">
              <w:rPr>
                <w:sz w:val="20"/>
                <w:szCs w:val="20"/>
                <w:lang w:val="es-ES"/>
              </w:rPr>
              <w:t xml:space="preserve">Interpretar una serie de resultados normalizados extraídos de los conjuntos; por ejemplo, la probabilidad de exceder los umbrales trazados en los mapas, las funciones de distribución de la probabilidad y los datos estadísticos trazados en un </w:t>
            </w:r>
            <w:proofErr w:type="spellStart"/>
            <w:r w:rsidRPr="00987901">
              <w:rPr>
                <w:sz w:val="20"/>
                <w:szCs w:val="20"/>
                <w:lang w:val="es-ES"/>
              </w:rPr>
              <w:t>meteograma</w:t>
            </w:r>
            <w:proofErr w:type="spellEnd"/>
            <w:r w:rsidRPr="00987901">
              <w:rPr>
                <w:sz w:val="20"/>
                <w:szCs w:val="20"/>
                <w:lang w:val="es-ES"/>
              </w:rPr>
              <w:t>.</w:t>
            </w:r>
          </w:p>
        </w:tc>
      </w:tr>
      <w:tr w:rsidR="001D16B2" w:rsidRPr="00CF208D" w14:paraId="5DE1D782" w14:textId="77777777" w:rsidTr="005669FF">
        <w:tc>
          <w:tcPr>
            <w:tcW w:w="2122" w:type="dxa"/>
            <w:vMerge w:val="restart"/>
          </w:tcPr>
          <w:p w14:paraId="68A56606" w14:textId="77777777" w:rsidR="001D16B2" w:rsidRPr="00987901" w:rsidRDefault="001D16B2" w:rsidP="001D16B2">
            <w:pPr>
              <w:tabs>
                <w:tab w:val="clear" w:pos="1134"/>
              </w:tabs>
              <w:spacing w:after="160" w:line="259" w:lineRule="auto"/>
              <w:jc w:val="left"/>
              <w:rPr>
                <w:rFonts w:eastAsia="Calibri" w:cs="Times New Roman"/>
                <w:kern w:val="18"/>
                <w:sz w:val="20"/>
                <w:szCs w:val="20"/>
              </w:rPr>
            </w:pPr>
            <w:r w:rsidRPr="00987901">
              <w:rPr>
                <w:sz w:val="20"/>
                <w:szCs w:val="20"/>
                <w:lang w:val="es-ES"/>
              </w:rPr>
              <w:t xml:space="preserve">Predicciones </w:t>
            </w:r>
            <w:proofErr w:type="spellStart"/>
            <w:r w:rsidRPr="00987901">
              <w:rPr>
                <w:sz w:val="20"/>
                <w:szCs w:val="20"/>
                <w:lang w:val="es-ES"/>
              </w:rPr>
              <w:t>subestacionales</w:t>
            </w:r>
            <w:proofErr w:type="spellEnd"/>
            <w:r w:rsidRPr="00987901">
              <w:rPr>
                <w:sz w:val="20"/>
                <w:szCs w:val="20"/>
                <w:lang w:val="es-ES"/>
              </w:rPr>
              <w:t xml:space="preserve"> a estacionales</w:t>
            </w:r>
          </w:p>
        </w:tc>
        <w:tc>
          <w:tcPr>
            <w:tcW w:w="6894" w:type="dxa"/>
          </w:tcPr>
          <w:p w14:paraId="2C47E9D2" w14:textId="77777777" w:rsidR="001D16B2" w:rsidRPr="00987901" w:rsidRDefault="001D16B2" w:rsidP="001D16B2">
            <w:pPr>
              <w:tabs>
                <w:tab w:val="clear" w:pos="1134"/>
              </w:tabs>
              <w:spacing w:after="160" w:line="259" w:lineRule="auto"/>
              <w:jc w:val="left"/>
              <w:rPr>
                <w:rFonts w:eastAsia="Calibri"/>
                <w:color w:val="000000"/>
                <w:sz w:val="20"/>
                <w:szCs w:val="20"/>
                <w:lang w:val="es-ES"/>
              </w:rPr>
            </w:pPr>
            <w:r w:rsidRPr="00987901">
              <w:rPr>
                <w:sz w:val="20"/>
                <w:szCs w:val="20"/>
                <w:lang w:val="es-ES"/>
              </w:rPr>
              <w:t>Explicar la base científica de las predicciones mensuales/</w:t>
            </w:r>
            <w:proofErr w:type="spellStart"/>
            <w:r w:rsidRPr="00987901">
              <w:rPr>
                <w:sz w:val="20"/>
                <w:szCs w:val="20"/>
                <w:lang w:val="es-ES"/>
              </w:rPr>
              <w:t>subestacionales</w:t>
            </w:r>
            <w:proofErr w:type="spellEnd"/>
            <w:r w:rsidRPr="00987901">
              <w:rPr>
                <w:sz w:val="20"/>
                <w:szCs w:val="20"/>
                <w:lang w:val="es-ES"/>
              </w:rPr>
              <w:t xml:space="preserve">, estacionales e </w:t>
            </w:r>
            <w:proofErr w:type="spellStart"/>
            <w:r w:rsidRPr="00987901">
              <w:rPr>
                <w:sz w:val="20"/>
                <w:szCs w:val="20"/>
                <w:lang w:val="es-ES"/>
              </w:rPr>
              <w:t>intranuales</w:t>
            </w:r>
            <w:proofErr w:type="spellEnd"/>
            <w:r w:rsidRPr="00987901">
              <w:rPr>
                <w:sz w:val="20"/>
                <w:szCs w:val="20"/>
                <w:lang w:val="es-ES"/>
              </w:rPr>
              <w:t>.</w:t>
            </w:r>
          </w:p>
        </w:tc>
      </w:tr>
      <w:tr w:rsidR="001D16B2" w:rsidRPr="00CF208D" w14:paraId="010FA1AE" w14:textId="77777777" w:rsidTr="005669FF">
        <w:tc>
          <w:tcPr>
            <w:tcW w:w="2122" w:type="dxa"/>
            <w:vMerge/>
          </w:tcPr>
          <w:p w14:paraId="3C15753C" w14:textId="77777777" w:rsidR="001D16B2" w:rsidRPr="00987901" w:rsidRDefault="001D16B2" w:rsidP="001D16B2">
            <w:pPr>
              <w:tabs>
                <w:tab w:val="clear" w:pos="1134"/>
              </w:tabs>
              <w:spacing w:after="160" w:line="259" w:lineRule="auto"/>
              <w:jc w:val="left"/>
              <w:rPr>
                <w:rFonts w:eastAsia="Calibri" w:cs="Times New Roman"/>
                <w:kern w:val="18"/>
                <w:sz w:val="20"/>
                <w:szCs w:val="20"/>
                <w:lang w:val="es-ES"/>
              </w:rPr>
            </w:pPr>
          </w:p>
        </w:tc>
        <w:tc>
          <w:tcPr>
            <w:tcW w:w="6894" w:type="dxa"/>
          </w:tcPr>
          <w:p w14:paraId="1E3F64ED" w14:textId="77777777" w:rsidR="001D16B2" w:rsidRPr="00987901" w:rsidRDefault="001D16B2" w:rsidP="001D16B2">
            <w:pPr>
              <w:tabs>
                <w:tab w:val="clear" w:pos="1134"/>
              </w:tabs>
              <w:spacing w:after="160" w:line="259" w:lineRule="auto"/>
              <w:jc w:val="left"/>
              <w:rPr>
                <w:rFonts w:eastAsia="Calibri" w:cs="Times New Roman"/>
                <w:kern w:val="18"/>
                <w:sz w:val="20"/>
                <w:szCs w:val="20"/>
                <w:lang w:val="es-ES"/>
              </w:rPr>
            </w:pPr>
            <w:r w:rsidRPr="00987901">
              <w:rPr>
                <w:sz w:val="20"/>
                <w:szCs w:val="20"/>
                <w:lang w:val="es-ES"/>
              </w:rPr>
              <w:t xml:space="preserve">Acceder a los resultados de las predicciones meteorológicas </w:t>
            </w:r>
            <w:proofErr w:type="spellStart"/>
            <w:r w:rsidRPr="00987901">
              <w:rPr>
                <w:sz w:val="20"/>
                <w:szCs w:val="20"/>
                <w:lang w:val="es-ES"/>
              </w:rPr>
              <w:t>subestacionales</w:t>
            </w:r>
            <w:proofErr w:type="spellEnd"/>
            <w:r w:rsidRPr="00987901">
              <w:rPr>
                <w:sz w:val="20"/>
                <w:szCs w:val="20"/>
                <w:lang w:val="es-ES"/>
              </w:rPr>
              <w:t xml:space="preserve"> a estacionales y utilizarlos para elaborar orientaciones sobre los impactos probables de los regímenes meteorológicos que se prevén serán dominantes, así como el grado de predictibilidad inherente y el rendimiento del sistema de predicción.</w:t>
            </w:r>
          </w:p>
        </w:tc>
      </w:tr>
      <w:tr w:rsidR="001D16B2" w:rsidRPr="00CF208D" w14:paraId="3B9F44C0" w14:textId="77777777" w:rsidTr="005669FF">
        <w:tc>
          <w:tcPr>
            <w:tcW w:w="2122" w:type="dxa"/>
          </w:tcPr>
          <w:p w14:paraId="4FBA51EC" w14:textId="77777777" w:rsidR="001D16B2" w:rsidRPr="00987901" w:rsidRDefault="001D16B2" w:rsidP="001D16B2">
            <w:pPr>
              <w:tabs>
                <w:tab w:val="clear" w:pos="1134"/>
              </w:tabs>
              <w:spacing w:after="160" w:line="259" w:lineRule="auto"/>
              <w:jc w:val="left"/>
              <w:rPr>
                <w:rFonts w:eastAsia="Calibri" w:cs="Times New Roman"/>
                <w:kern w:val="18"/>
                <w:sz w:val="20"/>
                <w:szCs w:val="20"/>
              </w:rPr>
            </w:pPr>
            <w:r w:rsidRPr="00987901">
              <w:rPr>
                <w:sz w:val="20"/>
                <w:szCs w:val="20"/>
                <w:lang w:val="es-ES"/>
              </w:rPr>
              <w:t>Reducción de escala</w:t>
            </w:r>
          </w:p>
        </w:tc>
        <w:tc>
          <w:tcPr>
            <w:tcW w:w="6894" w:type="dxa"/>
          </w:tcPr>
          <w:p w14:paraId="39E5B00A" w14:textId="77777777" w:rsidR="001D16B2" w:rsidRPr="00987901" w:rsidRDefault="001D16B2" w:rsidP="001D16B2">
            <w:pPr>
              <w:tabs>
                <w:tab w:val="clear" w:pos="1134"/>
              </w:tabs>
              <w:spacing w:after="160" w:line="259" w:lineRule="auto"/>
              <w:jc w:val="left"/>
              <w:rPr>
                <w:rFonts w:eastAsia="Calibri"/>
                <w:color w:val="000000"/>
                <w:sz w:val="20"/>
                <w:szCs w:val="20"/>
                <w:lang w:val="es-ES"/>
              </w:rPr>
            </w:pPr>
            <w:r w:rsidRPr="00987901">
              <w:rPr>
                <w:sz w:val="20"/>
                <w:szCs w:val="20"/>
                <w:lang w:val="es-ES"/>
              </w:rPr>
              <w:t>Describir las técnicas utilizadas para suministrar información atmosférica regional detallada sobre la base de los resultados de modelos mundiales.</w:t>
            </w:r>
          </w:p>
        </w:tc>
      </w:tr>
      <w:tr w:rsidR="001D16B2" w:rsidRPr="00CF208D" w14:paraId="5CA37630" w14:textId="77777777" w:rsidTr="005669FF">
        <w:tc>
          <w:tcPr>
            <w:tcW w:w="2122" w:type="dxa"/>
            <w:vMerge w:val="restart"/>
          </w:tcPr>
          <w:p w14:paraId="681D60C6" w14:textId="77777777" w:rsidR="001D16B2" w:rsidRPr="00987901" w:rsidRDefault="001D16B2" w:rsidP="001D16B2">
            <w:pPr>
              <w:tabs>
                <w:tab w:val="clear" w:pos="1134"/>
              </w:tabs>
              <w:spacing w:after="160" w:line="259" w:lineRule="auto"/>
              <w:jc w:val="left"/>
              <w:rPr>
                <w:rFonts w:eastAsia="Calibri" w:cs="Times New Roman"/>
                <w:kern w:val="18"/>
                <w:sz w:val="20"/>
                <w:szCs w:val="20"/>
              </w:rPr>
            </w:pPr>
            <w:r w:rsidRPr="00987901">
              <w:rPr>
                <w:sz w:val="20"/>
                <w:szCs w:val="20"/>
                <w:lang w:val="es-ES"/>
              </w:rPr>
              <w:t>Proceso posterior y aplicaciones.</w:t>
            </w:r>
          </w:p>
        </w:tc>
        <w:tc>
          <w:tcPr>
            <w:tcW w:w="6894" w:type="dxa"/>
          </w:tcPr>
          <w:p w14:paraId="4A1682C4" w14:textId="77777777" w:rsidR="001D16B2" w:rsidRPr="00987901" w:rsidRDefault="001D16B2" w:rsidP="001D16B2">
            <w:pPr>
              <w:tabs>
                <w:tab w:val="clear" w:pos="1134"/>
              </w:tabs>
              <w:spacing w:after="160" w:line="259" w:lineRule="auto"/>
              <w:jc w:val="left"/>
              <w:rPr>
                <w:rFonts w:eastAsia="Calibri"/>
                <w:color w:val="000000"/>
                <w:sz w:val="20"/>
                <w:szCs w:val="20"/>
                <w:lang w:val="es-ES"/>
              </w:rPr>
            </w:pPr>
            <w:r w:rsidRPr="00987901">
              <w:rPr>
                <w:sz w:val="20"/>
                <w:szCs w:val="20"/>
                <w:lang w:val="es-ES"/>
              </w:rPr>
              <w:t>Describir las técnicas utilizadas para el procesamiento posterior de los productos de la PNT (por ejemplo, el filtro de Kalman o el aprendizaje automático).</w:t>
            </w:r>
          </w:p>
        </w:tc>
      </w:tr>
      <w:tr w:rsidR="001D16B2" w:rsidRPr="00CF208D" w14:paraId="37D53B55" w14:textId="77777777" w:rsidTr="005669FF">
        <w:tc>
          <w:tcPr>
            <w:tcW w:w="2122" w:type="dxa"/>
            <w:vMerge/>
          </w:tcPr>
          <w:p w14:paraId="05F9F93D" w14:textId="77777777" w:rsidR="001D16B2" w:rsidRPr="00987901" w:rsidRDefault="001D16B2" w:rsidP="001D16B2">
            <w:pPr>
              <w:tabs>
                <w:tab w:val="clear" w:pos="1134"/>
              </w:tabs>
              <w:spacing w:after="160" w:line="259" w:lineRule="auto"/>
              <w:jc w:val="left"/>
              <w:rPr>
                <w:rFonts w:eastAsia="Calibri" w:cs="Times New Roman"/>
                <w:kern w:val="18"/>
                <w:sz w:val="20"/>
                <w:szCs w:val="20"/>
                <w:lang w:val="es-ES"/>
              </w:rPr>
            </w:pPr>
          </w:p>
        </w:tc>
        <w:tc>
          <w:tcPr>
            <w:tcW w:w="6894" w:type="dxa"/>
          </w:tcPr>
          <w:p w14:paraId="61DB5EEB" w14:textId="77777777" w:rsidR="001D16B2" w:rsidRPr="00987901" w:rsidRDefault="001D16B2" w:rsidP="001D16B2">
            <w:pPr>
              <w:tabs>
                <w:tab w:val="clear" w:pos="1134"/>
              </w:tabs>
              <w:spacing w:after="160" w:line="259" w:lineRule="auto"/>
              <w:jc w:val="left"/>
              <w:rPr>
                <w:rFonts w:eastAsia="Calibri"/>
                <w:color w:val="000000"/>
                <w:sz w:val="20"/>
                <w:szCs w:val="20"/>
                <w:lang w:val="es-ES"/>
              </w:rPr>
            </w:pPr>
            <w:r w:rsidRPr="00987901">
              <w:rPr>
                <w:sz w:val="20"/>
                <w:szCs w:val="20"/>
                <w:lang w:val="es-ES"/>
              </w:rPr>
              <w:t>Describir algunas de las aplicaciones basadas en productos de la PNT (por ejemplo, modelos de ondas, hidrológicos y de rendimiento de los cultivos).</w:t>
            </w:r>
          </w:p>
        </w:tc>
      </w:tr>
    </w:tbl>
    <w:p w14:paraId="0A51FD2E" w14:textId="77777777" w:rsidR="001D16B2" w:rsidRPr="001D16B2" w:rsidRDefault="001D16B2" w:rsidP="0044075E">
      <w:pPr>
        <w:keepNext/>
        <w:keepLines/>
        <w:numPr>
          <w:ilvl w:val="2"/>
          <w:numId w:val="3"/>
        </w:numPr>
        <w:tabs>
          <w:tab w:val="clear" w:pos="1134"/>
        </w:tabs>
        <w:spacing w:before="320" w:after="320" w:line="259" w:lineRule="auto"/>
        <w:ind w:left="993" w:hanging="377"/>
        <w:jc w:val="left"/>
        <w:outlineLvl w:val="1"/>
        <w:rPr>
          <w:rFonts w:eastAsia="Times New Roman" w:cs="Times New Roman"/>
          <w:b/>
          <w:kern w:val="18"/>
        </w:rPr>
      </w:pPr>
      <w:bookmarkStart w:id="885" w:name="_Toc61964661"/>
      <w:bookmarkStart w:id="886" w:name="_Toc61964847"/>
      <w:bookmarkStart w:id="887" w:name="_Toc61964991"/>
      <w:bookmarkStart w:id="888" w:name="_Toc61965144"/>
      <w:bookmarkStart w:id="889" w:name="_Toc61965289"/>
      <w:bookmarkStart w:id="890" w:name="_Toc61965434"/>
      <w:bookmarkStart w:id="891" w:name="_Toc61965579"/>
      <w:bookmarkStart w:id="892" w:name="_Toc61965676"/>
      <w:bookmarkStart w:id="893" w:name="_Toc62027614"/>
      <w:bookmarkStart w:id="894" w:name="_Toc62027714"/>
      <w:bookmarkStart w:id="895" w:name="_Toc62140605"/>
      <w:bookmarkStart w:id="896" w:name="_Toc62203616"/>
      <w:bookmarkStart w:id="897" w:name="_Toc62204497"/>
      <w:bookmarkStart w:id="898" w:name="_Toc62211332"/>
      <w:bookmarkStart w:id="899" w:name="_Toc62211439"/>
      <w:bookmarkStart w:id="900" w:name="_Toc62211578"/>
      <w:bookmarkStart w:id="901" w:name="_Toc62221328"/>
      <w:bookmarkStart w:id="902" w:name="_Toc62226510"/>
      <w:bookmarkStart w:id="903" w:name="_Toc62227607"/>
      <w:bookmarkStart w:id="904" w:name="_Ref62832039"/>
      <w:bookmarkStart w:id="905" w:name="_Ref62832060"/>
      <w:bookmarkStart w:id="906" w:name="_Toc77251924"/>
      <w:bookmarkStart w:id="907" w:name="_Toc77252057"/>
      <w:bookmarkStart w:id="908" w:name="_Toc77252315"/>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r>
        <w:rPr>
          <w:b/>
          <w:bCs/>
          <w:lang w:val="es-ES"/>
        </w:rPr>
        <w:t>Sistemas y servicios meteorológicos</w:t>
      </w:r>
      <w:bookmarkEnd w:id="904"/>
      <w:bookmarkEnd w:id="905"/>
      <w:bookmarkEnd w:id="906"/>
      <w:bookmarkEnd w:id="907"/>
      <w:bookmarkEnd w:id="908"/>
    </w:p>
    <w:p w14:paraId="066A8443" w14:textId="77777777" w:rsidR="001D16B2" w:rsidRPr="00334AC9" w:rsidRDefault="001D16B2" w:rsidP="001D16B2">
      <w:pPr>
        <w:tabs>
          <w:tab w:val="clear" w:pos="1134"/>
        </w:tabs>
        <w:spacing w:after="160" w:line="259" w:lineRule="auto"/>
        <w:jc w:val="left"/>
        <w:rPr>
          <w:rFonts w:eastAsia="Calibri" w:cs="Times New Roman"/>
          <w:kern w:val="18"/>
          <w:lang w:val="es-ES"/>
        </w:rPr>
      </w:pPr>
      <w:r>
        <w:rPr>
          <w:lang w:val="es-ES"/>
        </w:rPr>
        <w:t>Se prevé que los resultados del aprendizaje de esta sección brinden a los estudiantes la capacidad de aplicar sus conocimientos de la meteorología física y dinámica a los sistemas meteorológicos reales, en particular la capacidad de analizarlos, evaluarlos y realizar predicciones utilizando datos de observación y PNT. Esto permitirá a todos los meteorólogos establecer conexiones entre su área de especialidad y los efectos del tiempo en las personas y en la sociedad.</w:t>
      </w:r>
    </w:p>
    <w:p w14:paraId="3F60BACF" w14:textId="77777777" w:rsidR="001D16B2" w:rsidRPr="00334AC9" w:rsidRDefault="001D16B2" w:rsidP="001D16B2">
      <w:pPr>
        <w:tabs>
          <w:tab w:val="clear" w:pos="1134"/>
        </w:tabs>
        <w:spacing w:after="160" w:line="259" w:lineRule="auto"/>
        <w:jc w:val="left"/>
        <w:rPr>
          <w:rFonts w:eastAsia="Calibri" w:cs="Times New Roman"/>
          <w:kern w:val="18"/>
          <w:lang w:val="es-ES"/>
        </w:rPr>
      </w:pPr>
      <w:r>
        <w:rPr>
          <w:lang w:val="es-ES"/>
        </w:rPr>
        <w:t xml:space="preserve">Las primeras dos subsecciones comprenden los sistemas de las latitudes medias o polares y tropicales, respectivamente. Alcanzar todos los resultados de cualquiera de estas secciones es suficiente para satisfacer los requisitos del PIB-M. De forma similar, la subsección sobre meteorología </w:t>
      </w:r>
      <w:proofErr w:type="spellStart"/>
      <w:r>
        <w:rPr>
          <w:lang w:val="es-ES"/>
        </w:rPr>
        <w:t>mesoescalar</w:t>
      </w:r>
      <w:proofErr w:type="spellEnd"/>
      <w:r>
        <w:rPr>
          <w:lang w:val="es-ES"/>
        </w:rPr>
        <w:t xml:space="preserve"> deberá aplicarse en función de la zona de responsabilidad y los fenómenos </w:t>
      </w:r>
      <w:proofErr w:type="spellStart"/>
      <w:r>
        <w:rPr>
          <w:lang w:val="es-ES"/>
        </w:rPr>
        <w:t>mesoescalares</w:t>
      </w:r>
      <w:proofErr w:type="spellEnd"/>
      <w:r>
        <w:rPr>
          <w:lang w:val="es-ES"/>
        </w:rPr>
        <w:t xml:space="preserve"> propensos a encontrarse en dichas zonas. Esto tiene por finalidad dar a las instituciones y a los estudiantes que trabajarán de forma exclusiva tanto en los trópicos como en las latitudes medias la flexibilidad de poder estudiar únicamente los resultados pertinentes para sus futuras trayectorias </w:t>
      </w:r>
      <w:r>
        <w:rPr>
          <w:lang w:val="es-ES"/>
        </w:rPr>
        <w:lastRenderedPageBreak/>
        <w:t>profesionales, y se encuentra en línea con los requisitos de los marcos de competencia de la OMM al respecto.</w:t>
      </w:r>
    </w:p>
    <w:p w14:paraId="7CEB6113" w14:textId="77777777" w:rsidR="001D16B2" w:rsidRPr="00334AC9" w:rsidRDefault="001D16B2" w:rsidP="001D16B2">
      <w:pPr>
        <w:tabs>
          <w:tab w:val="clear" w:pos="1134"/>
        </w:tabs>
        <w:spacing w:after="160" w:line="259" w:lineRule="auto"/>
        <w:jc w:val="left"/>
        <w:rPr>
          <w:rFonts w:eastAsia="Calibri" w:cs="Times New Roman"/>
          <w:kern w:val="18"/>
          <w:lang w:val="es-ES"/>
        </w:rPr>
      </w:pPr>
      <w:r>
        <w:rPr>
          <w:lang w:val="es-ES"/>
        </w:rPr>
        <w:t>Se recomienda que, incluso para los cursos que se centran de forma exclusiva en las latitudes medias o en los trópicos, los estudiantes realicen al menos un curso introductorio del otro tema de manera que puedan comprender la naturaleza y el lenguaje de la meteorología mundial y puedan utilizarla como plataforma para futuras formaciones.</w:t>
      </w:r>
    </w:p>
    <w:p w14:paraId="6CF819D9" w14:textId="77777777" w:rsidR="001D16B2" w:rsidRPr="00334AC9" w:rsidRDefault="001D16B2" w:rsidP="001D16B2">
      <w:pPr>
        <w:tabs>
          <w:tab w:val="clear" w:pos="1134"/>
        </w:tabs>
        <w:spacing w:after="160" w:line="259" w:lineRule="auto"/>
        <w:jc w:val="left"/>
        <w:rPr>
          <w:rFonts w:eastAsia="Calibri" w:cs="Times New Roman"/>
          <w:kern w:val="18"/>
          <w:lang w:val="es-ES"/>
        </w:rPr>
      </w:pPr>
      <w:r>
        <w:rPr>
          <w:lang w:val="es-ES"/>
        </w:rPr>
        <w:t xml:space="preserve">Las últimas dos subsecciones abarcan los conocimientos básicos sobre la observación, el análisis y el pronóstico del tiempo. No obstante, alcanzar únicamente estos resultados del aprendizaje no certifica ni pretende certificar a un estudiante a ejercer como pronosticador. Las instituciones encargadas de la enseñanza y la formación de los pronosticadores deberán referirse a la publicación </w:t>
      </w:r>
      <w:proofErr w:type="spellStart"/>
      <w:r w:rsidRPr="008634F9">
        <w:rPr>
          <w:i/>
          <w:iCs/>
          <w:lang w:val="es-ES"/>
        </w:rPr>
        <w:t>Compendium</w:t>
      </w:r>
      <w:proofErr w:type="spellEnd"/>
      <w:r w:rsidRPr="008634F9">
        <w:rPr>
          <w:i/>
          <w:iCs/>
          <w:lang w:val="es-ES"/>
        </w:rPr>
        <w:t xml:space="preserve"> </w:t>
      </w:r>
      <w:proofErr w:type="spellStart"/>
      <w:r w:rsidRPr="008634F9">
        <w:rPr>
          <w:i/>
          <w:iCs/>
          <w:lang w:val="es-ES"/>
        </w:rPr>
        <w:t>of</w:t>
      </w:r>
      <w:proofErr w:type="spellEnd"/>
      <w:r w:rsidRPr="008634F9">
        <w:rPr>
          <w:i/>
          <w:iCs/>
          <w:lang w:val="es-ES"/>
        </w:rPr>
        <w:t xml:space="preserve"> WMO </w:t>
      </w:r>
      <w:proofErr w:type="spellStart"/>
      <w:r w:rsidRPr="008634F9">
        <w:rPr>
          <w:i/>
          <w:iCs/>
          <w:lang w:val="es-ES"/>
        </w:rPr>
        <w:t>Competency</w:t>
      </w:r>
      <w:proofErr w:type="spellEnd"/>
      <w:r w:rsidRPr="008634F9">
        <w:rPr>
          <w:i/>
          <w:iCs/>
          <w:lang w:val="es-ES"/>
        </w:rPr>
        <w:t xml:space="preserve"> </w:t>
      </w:r>
      <w:proofErr w:type="spellStart"/>
      <w:r w:rsidRPr="008634F9">
        <w:rPr>
          <w:i/>
          <w:iCs/>
          <w:lang w:val="es-ES"/>
        </w:rPr>
        <w:t>Frameworks</w:t>
      </w:r>
      <w:proofErr w:type="spellEnd"/>
      <w:r>
        <w:rPr>
          <w:lang w:val="es-ES"/>
        </w:rPr>
        <w:t xml:space="preserve"> (WMO-No. 1209) (Compendio de marcos de competencias de la Organización Meteorológica Mundial).</w:t>
      </w:r>
    </w:p>
    <w:p w14:paraId="05049518" w14:textId="77777777" w:rsidR="001D16B2" w:rsidRPr="001D16B2" w:rsidRDefault="001D16B2" w:rsidP="001D16B2">
      <w:pPr>
        <w:tabs>
          <w:tab w:val="clear" w:pos="1134"/>
        </w:tabs>
        <w:spacing w:after="160" w:line="259" w:lineRule="auto"/>
        <w:jc w:val="left"/>
        <w:rPr>
          <w:rFonts w:eastAsia="Calibri" w:cs="Times New Roman"/>
          <w:kern w:val="18"/>
          <w:lang w:eastAsia="en-GB"/>
        </w:rPr>
      </w:pPr>
      <w:r w:rsidRPr="001D16B2">
        <w:rPr>
          <w:rFonts w:eastAsia="Calibri" w:cs="Times New Roman"/>
          <w:noProof/>
          <w:kern w:val="18"/>
        </w:rPr>
        <mc:AlternateContent>
          <mc:Choice Requires="wps">
            <w:drawing>
              <wp:inline distT="0" distB="0" distL="0" distR="0" wp14:anchorId="24251280" wp14:editId="3D438321">
                <wp:extent cx="5731510" cy="3448050"/>
                <wp:effectExtent l="9525" t="9525" r="12065" b="9525"/>
                <wp:docPr id="2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3448050"/>
                        </a:xfrm>
                        <a:prstGeom prst="rect">
                          <a:avLst/>
                        </a:prstGeom>
                        <a:solidFill>
                          <a:sysClr val="window" lastClr="FFFFFF">
                            <a:lumMod val="95000"/>
                            <a:lumOff val="0"/>
                          </a:sysClr>
                        </a:solidFill>
                        <a:ln w="9525">
                          <a:solidFill>
                            <a:sysClr val="windowText" lastClr="000000">
                              <a:lumMod val="100000"/>
                              <a:lumOff val="0"/>
                            </a:sysClr>
                          </a:solidFill>
                          <a:miter lim="800000"/>
                          <a:headEnd/>
                          <a:tailEnd/>
                        </a:ln>
                      </wps:spPr>
                      <wps:txbx>
                        <w:txbxContent>
                          <w:p w14:paraId="59200033" w14:textId="77777777" w:rsidR="001D16B2" w:rsidRDefault="001D16B2" w:rsidP="001D16B2">
                            <w:pPr>
                              <w:rPr>
                                <w:b/>
                                <w:bCs/>
                                <w:lang w:val="es-ES"/>
                              </w:rPr>
                            </w:pPr>
                            <w:r>
                              <w:rPr>
                                <w:b/>
                                <w:bCs/>
                                <w:lang w:val="es-ES"/>
                              </w:rPr>
                              <w:t>Los meteorólogos deben ser capaces de:</w:t>
                            </w:r>
                          </w:p>
                          <w:p w14:paraId="3BB48B1B" w14:textId="3DF2423C" w:rsidR="001D16B2" w:rsidRPr="00A84A90" w:rsidRDefault="001D16B2" w:rsidP="001D6631">
                            <w:pPr>
                              <w:numPr>
                                <w:ilvl w:val="0"/>
                                <w:numId w:val="1"/>
                              </w:numPr>
                              <w:tabs>
                                <w:tab w:val="clear" w:pos="1134"/>
                              </w:tabs>
                              <w:spacing w:before="100" w:beforeAutospacing="1" w:after="100" w:afterAutospacing="1"/>
                              <w:jc w:val="left"/>
                              <w:textAlignment w:val="baseline"/>
                              <w:rPr>
                                <w:lang w:val="es-ES"/>
                              </w:rPr>
                            </w:pPr>
                            <w:bookmarkStart w:id="909" w:name="_Hlk92468529"/>
                            <w:r>
                              <w:rPr>
                                <w:lang w:val="es-ES"/>
                              </w:rPr>
                              <w:t xml:space="preserve">Aplicar modelos conceptuales de fenómenos sinópticos, </w:t>
                            </w:r>
                            <w:proofErr w:type="spellStart"/>
                            <w:r>
                              <w:rPr>
                                <w:lang w:val="es-ES"/>
                              </w:rPr>
                              <w:t>mesoescalares</w:t>
                            </w:r>
                            <w:proofErr w:type="spellEnd"/>
                            <w:r>
                              <w:rPr>
                                <w:lang w:val="es-ES"/>
                              </w:rPr>
                              <w:t xml:space="preserve"> y de escala convectiva para integrar los datos observados y previstos en estructuras coherentes; explicar la formación, la evolución y las características de estos fenómenos mediante los conocimientos de la meteorología física y dinámica.</w:t>
                            </w:r>
                            <w:bookmarkEnd w:id="909"/>
                          </w:p>
                          <w:p w14:paraId="184957D6" w14:textId="1408B31B" w:rsidR="001D16B2" w:rsidRPr="00A84A90" w:rsidRDefault="001D16B2" w:rsidP="001D6631">
                            <w:pPr>
                              <w:numPr>
                                <w:ilvl w:val="0"/>
                                <w:numId w:val="1"/>
                              </w:numPr>
                              <w:tabs>
                                <w:tab w:val="clear" w:pos="1134"/>
                              </w:tabs>
                              <w:spacing w:before="100" w:beforeAutospacing="1" w:after="100" w:afterAutospacing="1"/>
                              <w:jc w:val="left"/>
                              <w:textAlignment w:val="baseline"/>
                              <w:rPr>
                                <w:lang w:val="es-ES"/>
                              </w:rPr>
                            </w:pPr>
                            <w:r>
                              <w:rPr>
                                <w:lang w:val="es-ES"/>
                              </w:rPr>
                              <w:t>Detectar, a partir del conocimiento de las limitaciones de los modelos, situaciones en las que los sistemas meteorológicos reales se desvían de los</w:t>
                            </w:r>
                            <w:r w:rsidR="001D6631">
                              <w:rPr>
                                <w:lang w:val="es-ES"/>
                              </w:rPr>
                              <w:t xml:space="preserve"> </w:t>
                            </w:r>
                            <w:r>
                              <w:rPr>
                                <w:lang w:val="es-ES"/>
                              </w:rPr>
                              <w:t>modelos conceptuales, y sugerir las razones de las desviaciones.</w:t>
                            </w:r>
                          </w:p>
                          <w:p w14:paraId="50BB7C17" w14:textId="43DC5AEF" w:rsidR="001D16B2" w:rsidRPr="00A84A90" w:rsidRDefault="001D16B2" w:rsidP="001D6631">
                            <w:pPr>
                              <w:numPr>
                                <w:ilvl w:val="0"/>
                                <w:numId w:val="1"/>
                              </w:numPr>
                              <w:tabs>
                                <w:tab w:val="clear" w:pos="1134"/>
                              </w:tabs>
                              <w:spacing w:before="100" w:beforeAutospacing="1" w:after="100" w:afterAutospacing="1"/>
                              <w:jc w:val="left"/>
                              <w:textAlignment w:val="baseline"/>
                              <w:rPr>
                                <w:lang w:val="es-ES"/>
                              </w:rPr>
                            </w:pPr>
                            <w:r>
                              <w:rPr>
                                <w:lang w:val="es-ES"/>
                              </w:rPr>
                              <w:t xml:space="preserve">Predecir la aparición de fenómenos meteorológicos extremos o peligrosos asociados a fenómenos sinópticos, </w:t>
                            </w:r>
                            <w:proofErr w:type="spellStart"/>
                            <w:r>
                              <w:rPr>
                                <w:lang w:val="es-ES"/>
                              </w:rPr>
                              <w:t>mesoescalares</w:t>
                            </w:r>
                            <w:proofErr w:type="spellEnd"/>
                            <w:r>
                              <w:rPr>
                                <w:lang w:val="es-ES"/>
                              </w:rPr>
                              <w:t xml:space="preserve"> o de escala convectiva, y</w:t>
                            </w:r>
                            <w:r w:rsidR="001D6631">
                              <w:rPr>
                                <w:lang w:val="es-ES"/>
                              </w:rPr>
                              <w:t xml:space="preserve"> </w:t>
                            </w:r>
                            <w:r>
                              <w:rPr>
                                <w:lang w:val="es-ES"/>
                              </w:rPr>
                              <w:t>controlar los datos observados para verificar las predicciones.</w:t>
                            </w:r>
                          </w:p>
                          <w:p w14:paraId="541C1F09" w14:textId="77777777" w:rsidR="001D6631" w:rsidRDefault="001D16B2" w:rsidP="001D6631">
                            <w:pPr>
                              <w:numPr>
                                <w:ilvl w:val="0"/>
                                <w:numId w:val="1"/>
                              </w:numPr>
                              <w:tabs>
                                <w:tab w:val="clear" w:pos="1134"/>
                              </w:tabs>
                              <w:spacing w:before="100" w:beforeAutospacing="1" w:after="100" w:afterAutospacing="1"/>
                              <w:jc w:val="left"/>
                              <w:textAlignment w:val="baseline"/>
                              <w:rPr>
                                <w:lang w:val="es-ES"/>
                              </w:rPr>
                            </w:pPr>
                            <w:r w:rsidRPr="001D6631">
                              <w:rPr>
                                <w:lang w:val="es-ES"/>
                              </w:rPr>
                              <w:t>Generar análisis y previsiones básicas a partir de datos observados y pronosticados en tiempo real o históricos, con inclusión del seguimiento y la observación del tiempo.</w:t>
                            </w:r>
                            <w:r w:rsidR="001D6631" w:rsidRPr="001D6631">
                              <w:rPr>
                                <w:lang w:val="es-ES"/>
                              </w:rPr>
                              <w:t xml:space="preserve"> </w:t>
                            </w:r>
                          </w:p>
                          <w:p w14:paraId="2F16502C" w14:textId="777B3095" w:rsidR="001D16B2" w:rsidRPr="001D6631" w:rsidRDefault="001D16B2" w:rsidP="001D6631">
                            <w:pPr>
                              <w:numPr>
                                <w:ilvl w:val="0"/>
                                <w:numId w:val="1"/>
                              </w:numPr>
                              <w:tabs>
                                <w:tab w:val="clear" w:pos="1134"/>
                              </w:tabs>
                              <w:spacing w:before="100" w:beforeAutospacing="1" w:after="100" w:afterAutospacing="1"/>
                              <w:jc w:val="left"/>
                              <w:textAlignment w:val="baseline"/>
                              <w:rPr>
                                <w:lang w:val="es-ES"/>
                              </w:rPr>
                            </w:pPr>
                            <w:r w:rsidRPr="001D6631">
                              <w:rPr>
                                <w:lang w:val="es-ES"/>
                              </w:rPr>
                              <w:t>Resumir la función de los servicios meteorológicos nacionales y de otros proveedores recurriendo a los conocimientos sobre las necesidades de la sociedad, los impactos del tiempo violento, los productos y servicios utilizados para satisfacer las necesidades de los usuarios y los procesos empleados para gestionar la calidad.</w:t>
                            </w:r>
                          </w:p>
                        </w:txbxContent>
                      </wps:txbx>
                      <wps:bodyPr rot="0" vert="horz" wrap="square" lIns="91440" tIns="45720" rIns="91440" bIns="45720" anchor="t" anchorCtr="0" upright="1">
                        <a:noAutofit/>
                      </wps:bodyPr>
                    </wps:wsp>
                  </a:graphicData>
                </a:graphic>
              </wp:inline>
            </w:drawing>
          </mc:Choice>
          <mc:Fallback>
            <w:pict>
              <v:shape w14:anchorId="24251280" id="Text Box 8" o:spid="_x0000_s1031" type="#_x0000_t202" style="width:451.3pt;height:2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" fillcolor="#f2f2f2">
                <v:textbox>
                  <w:txbxContent>
                    <w:p w14:paraId="59200033" w14:textId="77777777" w:rsidR="001D16B2" w:rsidRDefault="001D16B2" w:rsidP="001D16B2">
                      <w:pPr>
                        <w:rPr>
                          <w:b/>
                          <w:bCs/>
                          <w:lang w:val="es-ES"/>
                        </w:rPr>
                      </w:pPr>
                      <w:r>
                        <w:rPr>
                          <w:b/>
                          <w:bCs/>
                          <w:lang w:val="es-ES"/>
                        </w:rPr>
                        <w:t>Los meteorólogos deben ser capaces de:</w:t>
                      </w:r>
                    </w:p>
                    <w:p w14:paraId="3BB48B1B" w14:textId="3DF2423C" w:rsidR="001D16B2" w:rsidRPr="00A84A90" w:rsidRDefault="001D16B2" w:rsidP="001D6631">
                      <w:pPr>
                        <w:numPr>
                          <w:ilvl w:val="0"/>
                          <w:numId w:val="1"/>
                        </w:numPr>
                        <w:tabs>
                          <w:tab w:val="clear" w:pos="1134"/>
                        </w:tabs>
                        <w:spacing w:before="100" w:beforeAutospacing="1" w:after="100" w:afterAutospacing="1"/>
                        <w:jc w:val="left"/>
                        <w:textAlignment w:val="baseline"/>
                        <w:rPr>
                          <w:lang w:val="es-ES"/>
                        </w:rPr>
                      </w:pPr>
                      <w:bookmarkStart w:id="910" w:name="_Hlk92468529"/>
                      <w:r>
                        <w:rPr>
                          <w:lang w:val="es-ES"/>
                        </w:rPr>
                        <w:t xml:space="preserve">Aplicar modelos conceptuales de fenómenos sinópticos, </w:t>
                      </w:r>
                      <w:proofErr w:type="spellStart"/>
                      <w:r>
                        <w:rPr>
                          <w:lang w:val="es-ES"/>
                        </w:rPr>
                        <w:t>mesoescalares</w:t>
                      </w:r>
                      <w:proofErr w:type="spellEnd"/>
                      <w:r>
                        <w:rPr>
                          <w:lang w:val="es-ES"/>
                        </w:rPr>
                        <w:t xml:space="preserve"> y de escala convectiva para integrar los datos observados y previstos en estructuras coherentes; explicar la formación, la evolución y las características de estos fenómenos mediante los conocimientos de la meteorología física y dinámica.</w:t>
                      </w:r>
                      <w:bookmarkEnd w:id="910"/>
                    </w:p>
                    <w:p w14:paraId="184957D6" w14:textId="1408B31B" w:rsidR="001D16B2" w:rsidRPr="00A84A90" w:rsidRDefault="001D16B2" w:rsidP="001D6631">
                      <w:pPr>
                        <w:numPr>
                          <w:ilvl w:val="0"/>
                          <w:numId w:val="1"/>
                        </w:numPr>
                        <w:tabs>
                          <w:tab w:val="clear" w:pos="1134"/>
                        </w:tabs>
                        <w:spacing w:before="100" w:beforeAutospacing="1" w:after="100" w:afterAutospacing="1"/>
                        <w:jc w:val="left"/>
                        <w:textAlignment w:val="baseline"/>
                        <w:rPr>
                          <w:lang w:val="es-ES"/>
                        </w:rPr>
                      </w:pPr>
                      <w:r>
                        <w:rPr>
                          <w:lang w:val="es-ES"/>
                        </w:rPr>
                        <w:t>Detectar, a partir del conocimiento de las limitaciones de los modelos, situaciones en las que los sistemas meteorológicos reales se desvían de los</w:t>
                      </w:r>
                      <w:r w:rsidR="001D6631">
                        <w:rPr>
                          <w:lang w:val="es-ES"/>
                        </w:rPr>
                        <w:t xml:space="preserve"> </w:t>
                      </w:r>
                      <w:r>
                        <w:rPr>
                          <w:lang w:val="es-ES"/>
                        </w:rPr>
                        <w:t>modelos conceptuales, y sugerir las razones de las desviaciones.</w:t>
                      </w:r>
                    </w:p>
                    <w:p w14:paraId="50BB7C17" w14:textId="43DC5AEF" w:rsidR="001D16B2" w:rsidRPr="00A84A90" w:rsidRDefault="001D16B2" w:rsidP="001D6631">
                      <w:pPr>
                        <w:numPr>
                          <w:ilvl w:val="0"/>
                          <w:numId w:val="1"/>
                        </w:numPr>
                        <w:tabs>
                          <w:tab w:val="clear" w:pos="1134"/>
                        </w:tabs>
                        <w:spacing w:before="100" w:beforeAutospacing="1" w:after="100" w:afterAutospacing="1"/>
                        <w:jc w:val="left"/>
                        <w:textAlignment w:val="baseline"/>
                        <w:rPr>
                          <w:lang w:val="es-ES"/>
                        </w:rPr>
                      </w:pPr>
                      <w:r>
                        <w:rPr>
                          <w:lang w:val="es-ES"/>
                        </w:rPr>
                        <w:t xml:space="preserve">Predecir la aparición de fenómenos meteorológicos extremos o peligrosos asociados a fenómenos sinópticos, </w:t>
                      </w:r>
                      <w:proofErr w:type="spellStart"/>
                      <w:r>
                        <w:rPr>
                          <w:lang w:val="es-ES"/>
                        </w:rPr>
                        <w:t>mesoescalares</w:t>
                      </w:r>
                      <w:proofErr w:type="spellEnd"/>
                      <w:r>
                        <w:rPr>
                          <w:lang w:val="es-ES"/>
                        </w:rPr>
                        <w:t xml:space="preserve"> o de escala convectiva, y</w:t>
                      </w:r>
                      <w:r w:rsidR="001D6631">
                        <w:rPr>
                          <w:lang w:val="es-ES"/>
                        </w:rPr>
                        <w:t xml:space="preserve"> </w:t>
                      </w:r>
                      <w:r>
                        <w:rPr>
                          <w:lang w:val="es-ES"/>
                        </w:rPr>
                        <w:t>controlar los datos observados para verificar las predicciones.</w:t>
                      </w:r>
                    </w:p>
                    <w:p w14:paraId="541C1F09" w14:textId="77777777" w:rsidR="001D6631" w:rsidRDefault="001D16B2" w:rsidP="001D6631">
                      <w:pPr>
                        <w:numPr>
                          <w:ilvl w:val="0"/>
                          <w:numId w:val="1"/>
                        </w:numPr>
                        <w:tabs>
                          <w:tab w:val="clear" w:pos="1134"/>
                        </w:tabs>
                        <w:spacing w:before="100" w:beforeAutospacing="1" w:after="100" w:afterAutospacing="1"/>
                        <w:jc w:val="left"/>
                        <w:textAlignment w:val="baseline"/>
                        <w:rPr>
                          <w:lang w:val="es-ES"/>
                        </w:rPr>
                      </w:pPr>
                      <w:r w:rsidRPr="001D6631">
                        <w:rPr>
                          <w:lang w:val="es-ES"/>
                        </w:rPr>
                        <w:t>Generar análisis y previsiones básicas a partir de datos observados y pronosticados en tiempo real o históricos, con inclusión del seguimiento y la observación del tiempo.</w:t>
                      </w:r>
                      <w:r w:rsidR="001D6631" w:rsidRPr="001D6631">
                        <w:rPr>
                          <w:lang w:val="es-ES"/>
                        </w:rPr>
                        <w:t xml:space="preserve"> </w:t>
                      </w:r>
                    </w:p>
                    <w:p w14:paraId="2F16502C" w14:textId="777B3095" w:rsidR="001D16B2" w:rsidRPr="001D6631" w:rsidRDefault="001D16B2" w:rsidP="001D6631">
                      <w:pPr>
                        <w:numPr>
                          <w:ilvl w:val="0"/>
                          <w:numId w:val="1"/>
                        </w:numPr>
                        <w:tabs>
                          <w:tab w:val="clear" w:pos="1134"/>
                        </w:tabs>
                        <w:spacing w:before="100" w:beforeAutospacing="1" w:after="100" w:afterAutospacing="1"/>
                        <w:jc w:val="left"/>
                        <w:textAlignment w:val="baseline"/>
                        <w:rPr>
                          <w:lang w:val="es-ES"/>
                        </w:rPr>
                      </w:pPr>
                      <w:r w:rsidRPr="001D6631">
                        <w:rPr>
                          <w:lang w:val="es-ES"/>
                        </w:rPr>
                        <w:t>Resumir la función de los servicios meteorológicos nacionales y de otros proveedores recurriendo a los conocimientos sobre las necesidades de la sociedad, los impactos del tiempo violento, los productos y servicios utilizados para satisfacer las necesidades de los usuarios y los procesos empleados para gestionar la calidad.</w:t>
                      </w:r>
                    </w:p>
                  </w:txbxContent>
                </v:textbox>
                <w10:anchorlock/>
              </v:shape>
            </w:pict>
          </mc:Fallback>
        </mc:AlternateContent>
      </w:r>
    </w:p>
    <w:p w14:paraId="1BD8658E" w14:textId="77777777" w:rsidR="001D16B2" w:rsidRPr="00334AC9" w:rsidRDefault="001D16B2" w:rsidP="001D16B2">
      <w:pPr>
        <w:tabs>
          <w:tab w:val="clear" w:pos="1134"/>
        </w:tabs>
        <w:spacing w:after="160" w:line="259" w:lineRule="auto"/>
        <w:jc w:val="left"/>
        <w:rPr>
          <w:rFonts w:eastAsia="Calibri" w:cs="Times New Roman"/>
          <w:kern w:val="18"/>
          <w:lang w:val="es-ES"/>
        </w:rPr>
      </w:pPr>
      <w:r>
        <w:rPr>
          <w:lang w:val="es-ES"/>
        </w:rPr>
        <w:t>Las orientaciones de la Tabla 2.5 deben ayudar a determinar los resultados del aprendizaje de enseñanza dentro de los módulos de estudio. Se pretende que estas orientaciones sean indicativas del rango y el tipo de conocimiento necesario para cumplir con los resultados del aprendizaje relacionados con los sistemas y servicios meteorológicos, y no que sea exhaustivas o restrictivas.</w:t>
      </w:r>
    </w:p>
    <w:p w14:paraId="57BCB607" w14:textId="4FED6C58" w:rsidR="001D16B2" w:rsidRPr="000F2BA1" w:rsidRDefault="001D16B2" w:rsidP="001D16B2">
      <w:pPr>
        <w:keepNext/>
        <w:tabs>
          <w:tab w:val="clear" w:pos="1134"/>
        </w:tabs>
        <w:spacing w:after="200"/>
        <w:jc w:val="left"/>
        <w:rPr>
          <w:rFonts w:eastAsia="Calibri" w:cs="Times New Roman"/>
          <w:b/>
          <w:bCs/>
          <w:color w:val="44546A"/>
          <w:lang w:val="es-ES"/>
        </w:rPr>
      </w:pPr>
      <w:bookmarkStart w:id="911" w:name="_Ref62136565"/>
      <w:bookmarkStart w:id="912" w:name="_Toc77251952"/>
      <w:r w:rsidRPr="000F2BA1">
        <w:rPr>
          <w:b/>
          <w:bCs/>
          <w:color w:val="44546A"/>
          <w:lang w:val="es-ES"/>
        </w:rPr>
        <w:t>Tabla 2.5.</w:t>
      </w:r>
      <w:r w:rsidRPr="000F2BA1">
        <w:rPr>
          <w:color w:val="44546A"/>
          <w:lang w:val="es-ES"/>
        </w:rPr>
        <w:t xml:space="preserve"> </w:t>
      </w:r>
      <w:r w:rsidRPr="000F2BA1">
        <w:rPr>
          <w:b/>
          <w:bCs/>
          <w:color w:val="44546A"/>
          <w:lang w:val="es-ES"/>
        </w:rPr>
        <w:t xml:space="preserve">Resultados de enseñanza </w:t>
      </w:r>
      <w:r w:rsidR="005658CB">
        <w:rPr>
          <w:b/>
          <w:bCs/>
          <w:color w:val="44546A"/>
          <w:lang w:val="es-ES"/>
        </w:rPr>
        <w:t>recomendados</w:t>
      </w:r>
      <w:r w:rsidRPr="000F2BA1">
        <w:rPr>
          <w:b/>
          <w:bCs/>
          <w:color w:val="44546A"/>
          <w:lang w:val="es-ES"/>
        </w:rPr>
        <w:t xml:space="preserve"> sobre los sistemas y servicios meteorológicos</w:t>
      </w:r>
      <w:bookmarkEnd w:id="911"/>
      <w:bookmarkEnd w:id="912"/>
    </w:p>
    <w:tbl>
      <w:tblPr>
        <w:tblStyle w:val="TableGrid1"/>
        <w:tblW w:w="5000" w:type="pct"/>
        <w:tblLayout w:type="fixed"/>
        <w:tblLook w:val="04A0" w:firstRow="1" w:lastRow="0" w:firstColumn="1" w:lastColumn="0" w:noHBand="0" w:noVBand="1"/>
      </w:tblPr>
      <w:tblGrid>
        <w:gridCol w:w="2122"/>
        <w:gridCol w:w="6894"/>
      </w:tblGrid>
      <w:tr w:rsidR="001D16B2" w:rsidRPr="00CF208D" w14:paraId="7E8478E4" w14:textId="77777777" w:rsidTr="005669FF">
        <w:tc>
          <w:tcPr>
            <w:tcW w:w="5000" w:type="pct"/>
            <w:gridSpan w:val="2"/>
          </w:tcPr>
          <w:p w14:paraId="7DA00248" w14:textId="77777777" w:rsidR="001D16B2" w:rsidRPr="008634F9" w:rsidRDefault="001D16B2" w:rsidP="001D16B2">
            <w:pPr>
              <w:tabs>
                <w:tab w:val="clear" w:pos="1134"/>
              </w:tabs>
              <w:spacing w:after="160" w:line="259" w:lineRule="auto"/>
              <w:jc w:val="left"/>
              <w:rPr>
                <w:rFonts w:eastAsia="Calibri" w:cs="Times New Roman"/>
                <w:b/>
                <w:bCs/>
                <w:kern w:val="18"/>
                <w:sz w:val="20"/>
                <w:szCs w:val="20"/>
                <w:lang w:val="es-ES"/>
              </w:rPr>
            </w:pPr>
            <w:r w:rsidRPr="008634F9">
              <w:rPr>
                <w:b/>
                <w:bCs/>
                <w:sz w:val="20"/>
                <w:szCs w:val="20"/>
                <w:lang w:val="es-ES"/>
              </w:rPr>
              <w:t>Sistemas meteorológicos polares y de latitudes medias en escala sinóptica</w:t>
            </w:r>
          </w:p>
        </w:tc>
      </w:tr>
      <w:tr w:rsidR="001D16B2" w:rsidRPr="00CF208D" w14:paraId="21F37607" w14:textId="77777777" w:rsidTr="005669FF">
        <w:tc>
          <w:tcPr>
            <w:tcW w:w="1177" w:type="pct"/>
            <w:vMerge w:val="restart"/>
          </w:tcPr>
          <w:p w14:paraId="3B1EC308" w14:textId="77777777" w:rsidR="001D16B2" w:rsidRPr="008634F9" w:rsidRDefault="001D16B2" w:rsidP="001D16B2">
            <w:pPr>
              <w:tabs>
                <w:tab w:val="clear" w:pos="1134"/>
              </w:tabs>
              <w:spacing w:after="160" w:line="259" w:lineRule="auto"/>
              <w:jc w:val="left"/>
              <w:rPr>
                <w:rFonts w:eastAsia="Calibri" w:cs="Times New Roman"/>
                <w:sz w:val="20"/>
                <w:szCs w:val="20"/>
              </w:rPr>
            </w:pPr>
            <w:r w:rsidRPr="008634F9">
              <w:rPr>
                <w:sz w:val="20"/>
                <w:szCs w:val="20"/>
                <w:lang w:val="es-ES"/>
              </w:rPr>
              <w:t>Sistemas meteorológicos</w:t>
            </w:r>
          </w:p>
        </w:tc>
        <w:tc>
          <w:tcPr>
            <w:tcW w:w="3823" w:type="pct"/>
          </w:tcPr>
          <w:p w14:paraId="262CDBA8" w14:textId="77777777" w:rsidR="001D16B2" w:rsidRPr="008634F9" w:rsidRDefault="001D16B2" w:rsidP="001D16B2">
            <w:pPr>
              <w:tabs>
                <w:tab w:val="clear" w:pos="1134"/>
              </w:tabs>
              <w:spacing w:after="160" w:line="259" w:lineRule="auto"/>
              <w:jc w:val="left"/>
              <w:rPr>
                <w:rFonts w:eastAsia="Calibri" w:cs="Times New Roman"/>
                <w:kern w:val="18"/>
                <w:sz w:val="20"/>
                <w:szCs w:val="20"/>
                <w:lang w:val="es-ES"/>
              </w:rPr>
            </w:pPr>
            <w:r w:rsidRPr="008634F9">
              <w:rPr>
                <w:sz w:val="20"/>
                <w:szCs w:val="20"/>
                <w:lang w:val="es-ES"/>
              </w:rPr>
              <w:t>Describir el estado medio y los patrones principales de la variabilidad atmosférica en las regiones polares y de latitud media, y explicar esto de forma dinámica y física, en particular los efectos de la topografía.</w:t>
            </w:r>
          </w:p>
        </w:tc>
      </w:tr>
      <w:tr w:rsidR="001D16B2" w:rsidRPr="00CF208D" w14:paraId="4E213AC8" w14:textId="77777777" w:rsidTr="005669FF">
        <w:tc>
          <w:tcPr>
            <w:tcW w:w="1177" w:type="pct"/>
            <w:vMerge/>
          </w:tcPr>
          <w:p w14:paraId="1403B4A6" w14:textId="77777777" w:rsidR="001D16B2" w:rsidRPr="008634F9" w:rsidRDefault="001D16B2" w:rsidP="001D16B2">
            <w:pPr>
              <w:tabs>
                <w:tab w:val="clear" w:pos="1134"/>
              </w:tabs>
              <w:spacing w:after="160" w:line="259" w:lineRule="auto"/>
              <w:jc w:val="left"/>
              <w:rPr>
                <w:rFonts w:eastAsia="Calibri" w:cs="Times New Roman"/>
                <w:kern w:val="18"/>
                <w:sz w:val="20"/>
                <w:szCs w:val="20"/>
                <w:lang w:val="es-ES"/>
              </w:rPr>
            </w:pPr>
          </w:p>
        </w:tc>
        <w:tc>
          <w:tcPr>
            <w:tcW w:w="3823" w:type="pct"/>
          </w:tcPr>
          <w:p w14:paraId="6D36106E" w14:textId="77777777" w:rsidR="001D16B2" w:rsidRPr="008634F9" w:rsidRDefault="001D16B2" w:rsidP="001D16B2">
            <w:pPr>
              <w:tabs>
                <w:tab w:val="clear" w:pos="1134"/>
              </w:tabs>
              <w:spacing w:after="160" w:line="259" w:lineRule="auto"/>
              <w:jc w:val="left"/>
              <w:rPr>
                <w:rFonts w:eastAsia="Calibri" w:cs="Times New Roman"/>
                <w:kern w:val="18"/>
                <w:sz w:val="20"/>
                <w:szCs w:val="20"/>
                <w:lang w:val="es-ES"/>
              </w:rPr>
            </w:pPr>
            <w:r w:rsidRPr="008634F9">
              <w:rPr>
                <w:sz w:val="20"/>
                <w:szCs w:val="20"/>
                <w:lang w:val="es-ES"/>
              </w:rPr>
              <w:t>Resumir las principales diferencias entre los sistemas meteorológicos tropicales por un lado y los sistemas meteorológicos de latitudes medias y polares por otro; explicar las razones de estas diferencias.</w:t>
            </w:r>
          </w:p>
        </w:tc>
      </w:tr>
      <w:tr w:rsidR="001D16B2" w:rsidRPr="00CF208D" w14:paraId="1010436C" w14:textId="77777777" w:rsidTr="005669FF">
        <w:tc>
          <w:tcPr>
            <w:tcW w:w="1177" w:type="pct"/>
            <w:vMerge w:val="restart"/>
          </w:tcPr>
          <w:p w14:paraId="6BD8D701" w14:textId="77777777" w:rsidR="001D16B2" w:rsidRPr="008634F9" w:rsidRDefault="001D16B2" w:rsidP="001D16B2">
            <w:pPr>
              <w:tabs>
                <w:tab w:val="clear" w:pos="1134"/>
              </w:tabs>
              <w:spacing w:after="160" w:line="259" w:lineRule="auto"/>
              <w:jc w:val="left"/>
              <w:rPr>
                <w:rFonts w:eastAsia="Calibri" w:cs="Times New Roman"/>
                <w:kern w:val="18"/>
                <w:sz w:val="20"/>
                <w:szCs w:val="20"/>
              </w:rPr>
            </w:pPr>
            <w:r w:rsidRPr="008634F9">
              <w:rPr>
                <w:sz w:val="20"/>
                <w:szCs w:val="20"/>
                <w:lang w:val="es-ES"/>
              </w:rPr>
              <w:t>Masas de aire</w:t>
            </w:r>
          </w:p>
        </w:tc>
        <w:tc>
          <w:tcPr>
            <w:tcW w:w="3823" w:type="pct"/>
          </w:tcPr>
          <w:p w14:paraId="78BD4516" w14:textId="77777777" w:rsidR="001D16B2" w:rsidRPr="008634F9" w:rsidRDefault="001D16B2" w:rsidP="001D16B2">
            <w:pPr>
              <w:tabs>
                <w:tab w:val="clear" w:pos="1134"/>
              </w:tabs>
              <w:spacing w:after="160" w:line="259" w:lineRule="auto"/>
              <w:jc w:val="left"/>
              <w:rPr>
                <w:rFonts w:eastAsia="Calibri" w:cs="Times New Roman"/>
                <w:kern w:val="18"/>
                <w:sz w:val="20"/>
                <w:szCs w:val="20"/>
                <w:lang w:val="es-ES"/>
              </w:rPr>
            </w:pPr>
            <w:r w:rsidRPr="008634F9">
              <w:rPr>
                <w:sz w:val="20"/>
                <w:szCs w:val="20"/>
                <w:lang w:val="es-ES"/>
              </w:rPr>
              <w:t>Explicar cómo se caracterizan y forman las masas de aire, y cómo, a medida que se alejan de sus fuentes, la temperatura, humedad y estabilidad de dichas masas se modifican.</w:t>
            </w:r>
          </w:p>
        </w:tc>
      </w:tr>
      <w:tr w:rsidR="001D16B2" w:rsidRPr="00CF208D" w14:paraId="173EC1B8" w14:textId="77777777" w:rsidTr="005669FF">
        <w:tc>
          <w:tcPr>
            <w:tcW w:w="1177" w:type="pct"/>
            <w:vMerge/>
          </w:tcPr>
          <w:p w14:paraId="5AF74566" w14:textId="77777777" w:rsidR="001D16B2" w:rsidRPr="008634F9" w:rsidRDefault="001D16B2" w:rsidP="001D16B2">
            <w:pPr>
              <w:tabs>
                <w:tab w:val="clear" w:pos="1134"/>
              </w:tabs>
              <w:spacing w:after="160" w:line="259" w:lineRule="auto"/>
              <w:jc w:val="left"/>
              <w:rPr>
                <w:rFonts w:eastAsia="Calibri" w:cs="Times New Roman"/>
                <w:kern w:val="18"/>
                <w:sz w:val="20"/>
                <w:szCs w:val="20"/>
                <w:lang w:val="es-ES"/>
              </w:rPr>
            </w:pPr>
          </w:p>
        </w:tc>
        <w:tc>
          <w:tcPr>
            <w:tcW w:w="3823" w:type="pct"/>
          </w:tcPr>
          <w:p w14:paraId="5B2E389D" w14:textId="77777777" w:rsidR="001D16B2" w:rsidRPr="008634F9" w:rsidRDefault="001D16B2" w:rsidP="001D16B2">
            <w:pPr>
              <w:tabs>
                <w:tab w:val="clear" w:pos="1134"/>
              </w:tabs>
              <w:spacing w:after="160" w:line="259" w:lineRule="auto"/>
              <w:jc w:val="left"/>
              <w:rPr>
                <w:rFonts w:eastAsia="Calibri" w:cs="Times New Roman"/>
                <w:kern w:val="18"/>
                <w:sz w:val="20"/>
                <w:szCs w:val="20"/>
                <w:lang w:val="es-ES"/>
              </w:rPr>
            </w:pPr>
            <w:r w:rsidRPr="008634F9">
              <w:rPr>
                <w:sz w:val="20"/>
                <w:szCs w:val="20"/>
                <w:lang w:val="es-ES"/>
              </w:rPr>
              <w:t>Aplicar los conceptos y las modificaciones de las características de las masas de aire para predecir la evolución local del tiempo, teniendo en cuenta los factores geográficos, diurnos y estacionales.</w:t>
            </w:r>
          </w:p>
        </w:tc>
      </w:tr>
      <w:tr w:rsidR="001D16B2" w:rsidRPr="00CF208D" w14:paraId="30A2CFE7" w14:textId="77777777" w:rsidTr="005669FF">
        <w:tc>
          <w:tcPr>
            <w:tcW w:w="1177" w:type="pct"/>
            <w:vMerge w:val="restart"/>
          </w:tcPr>
          <w:p w14:paraId="5D9A6BC9" w14:textId="77777777" w:rsidR="001D16B2" w:rsidRPr="008634F9" w:rsidRDefault="001D16B2" w:rsidP="00A45910">
            <w:pPr>
              <w:keepNext/>
              <w:keepLines/>
              <w:tabs>
                <w:tab w:val="clear" w:pos="1134"/>
              </w:tabs>
              <w:spacing w:after="160" w:line="259" w:lineRule="auto"/>
              <w:jc w:val="left"/>
              <w:rPr>
                <w:rFonts w:eastAsia="Calibri" w:cs="Times New Roman"/>
                <w:kern w:val="18"/>
                <w:sz w:val="20"/>
                <w:szCs w:val="20"/>
              </w:rPr>
            </w:pPr>
            <w:r w:rsidRPr="008634F9">
              <w:rPr>
                <w:sz w:val="20"/>
                <w:szCs w:val="20"/>
                <w:lang w:val="es-ES"/>
              </w:rPr>
              <w:t>Frentes</w:t>
            </w:r>
          </w:p>
        </w:tc>
        <w:tc>
          <w:tcPr>
            <w:tcW w:w="3823" w:type="pct"/>
          </w:tcPr>
          <w:p w14:paraId="0825E3DA" w14:textId="77777777" w:rsidR="001D16B2" w:rsidRPr="008634F9" w:rsidRDefault="001D16B2" w:rsidP="00A45910">
            <w:pPr>
              <w:keepNext/>
              <w:keepLines/>
              <w:tabs>
                <w:tab w:val="clear" w:pos="1134"/>
              </w:tabs>
              <w:spacing w:after="160" w:line="259" w:lineRule="auto"/>
              <w:jc w:val="left"/>
              <w:rPr>
                <w:rFonts w:eastAsia="Calibri" w:cs="Times New Roman"/>
                <w:kern w:val="18"/>
                <w:sz w:val="20"/>
                <w:szCs w:val="20"/>
                <w:lang w:val="es-ES"/>
              </w:rPr>
            </w:pPr>
            <w:r w:rsidRPr="008634F9">
              <w:rPr>
                <w:sz w:val="20"/>
                <w:szCs w:val="20"/>
                <w:lang w:val="es-ES"/>
              </w:rPr>
              <w:t>Describir la estructura y las características de los frentes fríos, cálidos, ocluidos y casi estacionarios a escala sinóptica.</w:t>
            </w:r>
          </w:p>
        </w:tc>
      </w:tr>
      <w:tr w:rsidR="001D16B2" w:rsidRPr="00CF208D" w14:paraId="2F19A859" w14:textId="77777777" w:rsidTr="005669FF">
        <w:tc>
          <w:tcPr>
            <w:tcW w:w="1177" w:type="pct"/>
            <w:vMerge/>
          </w:tcPr>
          <w:p w14:paraId="710EA31D" w14:textId="77777777" w:rsidR="001D16B2" w:rsidRPr="008634F9" w:rsidRDefault="001D16B2" w:rsidP="00A45910">
            <w:pPr>
              <w:keepNext/>
              <w:keepLines/>
              <w:tabs>
                <w:tab w:val="clear" w:pos="1134"/>
              </w:tabs>
              <w:spacing w:after="160" w:line="259" w:lineRule="auto"/>
              <w:jc w:val="left"/>
              <w:rPr>
                <w:rFonts w:eastAsia="Calibri" w:cs="Times New Roman"/>
                <w:kern w:val="18"/>
                <w:sz w:val="20"/>
                <w:szCs w:val="20"/>
                <w:lang w:val="es-ES"/>
              </w:rPr>
            </w:pPr>
          </w:p>
        </w:tc>
        <w:tc>
          <w:tcPr>
            <w:tcW w:w="3823" w:type="pct"/>
          </w:tcPr>
          <w:p w14:paraId="59947357" w14:textId="77777777" w:rsidR="001D16B2" w:rsidRPr="008634F9" w:rsidRDefault="001D16B2" w:rsidP="00A45910">
            <w:pPr>
              <w:keepNext/>
              <w:keepLines/>
              <w:tabs>
                <w:tab w:val="clear" w:pos="1134"/>
              </w:tabs>
              <w:spacing w:after="160" w:line="259" w:lineRule="auto"/>
              <w:jc w:val="left"/>
              <w:rPr>
                <w:rFonts w:eastAsia="Calibri" w:cs="Times New Roman"/>
                <w:kern w:val="18"/>
                <w:sz w:val="20"/>
                <w:szCs w:val="20"/>
                <w:lang w:val="es-ES"/>
              </w:rPr>
            </w:pPr>
            <w:r w:rsidRPr="008634F9">
              <w:rPr>
                <w:sz w:val="20"/>
                <w:szCs w:val="20"/>
                <w:lang w:val="es-ES"/>
              </w:rPr>
              <w:t xml:space="preserve">Elaborar un análisis de la posición y el movimiento frontal mediante la selección de información pertinente presente en las observaciones (in situ y </w:t>
            </w:r>
            <w:proofErr w:type="spellStart"/>
            <w:r w:rsidRPr="008634F9">
              <w:rPr>
                <w:sz w:val="20"/>
                <w:szCs w:val="20"/>
                <w:lang w:val="es-ES"/>
              </w:rPr>
              <w:t>teledetectadas</w:t>
            </w:r>
            <w:proofErr w:type="spellEnd"/>
            <w:r w:rsidRPr="008634F9">
              <w:rPr>
                <w:sz w:val="20"/>
                <w:szCs w:val="20"/>
                <w:lang w:val="es-ES"/>
              </w:rPr>
              <w:t>) y en los resultados de los modelos.</w:t>
            </w:r>
          </w:p>
        </w:tc>
      </w:tr>
      <w:tr w:rsidR="001D16B2" w:rsidRPr="00CF208D" w14:paraId="4673DA26" w14:textId="77777777" w:rsidTr="005669FF">
        <w:tc>
          <w:tcPr>
            <w:tcW w:w="1177" w:type="pct"/>
            <w:vMerge/>
          </w:tcPr>
          <w:p w14:paraId="065C2CB6" w14:textId="77777777" w:rsidR="001D16B2" w:rsidRPr="008634F9" w:rsidRDefault="001D16B2" w:rsidP="00A45910">
            <w:pPr>
              <w:keepNext/>
              <w:keepLines/>
              <w:tabs>
                <w:tab w:val="clear" w:pos="1134"/>
              </w:tabs>
              <w:spacing w:after="160" w:line="259" w:lineRule="auto"/>
              <w:jc w:val="left"/>
              <w:rPr>
                <w:rFonts w:eastAsia="Calibri" w:cs="Times New Roman"/>
                <w:kern w:val="18"/>
                <w:sz w:val="20"/>
                <w:szCs w:val="20"/>
                <w:lang w:val="es-ES"/>
              </w:rPr>
            </w:pPr>
          </w:p>
        </w:tc>
        <w:tc>
          <w:tcPr>
            <w:tcW w:w="3823" w:type="pct"/>
          </w:tcPr>
          <w:p w14:paraId="192BF572" w14:textId="77777777" w:rsidR="001D16B2" w:rsidRPr="008634F9" w:rsidRDefault="001D16B2" w:rsidP="00A45910">
            <w:pPr>
              <w:keepNext/>
              <w:keepLines/>
              <w:tabs>
                <w:tab w:val="clear" w:pos="1134"/>
              </w:tabs>
              <w:spacing w:after="160" w:line="259" w:lineRule="auto"/>
              <w:jc w:val="left"/>
              <w:rPr>
                <w:rFonts w:eastAsia="Calibri" w:cs="Times New Roman"/>
                <w:kern w:val="18"/>
                <w:sz w:val="20"/>
                <w:szCs w:val="20"/>
                <w:lang w:val="es-ES"/>
              </w:rPr>
            </w:pPr>
            <w:r w:rsidRPr="008634F9">
              <w:rPr>
                <w:sz w:val="20"/>
                <w:szCs w:val="20"/>
                <w:lang w:val="es-ES"/>
              </w:rPr>
              <w:t>Explicar, mediante razonamientos físicos y dinámicos, por qué los frentes observados difieren de los modelos conceptuales ideales.</w:t>
            </w:r>
          </w:p>
        </w:tc>
      </w:tr>
      <w:tr w:rsidR="001D16B2" w:rsidRPr="00CF208D" w14:paraId="0EC6490F" w14:textId="77777777" w:rsidTr="005669FF">
        <w:tc>
          <w:tcPr>
            <w:tcW w:w="1177" w:type="pct"/>
            <w:vMerge/>
          </w:tcPr>
          <w:p w14:paraId="6584C56F" w14:textId="77777777" w:rsidR="001D16B2" w:rsidRPr="008634F9" w:rsidRDefault="001D16B2" w:rsidP="00A45910">
            <w:pPr>
              <w:keepNext/>
              <w:keepLines/>
              <w:tabs>
                <w:tab w:val="clear" w:pos="1134"/>
              </w:tabs>
              <w:spacing w:after="160" w:line="259" w:lineRule="auto"/>
              <w:jc w:val="left"/>
              <w:rPr>
                <w:rFonts w:eastAsia="Calibri" w:cs="Times New Roman"/>
                <w:kern w:val="18"/>
                <w:sz w:val="20"/>
                <w:szCs w:val="20"/>
                <w:lang w:val="es-ES"/>
              </w:rPr>
            </w:pPr>
          </w:p>
        </w:tc>
        <w:tc>
          <w:tcPr>
            <w:tcW w:w="3823" w:type="pct"/>
          </w:tcPr>
          <w:p w14:paraId="3197272A" w14:textId="77777777" w:rsidR="001D16B2" w:rsidRPr="008634F9" w:rsidRDefault="001D16B2" w:rsidP="00A45910">
            <w:pPr>
              <w:keepNext/>
              <w:keepLines/>
              <w:tabs>
                <w:tab w:val="clear" w:pos="1134"/>
              </w:tabs>
              <w:spacing w:after="160" w:line="259" w:lineRule="auto"/>
              <w:jc w:val="left"/>
              <w:rPr>
                <w:rFonts w:eastAsia="Calibri" w:cs="Times New Roman"/>
                <w:kern w:val="18"/>
                <w:sz w:val="20"/>
                <w:szCs w:val="20"/>
                <w:lang w:val="es-ES"/>
              </w:rPr>
            </w:pPr>
            <w:r w:rsidRPr="008634F9">
              <w:rPr>
                <w:sz w:val="20"/>
                <w:szCs w:val="20"/>
                <w:lang w:val="es-ES"/>
              </w:rPr>
              <w:t xml:space="preserve">Describir los procesos cinemáticos y dinámicos que conducen a la </w:t>
            </w:r>
            <w:proofErr w:type="spellStart"/>
            <w:r w:rsidRPr="008634F9">
              <w:rPr>
                <w:sz w:val="20"/>
                <w:szCs w:val="20"/>
                <w:lang w:val="es-ES"/>
              </w:rPr>
              <w:t>frontogénesis</w:t>
            </w:r>
            <w:proofErr w:type="spellEnd"/>
            <w:r w:rsidRPr="008634F9">
              <w:rPr>
                <w:sz w:val="20"/>
                <w:szCs w:val="20"/>
                <w:lang w:val="es-ES"/>
              </w:rPr>
              <w:t xml:space="preserve"> y la </w:t>
            </w:r>
            <w:proofErr w:type="spellStart"/>
            <w:r w:rsidRPr="008634F9">
              <w:rPr>
                <w:sz w:val="20"/>
                <w:szCs w:val="20"/>
                <w:lang w:val="es-ES"/>
              </w:rPr>
              <w:t>frontolisis</w:t>
            </w:r>
            <w:proofErr w:type="spellEnd"/>
            <w:r w:rsidRPr="008634F9">
              <w:rPr>
                <w:sz w:val="20"/>
                <w:szCs w:val="20"/>
                <w:lang w:val="es-ES"/>
              </w:rPr>
              <w:t xml:space="preserve">, así como los procesos que causan la </w:t>
            </w:r>
            <w:proofErr w:type="spellStart"/>
            <w:r w:rsidRPr="008634F9">
              <w:rPr>
                <w:sz w:val="20"/>
                <w:szCs w:val="20"/>
                <w:lang w:val="es-ES"/>
              </w:rPr>
              <w:t>frontogénesis</w:t>
            </w:r>
            <w:proofErr w:type="spellEnd"/>
            <w:r w:rsidRPr="008634F9">
              <w:rPr>
                <w:sz w:val="20"/>
                <w:szCs w:val="20"/>
                <w:lang w:val="es-ES"/>
              </w:rPr>
              <w:t xml:space="preserve"> en altitud.</w:t>
            </w:r>
          </w:p>
        </w:tc>
      </w:tr>
      <w:tr w:rsidR="001D16B2" w:rsidRPr="00CF208D" w14:paraId="7306AD6B" w14:textId="77777777" w:rsidTr="005669FF">
        <w:tc>
          <w:tcPr>
            <w:tcW w:w="1177" w:type="pct"/>
            <w:vMerge w:val="restart"/>
          </w:tcPr>
          <w:p w14:paraId="67ED6CE9" w14:textId="77777777" w:rsidR="001D16B2" w:rsidRPr="008634F9" w:rsidRDefault="001D16B2" w:rsidP="001D16B2">
            <w:pPr>
              <w:tabs>
                <w:tab w:val="clear" w:pos="1134"/>
              </w:tabs>
              <w:spacing w:after="160" w:line="259" w:lineRule="auto"/>
              <w:jc w:val="left"/>
              <w:rPr>
                <w:rFonts w:eastAsia="Calibri" w:cs="Times New Roman"/>
                <w:sz w:val="20"/>
                <w:szCs w:val="20"/>
              </w:rPr>
            </w:pPr>
            <w:r w:rsidRPr="008634F9">
              <w:rPr>
                <w:sz w:val="20"/>
                <w:szCs w:val="20"/>
                <w:lang w:val="es-ES"/>
              </w:rPr>
              <w:t>Depresiones en latitudes medias</w:t>
            </w:r>
          </w:p>
          <w:p w14:paraId="1A7803C8" w14:textId="77777777" w:rsidR="001D16B2" w:rsidRPr="008634F9" w:rsidRDefault="001D16B2" w:rsidP="001D16B2">
            <w:pPr>
              <w:tabs>
                <w:tab w:val="clear" w:pos="1134"/>
              </w:tabs>
              <w:spacing w:after="160" w:line="259" w:lineRule="auto"/>
              <w:jc w:val="left"/>
              <w:rPr>
                <w:rFonts w:eastAsia="Calibri" w:cs="Times New Roman"/>
                <w:kern w:val="18"/>
                <w:sz w:val="20"/>
                <w:szCs w:val="20"/>
              </w:rPr>
            </w:pPr>
          </w:p>
        </w:tc>
        <w:tc>
          <w:tcPr>
            <w:tcW w:w="3823" w:type="pct"/>
          </w:tcPr>
          <w:p w14:paraId="0935E108" w14:textId="77777777" w:rsidR="001D16B2" w:rsidRPr="008634F9" w:rsidRDefault="001D16B2" w:rsidP="001D16B2">
            <w:pPr>
              <w:tabs>
                <w:tab w:val="clear" w:pos="1134"/>
              </w:tabs>
              <w:spacing w:after="160" w:line="259" w:lineRule="auto"/>
              <w:jc w:val="left"/>
              <w:rPr>
                <w:rFonts w:eastAsia="Calibri" w:cs="Times New Roman"/>
                <w:kern w:val="18"/>
                <w:sz w:val="20"/>
                <w:szCs w:val="20"/>
                <w:lang w:val="es-ES"/>
              </w:rPr>
            </w:pPr>
            <w:r w:rsidRPr="008634F9">
              <w:rPr>
                <w:sz w:val="20"/>
                <w:szCs w:val="20"/>
                <w:lang w:val="es-ES"/>
              </w:rPr>
              <w:t>Explicar, mediante razonamientos físicos y dinámicos, el ciclo evolutivo de las depresiones en latitudes medias en términos del modelo del ciclón noruego, en particular la estructura tridimensional de una depresión en evolución y la corriente de aire a través de la depresión.</w:t>
            </w:r>
          </w:p>
        </w:tc>
      </w:tr>
      <w:tr w:rsidR="001D16B2" w:rsidRPr="00CF208D" w14:paraId="40AAF7AF" w14:textId="77777777" w:rsidTr="005669FF">
        <w:tc>
          <w:tcPr>
            <w:tcW w:w="1177" w:type="pct"/>
            <w:vMerge/>
          </w:tcPr>
          <w:p w14:paraId="6237E6F1" w14:textId="77777777" w:rsidR="001D16B2" w:rsidRPr="008634F9" w:rsidRDefault="001D16B2" w:rsidP="001D16B2">
            <w:pPr>
              <w:tabs>
                <w:tab w:val="clear" w:pos="1134"/>
              </w:tabs>
              <w:spacing w:after="160" w:line="259" w:lineRule="auto"/>
              <w:jc w:val="left"/>
              <w:rPr>
                <w:rFonts w:eastAsia="Calibri" w:cs="Times New Roman"/>
                <w:kern w:val="18"/>
                <w:sz w:val="20"/>
                <w:szCs w:val="20"/>
                <w:lang w:val="es-ES"/>
              </w:rPr>
            </w:pPr>
          </w:p>
        </w:tc>
        <w:tc>
          <w:tcPr>
            <w:tcW w:w="3823" w:type="pct"/>
          </w:tcPr>
          <w:p w14:paraId="15A39C2C" w14:textId="77777777" w:rsidR="001D16B2" w:rsidRPr="008634F9" w:rsidRDefault="001D16B2" w:rsidP="001D16B2">
            <w:pPr>
              <w:tabs>
                <w:tab w:val="clear" w:pos="1134"/>
              </w:tabs>
              <w:spacing w:after="160" w:line="259" w:lineRule="auto"/>
              <w:jc w:val="left"/>
              <w:rPr>
                <w:rFonts w:eastAsia="Calibri" w:cs="Times New Roman"/>
                <w:kern w:val="18"/>
                <w:sz w:val="20"/>
                <w:szCs w:val="20"/>
                <w:lang w:val="es-ES"/>
              </w:rPr>
            </w:pPr>
            <w:r w:rsidRPr="008634F9">
              <w:rPr>
                <w:sz w:val="20"/>
                <w:szCs w:val="20"/>
                <w:lang w:val="es-ES"/>
              </w:rPr>
              <w:t>Identificar las bandas transportadoras cálidas y frías asociadas con las depresiones en latitudes medias en el marco de referencia relacionado con el sistema.</w:t>
            </w:r>
          </w:p>
        </w:tc>
      </w:tr>
      <w:tr w:rsidR="001D16B2" w:rsidRPr="00CF208D" w14:paraId="32FF3184" w14:textId="77777777" w:rsidTr="005669FF">
        <w:tc>
          <w:tcPr>
            <w:tcW w:w="1177" w:type="pct"/>
            <w:vMerge/>
          </w:tcPr>
          <w:p w14:paraId="79ECDB26" w14:textId="77777777" w:rsidR="001D16B2" w:rsidRPr="008634F9" w:rsidRDefault="001D16B2" w:rsidP="001D16B2">
            <w:pPr>
              <w:tabs>
                <w:tab w:val="clear" w:pos="1134"/>
              </w:tabs>
              <w:spacing w:after="160" w:line="259" w:lineRule="auto"/>
              <w:jc w:val="left"/>
              <w:rPr>
                <w:rFonts w:eastAsia="Calibri" w:cs="Times New Roman"/>
                <w:kern w:val="18"/>
                <w:sz w:val="20"/>
                <w:szCs w:val="20"/>
                <w:lang w:val="es-ES"/>
              </w:rPr>
            </w:pPr>
          </w:p>
        </w:tc>
        <w:tc>
          <w:tcPr>
            <w:tcW w:w="3823" w:type="pct"/>
          </w:tcPr>
          <w:p w14:paraId="0EA03433" w14:textId="77777777" w:rsidR="001D16B2" w:rsidRPr="008634F9" w:rsidRDefault="001D16B2" w:rsidP="001D16B2">
            <w:pPr>
              <w:tabs>
                <w:tab w:val="clear" w:pos="1134"/>
              </w:tabs>
              <w:spacing w:after="160" w:line="259" w:lineRule="auto"/>
              <w:jc w:val="left"/>
              <w:rPr>
                <w:rFonts w:eastAsia="Calibri" w:cs="Times New Roman"/>
                <w:kern w:val="18"/>
                <w:sz w:val="20"/>
                <w:szCs w:val="20"/>
                <w:lang w:val="es-ES"/>
              </w:rPr>
            </w:pPr>
            <w:r w:rsidRPr="008634F9">
              <w:rPr>
                <w:sz w:val="20"/>
                <w:szCs w:val="20"/>
                <w:lang w:val="es-ES"/>
              </w:rPr>
              <w:t>Describir las debilidades del modelo básico de ciclón y reconocer las situaciones en las cuales se puedan realizar desviaciones del modelo o emplear otros modelos, tales como el modelo Shapiro-</w:t>
            </w:r>
            <w:proofErr w:type="spellStart"/>
            <w:r w:rsidRPr="008634F9">
              <w:rPr>
                <w:sz w:val="20"/>
                <w:szCs w:val="20"/>
                <w:lang w:val="es-ES"/>
              </w:rPr>
              <w:t>Keyser</w:t>
            </w:r>
            <w:proofErr w:type="spellEnd"/>
            <w:r w:rsidRPr="008634F9">
              <w:rPr>
                <w:sz w:val="20"/>
                <w:szCs w:val="20"/>
                <w:lang w:val="es-ES"/>
              </w:rPr>
              <w:t xml:space="preserve"> o los modelos híbridos.</w:t>
            </w:r>
          </w:p>
        </w:tc>
      </w:tr>
      <w:tr w:rsidR="001D16B2" w:rsidRPr="00CF208D" w14:paraId="6F21533B" w14:textId="77777777" w:rsidTr="005669FF">
        <w:tc>
          <w:tcPr>
            <w:tcW w:w="1177" w:type="pct"/>
            <w:vMerge/>
          </w:tcPr>
          <w:p w14:paraId="031B5625" w14:textId="77777777" w:rsidR="001D16B2" w:rsidRPr="008634F9" w:rsidRDefault="001D16B2" w:rsidP="001D16B2">
            <w:pPr>
              <w:tabs>
                <w:tab w:val="clear" w:pos="1134"/>
              </w:tabs>
              <w:spacing w:after="160" w:line="259" w:lineRule="auto"/>
              <w:jc w:val="left"/>
              <w:rPr>
                <w:rFonts w:eastAsia="Calibri" w:cs="Times New Roman"/>
                <w:kern w:val="18"/>
                <w:sz w:val="20"/>
                <w:szCs w:val="20"/>
                <w:lang w:val="es-ES"/>
              </w:rPr>
            </w:pPr>
          </w:p>
        </w:tc>
        <w:tc>
          <w:tcPr>
            <w:tcW w:w="3823" w:type="pct"/>
          </w:tcPr>
          <w:p w14:paraId="4AC47DF7" w14:textId="77777777" w:rsidR="001D16B2" w:rsidRPr="008634F9" w:rsidRDefault="001D16B2" w:rsidP="001D16B2">
            <w:pPr>
              <w:tabs>
                <w:tab w:val="clear" w:pos="1134"/>
              </w:tabs>
              <w:spacing w:after="160" w:line="259" w:lineRule="auto"/>
              <w:jc w:val="left"/>
              <w:rPr>
                <w:rFonts w:eastAsia="Calibri" w:cs="Times New Roman"/>
                <w:kern w:val="18"/>
                <w:sz w:val="20"/>
                <w:szCs w:val="20"/>
                <w:lang w:val="es-ES"/>
              </w:rPr>
            </w:pPr>
            <w:r w:rsidRPr="008634F9">
              <w:rPr>
                <w:sz w:val="20"/>
                <w:szCs w:val="20"/>
                <w:lang w:val="es-ES"/>
              </w:rPr>
              <w:t>Explicar, mediante conocimientos de los procesos dinámicos, la ciclogénesis y los factores que contribuyen a la ciclogénesis explosiva.</w:t>
            </w:r>
          </w:p>
        </w:tc>
      </w:tr>
      <w:tr w:rsidR="001D16B2" w:rsidRPr="00CF208D" w14:paraId="6F235AF7" w14:textId="77777777" w:rsidTr="005669FF">
        <w:tc>
          <w:tcPr>
            <w:tcW w:w="1177" w:type="pct"/>
          </w:tcPr>
          <w:p w14:paraId="6C8301DB" w14:textId="77777777" w:rsidR="001D16B2" w:rsidRPr="008634F9" w:rsidRDefault="001D16B2" w:rsidP="001D16B2">
            <w:pPr>
              <w:tabs>
                <w:tab w:val="clear" w:pos="1134"/>
              </w:tabs>
              <w:spacing w:after="160" w:line="259" w:lineRule="auto"/>
              <w:jc w:val="left"/>
              <w:rPr>
                <w:rFonts w:eastAsia="Calibri" w:cs="Times New Roman"/>
                <w:kern w:val="18"/>
                <w:sz w:val="20"/>
                <w:szCs w:val="20"/>
              </w:rPr>
            </w:pPr>
            <w:r w:rsidRPr="008634F9">
              <w:rPr>
                <w:sz w:val="20"/>
                <w:szCs w:val="20"/>
                <w:lang w:val="es-ES"/>
              </w:rPr>
              <w:t>Sistemas meteorológicos polares</w:t>
            </w:r>
          </w:p>
        </w:tc>
        <w:tc>
          <w:tcPr>
            <w:tcW w:w="3823" w:type="pct"/>
          </w:tcPr>
          <w:p w14:paraId="78EB1F79" w14:textId="77777777" w:rsidR="001D16B2" w:rsidRPr="008634F9" w:rsidRDefault="001D16B2" w:rsidP="001D16B2">
            <w:pPr>
              <w:tabs>
                <w:tab w:val="clear" w:pos="1134"/>
              </w:tabs>
              <w:spacing w:after="160" w:line="259" w:lineRule="auto"/>
              <w:jc w:val="left"/>
              <w:rPr>
                <w:rFonts w:eastAsia="Calibri" w:cs="Times New Roman"/>
                <w:kern w:val="18"/>
                <w:sz w:val="20"/>
                <w:szCs w:val="20"/>
                <w:lang w:val="es-ES"/>
              </w:rPr>
            </w:pPr>
            <w:r w:rsidRPr="008634F9">
              <w:rPr>
                <w:sz w:val="20"/>
                <w:szCs w:val="20"/>
                <w:lang w:val="es-ES"/>
              </w:rPr>
              <w:t xml:space="preserve">Explicar las características, la formación y los efectos de los sistemas meteorológicos polares, en particular los fenómenos tales como los vientos </w:t>
            </w:r>
            <w:proofErr w:type="spellStart"/>
            <w:r w:rsidRPr="008634F9">
              <w:rPr>
                <w:sz w:val="20"/>
                <w:szCs w:val="20"/>
                <w:lang w:val="es-ES"/>
              </w:rPr>
              <w:t>catabáticos</w:t>
            </w:r>
            <w:proofErr w:type="spellEnd"/>
            <w:r w:rsidRPr="008634F9">
              <w:rPr>
                <w:sz w:val="20"/>
                <w:szCs w:val="20"/>
                <w:lang w:val="es-ES"/>
              </w:rPr>
              <w:t>, los vientos de barrera, las represas de aire frío y las bajas polares.</w:t>
            </w:r>
          </w:p>
        </w:tc>
      </w:tr>
      <w:tr w:rsidR="001D16B2" w:rsidRPr="00CF208D" w14:paraId="236FEB97" w14:textId="77777777" w:rsidTr="005669FF">
        <w:tc>
          <w:tcPr>
            <w:tcW w:w="1177" w:type="pct"/>
          </w:tcPr>
          <w:p w14:paraId="3A65B93B" w14:textId="77777777" w:rsidR="001D16B2" w:rsidRPr="008634F9" w:rsidRDefault="001D16B2" w:rsidP="001D16B2">
            <w:pPr>
              <w:tabs>
                <w:tab w:val="clear" w:pos="1134"/>
              </w:tabs>
              <w:spacing w:after="160" w:line="259" w:lineRule="auto"/>
              <w:jc w:val="left"/>
              <w:rPr>
                <w:rFonts w:eastAsia="Calibri" w:cs="Times New Roman"/>
                <w:kern w:val="18"/>
                <w:sz w:val="20"/>
                <w:szCs w:val="20"/>
                <w:lang w:val="es-ES"/>
              </w:rPr>
            </w:pPr>
            <w:r w:rsidRPr="008634F9">
              <w:rPr>
                <w:sz w:val="20"/>
                <w:szCs w:val="20"/>
                <w:lang w:val="es-ES"/>
              </w:rPr>
              <w:t>Corrientes en chorro y corrientes máximas</w:t>
            </w:r>
          </w:p>
        </w:tc>
        <w:tc>
          <w:tcPr>
            <w:tcW w:w="3823" w:type="pct"/>
          </w:tcPr>
          <w:p w14:paraId="6B7FDDE1" w14:textId="77777777" w:rsidR="001D16B2" w:rsidRPr="008634F9" w:rsidRDefault="001D16B2" w:rsidP="001D16B2">
            <w:pPr>
              <w:tabs>
                <w:tab w:val="clear" w:pos="1134"/>
              </w:tabs>
              <w:spacing w:after="160" w:line="259" w:lineRule="auto"/>
              <w:jc w:val="left"/>
              <w:rPr>
                <w:rFonts w:eastAsia="Calibri" w:cs="Times New Roman"/>
                <w:kern w:val="18"/>
                <w:sz w:val="20"/>
                <w:szCs w:val="20"/>
                <w:lang w:val="es-ES"/>
              </w:rPr>
            </w:pPr>
            <w:r w:rsidRPr="008634F9">
              <w:rPr>
                <w:sz w:val="20"/>
                <w:szCs w:val="20"/>
                <w:lang w:val="es-ES"/>
              </w:rPr>
              <w:t xml:space="preserve">Explicar, mediante razonamientos físicos y dinámicos, el desarrollo, la estructura y el impacto de las corrientes máximas utilizando un modelo simple de cuatro cuadrantes para describir </w:t>
            </w:r>
            <w:r w:rsidRPr="008634F9">
              <w:rPr>
                <w:sz w:val="20"/>
                <w:szCs w:val="20"/>
                <w:lang w:val="es-ES"/>
              </w:rPr>
              <w:lastRenderedPageBreak/>
              <w:t>la relación entre la corriente en chorro y el desarrollo o la persistencia de los patrones de flujo en latitudes medias.</w:t>
            </w:r>
          </w:p>
        </w:tc>
      </w:tr>
      <w:tr w:rsidR="001D16B2" w:rsidRPr="00CF208D" w14:paraId="4B54124D" w14:textId="77777777" w:rsidTr="005669FF">
        <w:tc>
          <w:tcPr>
            <w:tcW w:w="1177" w:type="pct"/>
            <w:vMerge w:val="restart"/>
          </w:tcPr>
          <w:p w14:paraId="17ADB43C" w14:textId="77777777" w:rsidR="001D16B2" w:rsidRPr="008634F9" w:rsidRDefault="001D16B2" w:rsidP="001D16B2">
            <w:pPr>
              <w:tabs>
                <w:tab w:val="clear" w:pos="1134"/>
              </w:tabs>
              <w:spacing w:after="160" w:line="259" w:lineRule="auto"/>
              <w:jc w:val="left"/>
              <w:rPr>
                <w:rFonts w:eastAsia="Calibri" w:cs="Times New Roman"/>
                <w:kern w:val="18"/>
                <w:sz w:val="20"/>
                <w:szCs w:val="20"/>
                <w:lang w:val="es-ES"/>
              </w:rPr>
            </w:pPr>
            <w:r w:rsidRPr="008634F9">
              <w:rPr>
                <w:sz w:val="20"/>
                <w:szCs w:val="20"/>
                <w:lang w:val="es-ES"/>
              </w:rPr>
              <w:lastRenderedPageBreak/>
              <w:t>Movimiento vertical a escala sinóptica</w:t>
            </w:r>
            <w:r w:rsidRPr="008634F9">
              <w:rPr>
                <w:rFonts w:eastAsia="Calibri" w:cs="Times New Roman"/>
                <w:kern w:val="18"/>
                <w:sz w:val="20"/>
                <w:szCs w:val="20"/>
                <w:vertAlign w:val="superscript"/>
                <w:lang w:val="es-ES"/>
              </w:rPr>
              <w:footnoteReference w:id="19"/>
            </w:r>
            <w:r w:rsidRPr="008634F9">
              <w:rPr>
                <w:sz w:val="20"/>
                <w:szCs w:val="20"/>
                <w:lang w:val="es-ES"/>
              </w:rPr>
              <w:t>.</w:t>
            </w:r>
          </w:p>
        </w:tc>
        <w:tc>
          <w:tcPr>
            <w:tcW w:w="3823" w:type="pct"/>
          </w:tcPr>
          <w:p w14:paraId="7DE813FF" w14:textId="77777777" w:rsidR="001D16B2" w:rsidRPr="008634F9" w:rsidRDefault="001D16B2" w:rsidP="001D16B2">
            <w:pPr>
              <w:tabs>
                <w:tab w:val="clear" w:pos="1134"/>
              </w:tabs>
              <w:spacing w:after="160" w:line="259" w:lineRule="auto"/>
              <w:jc w:val="left"/>
              <w:rPr>
                <w:rFonts w:eastAsia="Calibri" w:cs="Times New Roman"/>
                <w:kern w:val="18"/>
                <w:sz w:val="20"/>
                <w:szCs w:val="20"/>
                <w:lang w:val="es-ES"/>
              </w:rPr>
            </w:pPr>
            <w:r w:rsidRPr="008634F9">
              <w:rPr>
                <w:sz w:val="20"/>
                <w:szCs w:val="20"/>
                <w:lang w:val="es-ES"/>
              </w:rPr>
              <w:t>Explicar la función del movimiento vertical en la naturaleza y la evolución de los sistemas meteorológicos de escala sinóptica.</w:t>
            </w:r>
          </w:p>
        </w:tc>
      </w:tr>
      <w:tr w:rsidR="001D16B2" w:rsidRPr="00CF208D" w14:paraId="24B4F377" w14:textId="77777777" w:rsidTr="005669FF">
        <w:tc>
          <w:tcPr>
            <w:tcW w:w="1177" w:type="pct"/>
            <w:vMerge/>
          </w:tcPr>
          <w:p w14:paraId="734EE6C4" w14:textId="77777777" w:rsidR="001D16B2" w:rsidRPr="008634F9" w:rsidRDefault="001D16B2" w:rsidP="001D16B2">
            <w:pPr>
              <w:tabs>
                <w:tab w:val="clear" w:pos="1134"/>
              </w:tabs>
              <w:spacing w:after="160" w:line="259" w:lineRule="auto"/>
              <w:jc w:val="left"/>
              <w:rPr>
                <w:rFonts w:eastAsia="Calibri" w:cs="Times New Roman"/>
                <w:kern w:val="18"/>
                <w:sz w:val="20"/>
                <w:szCs w:val="20"/>
                <w:lang w:val="es-ES"/>
              </w:rPr>
            </w:pPr>
          </w:p>
        </w:tc>
        <w:tc>
          <w:tcPr>
            <w:tcW w:w="3823" w:type="pct"/>
          </w:tcPr>
          <w:p w14:paraId="34F7E264" w14:textId="77777777" w:rsidR="001D16B2" w:rsidRPr="008634F9" w:rsidRDefault="001D16B2" w:rsidP="001D16B2">
            <w:pPr>
              <w:tabs>
                <w:tab w:val="clear" w:pos="1134"/>
              </w:tabs>
              <w:spacing w:after="160" w:line="259" w:lineRule="auto"/>
              <w:jc w:val="left"/>
              <w:rPr>
                <w:rFonts w:eastAsia="Calibri" w:cs="Times New Roman"/>
                <w:kern w:val="18"/>
                <w:sz w:val="20"/>
                <w:szCs w:val="20"/>
                <w:lang w:val="es-ES"/>
              </w:rPr>
            </w:pPr>
            <w:r w:rsidRPr="008634F9">
              <w:rPr>
                <w:sz w:val="20"/>
                <w:szCs w:val="20"/>
                <w:lang w:val="es-ES"/>
              </w:rPr>
              <w:t xml:space="preserve">Diagnosticar el movimiento vertical a escala sinóptica en los sistemas meteorológicos de latitudes medias mediante el uso de técnicas apropiadas (por ejemplo, teniendo en cuenta el movimiento </w:t>
            </w:r>
            <w:proofErr w:type="spellStart"/>
            <w:r w:rsidRPr="008634F9">
              <w:rPr>
                <w:sz w:val="20"/>
                <w:szCs w:val="20"/>
                <w:lang w:val="es-ES"/>
              </w:rPr>
              <w:t>ageostrófico</w:t>
            </w:r>
            <w:proofErr w:type="spellEnd"/>
            <w:r w:rsidRPr="008634F9">
              <w:rPr>
                <w:sz w:val="20"/>
                <w:szCs w:val="20"/>
                <w:lang w:val="es-ES"/>
              </w:rPr>
              <w:t xml:space="preserve">, utilizando la teoría del desarrollo de </w:t>
            </w:r>
            <w:proofErr w:type="spellStart"/>
            <w:r w:rsidRPr="008634F9">
              <w:rPr>
                <w:sz w:val="20"/>
                <w:szCs w:val="20"/>
                <w:lang w:val="es-ES"/>
              </w:rPr>
              <w:t>Petterssen</w:t>
            </w:r>
            <w:proofErr w:type="spellEnd"/>
            <w:r w:rsidRPr="008634F9">
              <w:rPr>
                <w:sz w:val="20"/>
                <w:szCs w:val="20"/>
                <w:lang w:val="es-ES"/>
              </w:rPr>
              <w:t xml:space="preserve"> o </w:t>
            </w:r>
            <w:proofErr w:type="spellStart"/>
            <w:r w:rsidRPr="008634F9">
              <w:rPr>
                <w:sz w:val="20"/>
                <w:szCs w:val="20"/>
                <w:lang w:val="es-ES"/>
              </w:rPr>
              <w:t>Sutcliffe</w:t>
            </w:r>
            <w:proofErr w:type="spellEnd"/>
            <w:r w:rsidRPr="008634F9">
              <w:rPr>
                <w:sz w:val="20"/>
                <w:szCs w:val="20"/>
                <w:lang w:val="es-ES"/>
              </w:rPr>
              <w:t>, o aplicando la ecuación omega, aplicando la ecuación omega casi geostrófica en su forma tradicional o de vector Q, o utilizando el pensamiento de vorticidad potencial), tomando nota de las fortalezas y debilidades de la técnica utilizada.</w:t>
            </w:r>
          </w:p>
        </w:tc>
      </w:tr>
      <w:tr w:rsidR="001D16B2" w:rsidRPr="00CF208D" w14:paraId="71E64D5C" w14:textId="77777777" w:rsidTr="005669FF">
        <w:tc>
          <w:tcPr>
            <w:tcW w:w="1177" w:type="pct"/>
            <w:vMerge w:val="restart"/>
          </w:tcPr>
          <w:p w14:paraId="4CECED9A" w14:textId="77777777" w:rsidR="001D16B2" w:rsidRPr="008634F9" w:rsidRDefault="001D16B2" w:rsidP="00A45910">
            <w:pPr>
              <w:keepNext/>
              <w:keepLines/>
              <w:tabs>
                <w:tab w:val="clear" w:pos="1134"/>
              </w:tabs>
              <w:spacing w:after="160" w:line="259" w:lineRule="auto"/>
              <w:jc w:val="left"/>
              <w:rPr>
                <w:rFonts w:eastAsia="Calibri" w:cs="Times New Roman"/>
                <w:kern w:val="18"/>
                <w:sz w:val="20"/>
                <w:szCs w:val="20"/>
              </w:rPr>
            </w:pPr>
            <w:r w:rsidRPr="008634F9">
              <w:rPr>
                <w:sz w:val="20"/>
                <w:szCs w:val="20"/>
                <w:lang w:val="es-ES"/>
              </w:rPr>
              <w:t>Repercusiones de la meteorología</w:t>
            </w:r>
          </w:p>
        </w:tc>
        <w:tc>
          <w:tcPr>
            <w:tcW w:w="3823" w:type="pct"/>
          </w:tcPr>
          <w:p w14:paraId="386410D3" w14:textId="77777777" w:rsidR="001D16B2" w:rsidRPr="008634F9" w:rsidRDefault="001D16B2" w:rsidP="00A45910">
            <w:pPr>
              <w:keepNext/>
              <w:keepLines/>
              <w:tabs>
                <w:tab w:val="clear" w:pos="1134"/>
              </w:tabs>
              <w:spacing w:after="160" w:line="259" w:lineRule="auto"/>
              <w:jc w:val="left"/>
              <w:rPr>
                <w:rFonts w:eastAsia="Calibri" w:cs="Times New Roman"/>
                <w:sz w:val="20"/>
                <w:szCs w:val="20"/>
                <w:lang w:val="es-ES"/>
              </w:rPr>
            </w:pPr>
            <w:r w:rsidRPr="008634F9">
              <w:rPr>
                <w:sz w:val="20"/>
                <w:szCs w:val="20"/>
                <w:lang w:val="es-ES"/>
              </w:rPr>
              <w:t>Describir el estado del tiempo, en particular los fenómenos meteorológicos extremos o peligrosos (como las tormentas de viento, la acumulación de precipitación alta y las irrupciones de frío o de calor) posiblemente asociados a sistemas meteorológicos de latitudes medias y polares.</w:t>
            </w:r>
          </w:p>
        </w:tc>
      </w:tr>
      <w:tr w:rsidR="001D16B2" w:rsidRPr="00CF208D" w14:paraId="768C531C" w14:textId="77777777" w:rsidTr="005669FF">
        <w:tc>
          <w:tcPr>
            <w:tcW w:w="1177" w:type="pct"/>
            <w:vMerge/>
          </w:tcPr>
          <w:p w14:paraId="2B32B30A" w14:textId="77777777" w:rsidR="001D16B2" w:rsidRPr="008634F9" w:rsidRDefault="001D16B2" w:rsidP="001D16B2">
            <w:pPr>
              <w:tabs>
                <w:tab w:val="clear" w:pos="1134"/>
              </w:tabs>
              <w:spacing w:after="160" w:line="259" w:lineRule="auto"/>
              <w:jc w:val="left"/>
              <w:rPr>
                <w:rFonts w:eastAsia="Calibri" w:cs="Times New Roman"/>
                <w:kern w:val="18"/>
                <w:sz w:val="20"/>
                <w:szCs w:val="20"/>
                <w:lang w:val="es-ES"/>
              </w:rPr>
            </w:pPr>
          </w:p>
        </w:tc>
        <w:tc>
          <w:tcPr>
            <w:tcW w:w="3823" w:type="pct"/>
          </w:tcPr>
          <w:p w14:paraId="530B60C5" w14:textId="77777777" w:rsidR="001D16B2" w:rsidRPr="008634F9" w:rsidRDefault="001D16B2" w:rsidP="001D16B2">
            <w:pPr>
              <w:tabs>
                <w:tab w:val="clear" w:pos="1134"/>
              </w:tabs>
              <w:spacing w:after="160" w:line="259" w:lineRule="auto"/>
              <w:jc w:val="left"/>
              <w:rPr>
                <w:rFonts w:eastAsia="Calibri" w:cs="Times New Roman"/>
                <w:kern w:val="18"/>
                <w:sz w:val="20"/>
                <w:szCs w:val="20"/>
                <w:lang w:val="es-ES"/>
              </w:rPr>
            </w:pPr>
            <w:r w:rsidRPr="008634F9">
              <w:rPr>
                <w:sz w:val="20"/>
                <w:szCs w:val="20"/>
                <w:lang w:val="es-ES"/>
              </w:rPr>
              <w:t>Describir las repercusiones potenciales de dichas condiciones, en particular de los factores no meteorológicos que deban ser considerados al examinar las repercusiones y las ventajas de adoptar un enfoque que tiene en cuenta los impactos para la comunicación de los peligros.</w:t>
            </w:r>
          </w:p>
        </w:tc>
      </w:tr>
      <w:tr w:rsidR="001D16B2" w:rsidRPr="00CF208D" w14:paraId="3E94FDD5" w14:textId="77777777" w:rsidTr="005669FF">
        <w:tc>
          <w:tcPr>
            <w:tcW w:w="1177" w:type="pct"/>
          </w:tcPr>
          <w:p w14:paraId="005D4872" w14:textId="77777777" w:rsidR="001D16B2" w:rsidRPr="008634F9" w:rsidRDefault="001D16B2" w:rsidP="001D16B2">
            <w:pPr>
              <w:tabs>
                <w:tab w:val="clear" w:pos="1134"/>
              </w:tabs>
              <w:spacing w:after="160" w:line="259" w:lineRule="auto"/>
              <w:jc w:val="left"/>
              <w:rPr>
                <w:rFonts w:eastAsia="Calibri" w:cs="Times New Roman"/>
                <w:kern w:val="18"/>
                <w:sz w:val="20"/>
                <w:szCs w:val="20"/>
                <w:lang w:val="es-ES"/>
              </w:rPr>
            </w:pPr>
            <w:r w:rsidRPr="008634F9">
              <w:rPr>
                <w:sz w:val="20"/>
                <w:szCs w:val="20"/>
                <w:lang w:val="es-ES"/>
              </w:rPr>
              <w:t>Limitaciones de los modelos conceptuales</w:t>
            </w:r>
          </w:p>
        </w:tc>
        <w:tc>
          <w:tcPr>
            <w:tcW w:w="3823" w:type="pct"/>
          </w:tcPr>
          <w:p w14:paraId="15B0E6DA" w14:textId="77777777" w:rsidR="001D16B2" w:rsidRPr="008634F9" w:rsidRDefault="001D16B2" w:rsidP="001D16B2">
            <w:pPr>
              <w:tabs>
                <w:tab w:val="clear" w:pos="1134"/>
              </w:tabs>
              <w:spacing w:after="160" w:line="259" w:lineRule="auto"/>
              <w:jc w:val="left"/>
              <w:rPr>
                <w:rFonts w:eastAsia="Calibri" w:cs="Times New Roman"/>
                <w:kern w:val="18"/>
                <w:sz w:val="20"/>
                <w:szCs w:val="20"/>
                <w:lang w:val="es-ES"/>
              </w:rPr>
            </w:pPr>
            <w:r w:rsidRPr="008634F9">
              <w:rPr>
                <w:sz w:val="20"/>
                <w:szCs w:val="20"/>
                <w:lang w:val="es-ES"/>
              </w:rPr>
              <w:t>Analizar fenómenos meteorológicos actuales y/o históricos para evaluar hasta qué punto las teorías y los modelos conceptuales de los sistemas meteorológicos de latitudes medias y polares se asemejan a la realidad.</w:t>
            </w:r>
          </w:p>
        </w:tc>
      </w:tr>
      <w:tr w:rsidR="001D16B2" w:rsidRPr="00CF208D" w14:paraId="02F5441B" w14:textId="77777777" w:rsidTr="005669FF">
        <w:tc>
          <w:tcPr>
            <w:tcW w:w="5000" w:type="pct"/>
            <w:gridSpan w:val="2"/>
          </w:tcPr>
          <w:p w14:paraId="74DAA4E8" w14:textId="77777777" w:rsidR="001D16B2" w:rsidRPr="008634F9" w:rsidRDefault="001D16B2" w:rsidP="001D16B2">
            <w:pPr>
              <w:tabs>
                <w:tab w:val="clear" w:pos="1134"/>
              </w:tabs>
              <w:spacing w:after="160" w:line="259" w:lineRule="auto"/>
              <w:jc w:val="left"/>
              <w:rPr>
                <w:rFonts w:eastAsia="Calibri" w:cs="Times New Roman"/>
                <w:b/>
                <w:bCs/>
                <w:kern w:val="18"/>
                <w:sz w:val="20"/>
                <w:szCs w:val="20"/>
                <w:lang w:val="es-ES"/>
              </w:rPr>
            </w:pPr>
            <w:r w:rsidRPr="008634F9">
              <w:rPr>
                <w:b/>
                <w:bCs/>
                <w:sz w:val="20"/>
                <w:szCs w:val="20"/>
                <w:lang w:val="es-ES"/>
              </w:rPr>
              <w:t>Sistemas meteorológicos tropicales y subtropicales</w:t>
            </w:r>
          </w:p>
        </w:tc>
      </w:tr>
      <w:tr w:rsidR="001D16B2" w:rsidRPr="00CF208D" w14:paraId="3D7E1FC4" w14:textId="77777777" w:rsidTr="005669FF">
        <w:tc>
          <w:tcPr>
            <w:tcW w:w="1177" w:type="pct"/>
          </w:tcPr>
          <w:p w14:paraId="164281F9" w14:textId="77777777" w:rsidR="001D16B2" w:rsidRPr="008634F9" w:rsidRDefault="001D16B2" w:rsidP="001D16B2">
            <w:pPr>
              <w:tabs>
                <w:tab w:val="clear" w:pos="1134"/>
              </w:tabs>
              <w:spacing w:before="100" w:beforeAutospacing="1" w:after="100" w:afterAutospacing="1" w:line="259" w:lineRule="auto"/>
              <w:jc w:val="left"/>
              <w:textAlignment w:val="baseline"/>
              <w:rPr>
                <w:rFonts w:eastAsia="Calibri" w:cs="Times New Roman"/>
                <w:kern w:val="18"/>
                <w:sz w:val="20"/>
                <w:szCs w:val="20"/>
                <w:lang w:val="es-ES"/>
              </w:rPr>
            </w:pPr>
            <w:r w:rsidRPr="008634F9">
              <w:rPr>
                <w:sz w:val="20"/>
                <w:szCs w:val="20"/>
                <w:lang w:val="es-ES"/>
              </w:rPr>
              <w:t>Circulación general en los trópicos</w:t>
            </w:r>
          </w:p>
        </w:tc>
        <w:tc>
          <w:tcPr>
            <w:tcW w:w="3823" w:type="pct"/>
          </w:tcPr>
          <w:p w14:paraId="1080EFD9" w14:textId="77777777" w:rsidR="001D16B2" w:rsidRPr="008634F9" w:rsidRDefault="001D16B2" w:rsidP="001D16B2">
            <w:pPr>
              <w:tabs>
                <w:tab w:val="clear" w:pos="1134"/>
              </w:tabs>
              <w:spacing w:before="100" w:beforeAutospacing="1" w:after="100" w:afterAutospacing="1" w:line="259" w:lineRule="auto"/>
              <w:jc w:val="left"/>
              <w:textAlignment w:val="baseline"/>
              <w:rPr>
                <w:rFonts w:eastAsia="Calibri" w:cs="Times New Roman"/>
                <w:kern w:val="18"/>
                <w:sz w:val="20"/>
                <w:szCs w:val="20"/>
                <w:lang w:val="es-ES"/>
              </w:rPr>
            </w:pPr>
            <w:r w:rsidRPr="008634F9">
              <w:rPr>
                <w:sz w:val="20"/>
                <w:szCs w:val="20"/>
                <w:lang w:val="es-ES"/>
              </w:rPr>
              <w:t>Describir, mediante razonamientos físicos y dinámicos, el estado medio y los patrones principales de la variabilidad atmosférica en los trópicos en términos de variables relevantes, y cómo y por qué difieren de aquellos en las latitudes más altas.</w:t>
            </w:r>
          </w:p>
        </w:tc>
      </w:tr>
      <w:tr w:rsidR="001D16B2" w:rsidRPr="00CF208D" w14:paraId="0CF7B380" w14:textId="77777777" w:rsidTr="005669FF">
        <w:tc>
          <w:tcPr>
            <w:tcW w:w="1177" w:type="pct"/>
          </w:tcPr>
          <w:p w14:paraId="2A956411" w14:textId="77777777" w:rsidR="001D16B2" w:rsidRPr="008634F9" w:rsidRDefault="001D16B2" w:rsidP="001D16B2">
            <w:pPr>
              <w:tabs>
                <w:tab w:val="clear" w:pos="1134"/>
              </w:tabs>
              <w:spacing w:before="100" w:beforeAutospacing="1" w:after="100" w:afterAutospacing="1" w:line="259" w:lineRule="auto"/>
              <w:jc w:val="left"/>
              <w:textAlignment w:val="baseline"/>
              <w:rPr>
                <w:rFonts w:eastAsia="Calibri" w:cs="Times New Roman"/>
                <w:kern w:val="18"/>
                <w:sz w:val="20"/>
                <w:szCs w:val="20"/>
              </w:rPr>
            </w:pPr>
            <w:r w:rsidRPr="008634F9">
              <w:rPr>
                <w:sz w:val="20"/>
                <w:szCs w:val="20"/>
                <w:lang w:val="es-ES"/>
              </w:rPr>
              <w:t>Principales perturbaciones tropicales</w:t>
            </w:r>
          </w:p>
        </w:tc>
        <w:tc>
          <w:tcPr>
            <w:tcW w:w="3823" w:type="pct"/>
          </w:tcPr>
          <w:p w14:paraId="402CAD0D" w14:textId="77777777" w:rsidR="001D16B2" w:rsidRPr="008634F9" w:rsidRDefault="001D16B2" w:rsidP="001D16B2">
            <w:pPr>
              <w:tabs>
                <w:tab w:val="clear" w:pos="1134"/>
              </w:tabs>
              <w:spacing w:before="100" w:beforeAutospacing="1" w:after="100" w:afterAutospacing="1" w:line="259" w:lineRule="auto"/>
              <w:jc w:val="left"/>
              <w:textAlignment w:val="baseline"/>
              <w:rPr>
                <w:rFonts w:eastAsia="Calibri" w:cs="Times New Roman"/>
                <w:kern w:val="18"/>
                <w:sz w:val="20"/>
                <w:szCs w:val="20"/>
                <w:lang w:val="es-ES"/>
              </w:rPr>
            </w:pPr>
            <w:r w:rsidRPr="008634F9">
              <w:rPr>
                <w:sz w:val="20"/>
                <w:szCs w:val="20"/>
                <w:lang w:val="es-ES"/>
              </w:rPr>
              <w:t>Describir las principales perturbaciones tropicales y su variabilidad temporal, en particular la zona de convergencia intertropical, las ondas tropicales, la inversión de los alisios, los vientos alisios, las corrientes en chorro tropicales y subtropicales, la aglomeración de nubes, las líneas de turbonada, las depresiones tropicales, las crestas subtropicales y los anticiclones en altitud.</w:t>
            </w:r>
          </w:p>
        </w:tc>
      </w:tr>
      <w:tr w:rsidR="001D16B2" w:rsidRPr="00CF208D" w14:paraId="2B7E3D21" w14:textId="77777777" w:rsidTr="005669FF">
        <w:tc>
          <w:tcPr>
            <w:tcW w:w="1177" w:type="pct"/>
          </w:tcPr>
          <w:p w14:paraId="15ADFEEF" w14:textId="77777777" w:rsidR="001D16B2" w:rsidRPr="008634F9" w:rsidRDefault="001D16B2" w:rsidP="001D16B2">
            <w:pPr>
              <w:tabs>
                <w:tab w:val="clear" w:pos="1134"/>
              </w:tabs>
              <w:spacing w:before="100" w:beforeAutospacing="1" w:after="100" w:afterAutospacing="1" w:line="259" w:lineRule="auto"/>
              <w:jc w:val="left"/>
              <w:textAlignment w:val="baseline"/>
              <w:rPr>
                <w:rFonts w:eastAsia="Calibri" w:cs="Times New Roman"/>
                <w:kern w:val="18"/>
                <w:sz w:val="20"/>
                <w:szCs w:val="20"/>
                <w:lang w:val="es-ES"/>
              </w:rPr>
            </w:pPr>
            <w:r w:rsidRPr="008634F9">
              <w:rPr>
                <w:sz w:val="20"/>
                <w:szCs w:val="20"/>
                <w:lang w:val="es-ES"/>
              </w:rPr>
              <w:t>Análisis de las corrientes tropicales</w:t>
            </w:r>
          </w:p>
        </w:tc>
        <w:tc>
          <w:tcPr>
            <w:tcW w:w="3823" w:type="pct"/>
          </w:tcPr>
          <w:p w14:paraId="4F19CA99" w14:textId="77777777" w:rsidR="001D16B2" w:rsidRPr="008634F9" w:rsidRDefault="001D16B2" w:rsidP="001D16B2">
            <w:pPr>
              <w:tabs>
                <w:tab w:val="clear" w:pos="1134"/>
              </w:tabs>
              <w:spacing w:before="100" w:beforeAutospacing="1" w:after="100" w:afterAutospacing="1" w:line="259" w:lineRule="auto"/>
              <w:jc w:val="left"/>
              <w:textAlignment w:val="baseline"/>
              <w:rPr>
                <w:rFonts w:eastAsia="Calibri" w:cs="Times New Roman"/>
                <w:kern w:val="18"/>
                <w:sz w:val="20"/>
                <w:szCs w:val="20"/>
                <w:lang w:val="es-ES"/>
              </w:rPr>
            </w:pPr>
            <w:r w:rsidRPr="008634F9">
              <w:rPr>
                <w:sz w:val="20"/>
                <w:szCs w:val="20"/>
                <w:lang w:val="es-ES"/>
              </w:rPr>
              <w:t>Describir las técnicas utilizadas para analizar las corrientes tropicales, en particular, describir las líneas de corriente e isotacas e identificar las áreas de convergencia y divergencia.</w:t>
            </w:r>
          </w:p>
        </w:tc>
      </w:tr>
      <w:tr w:rsidR="001D16B2" w:rsidRPr="00CF208D" w14:paraId="576AD009" w14:textId="77777777" w:rsidTr="005669FF">
        <w:tc>
          <w:tcPr>
            <w:tcW w:w="1177" w:type="pct"/>
          </w:tcPr>
          <w:p w14:paraId="24FBE3E5" w14:textId="77777777" w:rsidR="001D16B2" w:rsidRPr="008634F9" w:rsidRDefault="001D16B2" w:rsidP="001D16B2">
            <w:pPr>
              <w:tabs>
                <w:tab w:val="clear" w:pos="1134"/>
              </w:tabs>
              <w:spacing w:before="100" w:beforeAutospacing="1" w:after="100" w:afterAutospacing="1" w:line="259" w:lineRule="auto"/>
              <w:jc w:val="left"/>
              <w:textAlignment w:val="baseline"/>
              <w:rPr>
                <w:rFonts w:eastAsia="Calibri" w:cs="Times New Roman"/>
                <w:kern w:val="18"/>
                <w:sz w:val="20"/>
                <w:szCs w:val="20"/>
              </w:rPr>
            </w:pPr>
            <w:r w:rsidRPr="008634F9">
              <w:rPr>
                <w:sz w:val="20"/>
                <w:szCs w:val="20"/>
                <w:lang w:val="es-ES"/>
              </w:rPr>
              <w:lastRenderedPageBreak/>
              <w:t>Ondas tropicales</w:t>
            </w:r>
          </w:p>
        </w:tc>
        <w:tc>
          <w:tcPr>
            <w:tcW w:w="3823" w:type="pct"/>
          </w:tcPr>
          <w:p w14:paraId="6E6297EA" w14:textId="77777777" w:rsidR="001D16B2" w:rsidRPr="008634F9" w:rsidRDefault="001D16B2" w:rsidP="001D16B2">
            <w:pPr>
              <w:tabs>
                <w:tab w:val="clear" w:pos="1134"/>
              </w:tabs>
              <w:spacing w:before="100" w:beforeAutospacing="1" w:after="100" w:afterAutospacing="1" w:line="259" w:lineRule="auto"/>
              <w:jc w:val="left"/>
              <w:textAlignment w:val="baseline"/>
              <w:rPr>
                <w:rFonts w:eastAsia="Calibri" w:cs="Times New Roman"/>
                <w:kern w:val="18"/>
                <w:sz w:val="20"/>
                <w:szCs w:val="20"/>
                <w:lang w:val="es-ES"/>
              </w:rPr>
            </w:pPr>
            <w:r w:rsidRPr="008634F9">
              <w:rPr>
                <w:sz w:val="20"/>
                <w:szCs w:val="20"/>
                <w:lang w:val="es-ES"/>
              </w:rPr>
              <w:t xml:space="preserve">Describir los diversos tipos de ondas tropicales (en particular las ondas Kelvin, las ondas </w:t>
            </w:r>
            <w:proofErr w:type="spellStart"/>
            <w:r w:rsidRPr="008634F9">
              <w:rPr>
                <w:sz w:val="20"/>
                <w:szCs w:val="20"/>
                <w:lang w:val="es-ES"/>
              </w:rPr>
              <w:t>Rossby</w:t>
            </w:r>
            <w:proofErr w:type="spellEnd"/>
            <w:r w:rsidRPr="008634F9">
              <w:rPr>
                <w:sz w:val="20"/>
                <w:szCs w:val="20"/>
                <w:lang w:val="es-ES"/>
              </w:rPr>
              <w:t xml:space="preserve"> ecuatoriales y la Oscilación Madden-</w:t>
            </w:r>
            <w:proofErr w:type="spellStart"/>
            <w:r w:rsidRPr="008634F9">
              <w:rPr>
                <w:sz w:val="20"/>
                <w:szCs w:val="20"/>
                <w:lang w:val="es-ES"/>
              </w:rPr>
              <w:t>Julian</w:t>
            </w:r>
            <w:proofErr w:type="spellEnd"/>
            <w:r w:rsidRPr="008634F9">
              <w:rPr>
                <w:sz w:val="20"/>
                <w:szCs w:val="20"/>
                <w:lang w:val="es-ES"/>
              </w:rPr>
              <w:t>) y su relación con la convección organizada y la ciclogénesis.</w:t>
            </w:r>
            <w:bookmarkStart w:id="913" w:name="_Hlk93174145"/>
            <w:bookmarkEnd w:id="913"/>
          </w:p>
        </w:tc>
      </w:tr>
      <w:tr w:rsidR="001D16B2" w:rsidRPr="00CF208D" w14:paraId="6280A64E" w14:textId="77777777" w:rsidTr="005669FF">
        <w:tc>
          <w:tcPr>
            <w:tcW w:w="1177" w:type="pct"/>
            <w:vMerge w:val="restart"/>
          </w:tcPr>
          <w:p w14:paraId="37BBD5FE" w14:textId="77777777" w:rsidR="001D16B2" w:rsidRPr="008634F9" w:rsidRDefault="001D16B2" w:rsidP="001D16B2">
            <w:pPr>
              <w:tabs>
                <w:tab w:val="clear" w:pos="1134"/>
              </w:tabs>
              <w:spacing w:before="100" w:beforeAutospacing="1" w:after="100" w:afterAutospacing="1" w:line="259" w:lineRule="auto"/>
              <w:jc w:val="left"/>
              <w:textAlignment w:val="baseline"/>
              <w:rPr>
                <w:rFonts w:eastAsia="Calibri" w:cs="Times New Roman"/>
                <w:kern w:val="18"/>
                <w:sz w:val="20"/>
                <w:szCs w:val="20"/>
              </w:rPr>
            </w:pPr>
            <w:r w:rsidRPr="008634F9">
              <w:rPr>
                <w:sz w:val="20"/>
                <w:szCs w:val="20"/>
                <w:lang w:val="es-ES"/>
              </w:rPr>
              <w:t>Ciclones tropicales</w:t>
            </w:r>
          </w:p>
        </w:tc>
        <w:tc>
          <w:tcPr>
            <w:tcW w:w="3823" w:type="pct"/>
          </w:tcPr>
          <w:p w14:paraId="3C0D3A41" w14:textId="77777777" w:rsidR="001D16B2" w:rsidRPr="008634F9" w:rsidRDefault="001D16B2" w:rsidP="001D16B2">
            <w:pPr>
              <w:tabs>
                <w:tab w:val="clear" w:pos="1134"/>
              </w:tabs>
              <w:spacing w:before="100" w:beforeAutospacing="1" w:after="100" w:afterAutospacing="1" w:line="259" w:lineRule="auto"/>
              <w:jc w:val="left"/>
              <w:textAlignment w:val="baseline"/>
              <w:rPr>
                <w:rFonts w:eastAsia="Calibri" w:cs="Times New Roman"/>
                <w:kern w:val="18"/>
                <w:sz w:val="20"/>
                <w:szCs w:val="20"/>
                <w:lang w:val="es-ES"/>
              </w:rPr>
            </w:pPr>
            <w:r w:rsidRPr="008634F9">
              <w:rPr>
                <w:sz w:val="20"/>
                <w:szCs w:val="20"/>
                <w:lang w:val="es-ES"/>
              </w:rPr>
              <w:t xml:space="preserve">Explicar, mediante razonamientos físicos y dinámicos, la evolución, la estructura, las características y las repercusiones de los ciclones tropicales. </w:t>
            </w:r>
          </w:p>
        </w:tc>
      </w:tr>
      <w:tr w:rsidR="001D16B2" w:rsidRPr="00CF208D" w14:paraId="572A026C" w14:textId="77777777" w:rsidTr="005669FF">
        <w:tc>
          <w:tcPr>
            <w:tcW w:w="1177" w:type="pct"/>
            <w:vMerge/>
          </w:tcPr>
          <w:p w14:paraId="7C78DE3E" w14:textId="77777777" w:rsidR="001D16B2" w:rsidRPr="008634F9" w:rsidRDefault="001D16B2" w:rsidP="001D16B2">
            <w:pPr>
              <w:tabs>
                <w:tab w:val="clear" w:pos="1134"/>
              </w:tabs>
              <w:spacing w:after="160" w:line="259" w:lineRule="auto"/>
              <w:jc w:val="left"/>
              <w:rPr>
                <w:rFonts w:eastAsia="Calibri" w:cs="Times New Roman"/>
                <w:kern w:val="18"/>
                <w:sz w:val="20"/>
                <w:szCs w:val="20"/>
                <w:lang w:val="es-ES"/>
              </w:rPr>
            </w:pPr>
          </w:p>
        </w:tc>
        <w:tc>
          <w:tcPr>
            <w:tcW w:w="3823" w:type="pct"/>
          </w:tcPr>
          <w:p w14:paraId="43F2DD8B" w14:textId="77777777" w:rsidR="001D16B2" w:rsidRPr="008634F9" w:rsidRDefault="001D16B2" w:rsidP="001D16B2">
            <w:pPr>
              <w:tabs>
                <w:tab w:val="clear" w:pos="1134"/>
              </w:tabs>
              <w:spacing w:before="100" w:beforeAutospacing="1" w:after="100" w:afterAutospacing="1" w:line="259" w:lineRule="auto"/>
              <w:jc w:val="left"/>
              <w:textAlignment w:val="baseline"/>
              <w:rPr>
                <w:rFonts w:eastAsia="Calibri" w:cs="Times New Roman"/>
                <w:kern w:val="18"/>
                <w:sz w:val="20"/>
                <w:szCs w:val="20"/>
                <w:lang w:val="es-ES"/>
              </w:rPr>
            </w:pPr>
            <w:r w:rsidRPr="008634F9">
              <w:rPr>
                <w:sz w:val="20"/>
                <w:szCs w:val="20"/>
                <w:lang w:val="es-ES"/>
              </w:rPr>
              <w:t>Describir el sistema mundial en vigencia para la predicción y los avisos de los ciclones tropicales y sus repercusiones.</w:t>
            </w:r>
          </w:p>
        </w:tc>
      </w:tr>
      <w:tr w:rsidR="001D16B2" w:rsidRPr="00CF208D" w14:paraId="1F3A9E4B" w14:textId="77777777" w:rsidTr="005669FF">
        <w:tc>
          <w:tcPr>
            <w:tcW w:w="1177" w:type="pct"/>
            <w:vMerge w:val="restart"/>
          </w:tcPr>
          <w:p w14:paraId="01ABDCC7" w14:textId="77777777" w:rsidR="001D16B2" w:rsidRPr="008634F9" w:rsidRDefault="001D16B2" w:rsidP="001D16B2">
            <w:pPr>
              <w:tabs>
                <w:tab w:val="clear" w:pos="1134"/>
              </w:tabs>
              <w:spacing w:before="100" w:beforeAutospacing="1" w:after="100" w:afterAutospacing="1" w:line="259" w:lineRule="auto"/>
              <w:jc w:val="left"/>
              <w:textAlignment w:val="baseline"/>
              <w:rPr>
                <w:rFonts w:eastAsia="Calibri" w:cs="Times New Roman"/>
                <w:kern w:val="18"/>
                <w:sz w:val="20"/>
                <w:szCs w:val="20"/>
              </w:rPr>
            </w:pPr>
            <w:r w:rsidRPr="008634F9">
              <w:rPr>
                <w:sz w:val="20"/>
                <w:szCs w:val="20"/>
                <w:lang w:val="es-ES"/>
              </w:rPr>
              <w:t>Monzones</w:t>
            </w:r>
          </w:p>
        </w:tc>
        <w:tc>
          <w:tcPr>
            <w:tcW w:w="3823" w:type="pct"/>
          </w:tcPr>
          <w:p w14:paraId="39417537" w14:textId="77777777" w:rsidR="001D16B2" w:rsidRPr="008634F9" w:rsidRDefault="001D16B2" w:rsidP="001D16B2">
            <w:pPr>
              <w:tabs>
                <w:tab w:val="clear" w:pos="1134"/>
              </w:tabs>
              <w:spacing w:before="100" w:beforeAutospacing="1" w:after="100" w:afterAutospacing="1" w:line="259" w:lineRule="auto"/>
              <w:jc w:val="left"/>
              <w:textAlignment w:val="baseline"/>
              <w:rPr>
                <w:rFonts w:eastAsia="Calibri" w:cs="Times New Roman"/>
                <w:kern w:val="18"/>
                <w:sz w:val="20"/>
                <w:szCs w:val="20"/>
                <w:lang w:val="es-ES"/>
              </w:rPr>
            </w:pPr>
            <w:r w:rsidRPr="008634F9">
              <w:rPr>
                <w:sz w:val="20"/>
                <w:szCs w:val="20"/>
                <w:lang w:val="es-ES"/>
              </w:rPr>
              <w:t>Describir la naturaleza, las características y las repercusiones de las circulaciones monzónicas principales.</w:t>
            </w:r>
          </w:p>
        </w:tc>
      </w:tr>
      <w:tr w:rsidR="001D16B2" w:rsidRPr="00CF208D" w14:paraId="360022F0" w14:textId="77777777" w:rsidTr="005669FF">
        <w:tc>
          <w:tcPr>
            <w:tcW w:w="1177" w:type="pct"/>
            <w:vMerge/>
          </w:tcPr>
          <w:p w14:paraId="26D76F86" w14:textId="77777777" w:rsidR="001D16B2" w:rsidRPr="008634F9" w:rsidRDefault="001D16B2" w:rsidP="001D16B2">
            <w:pPr>
              <w:tabs>
                <w:tab w:val="clear" w:pos="1134"/>
              </w:tabs>
              <w:spacing w:after="160" w:line="259" w:lineRule="auto"/>
              <w:jc w:val="left"/>
              <w:rPr>
                <w:rFonts w:eastAsia="Calibri" w:cs="Times New Roman"/>
                <w:kern w:val="18"/>
                <w:sz w:val="20"/>
                <w:szCs w:val="20"/>
                <w:lang w:val="es-ES"/>
              </w:rPr>
            </w:pPr>
          </w:p>
        </w:tc>
        <w:tc>
          <w:tcPr>
            <w:tcW w:w="3823" w:type="pct"/>
          </w:tcPr>
          <w:p w14:paraId="31DE3E13" w14:textId="77777777" w:rsidR="001D16B2" w:rsidRPr="008634F9" w:rsidRDefault="001D16B2" w:rsidP="001D16B2">
            <w:pPr>
              <w:tabs>
                <w:tab w:val="clear" w:pos="1134"/>
              </w:tabs>
              <w:spacing w:before="100" w:beforeAutospacing="1" w:after="100" w:afterAutospacing="1" w:line="259" w:lineRule="auto"/>
              <w:jc w:val="left"/>
              <w:textAlignment w:val="baseline"/>
              <w:rPr>
                <w:rFonts w:eastAsia="Calibri" w:cs="Times New Roman"/>
                <w:kern w:val="18"/>
                <w:sz w:val="20"/>
                <w:szCs w:val="20"/>
                <w:lang w:val="es-ES"/>
              </w:rPr>
            </w:pPr>
            <w:r w:rsidRPr="008634F9">
              <w:rPr>
                <w:sz w:val="20"/>
                <w:szCs w:val="20"/>
                <w:lang w:val="es-ES"/>
              </w:rPr>
              <w:t>Explicar, mediante razonamientos físicos y dinámicos, la estructura y las características de los monzones y los principales procesos dinámicos relacionados con su evolución.</w:t>
            </w:r>
          </w:p>
        </w:tc>
      </w:tr>
      <w:tr w:rsidR="001D16B2" w:rsidRPr="00CF208D" w14:paraId="7D5D9C4D" w14:textId="77777777" w:rsidTr="005669FF">
        <w:tc>
          <w:tcPr>
            <w:tcW w:w="1177" w:type="pct"/>
          </w:tcPr>
          <w:p w14:paraId="3E492854" w14:textId="77777777" w:rsidR="001D16B2" w:rsidRPr="008634F9" w:rsidRDefault="001D16B2" w:rsidP="001D16B2">
            <w:pPr>
              <w:tabs>
                <w:tab w:val="clear" w:pos="1134"/>
              </w:tabs>
              <w:spacing w:before="100" w:beforeAutospacing="1" w:after="100" w:afterAutospacing="1" w:line="259" w:lineRule="auto"/>
              <w:jc w:val="left"/>
              <w:textAlignment w:val="baseline"/>
              <w:rPr>
                <w:rFonts w:eastAsia="Calibri" w:cs="Times New Roman"/>
                <w:kern w:val="18"/>
                <w:sz w:val="20"/>
                <w:szCs w:val="20"/>
              </w:rPr>
            </w:pPr>
            <w:r w:rsidRPr="008634F9">
              <w:rPr>
                <w:sz w:val="20"/>
                <w:szCs w:val="20"/>
                <w:lang w:val="es-ES"/>
              </w:rPr>
              <w:t>Acoplamiento océano-atmósfera</w:t>
            </w:r>
          </w:p>
        </w:tc>
        <w:tc>
          <w:tcPr>
            <w:tcW w:w="3823" w:type="pct"/>
          </w:tcPr>
          <w:p w14:paraId="179D01E0" w14:textId="77777777" w:rsidR="001D16B2" w:rsidRPr="008634F9" w:rsidRDefault="001D16B2" w:rsidP="001D16B2">
            <w:pPr>
              <w:tabs>
                <w:tab w:val="clear" w:pos="1134"/>
              </w:tabs>
              <w:spacing w:before="100" w:beforeAutospacing="1" w:after="100" w:afterAutospacing="1" w:line="259" w:lineRule="auto"/>
              <w:jc w:val="left"/>
              <w:textAlignment w:val="baseline"/>
              <w:rPr>
                <w:rFonts w:eastAsia="Calibri" w:cs="Times New Roman"/>
                <w:kern w:val="18"/>
                <w:sz w:val="20"/>
                <w:szCs w:val="20"/>
                <w:lang w:val="es-ES"/>
              </w:rPr>
            </w:pPr>
            <w:r w:rsidRPr="008634F9">
              <w:rPr>
                <w:sz w:val="20"/>
                <w:szCs w:val="20"/>
                <w:lang w:val="es-ES"/>
              </w:rPr>
              <w:t>Describir la función del acoplamiento océano-atmósfera, y en particular a su base teórica, prestando especial atención a El Niño/Oscilación del Sur.</w:t>
            </w:r>
            <w:bookmarkStart w:id="914" w:name="_Hlk91171165"/>
            <w:bookmarkEnd w:id="914"/>
          </w:p>
        </w:tc>
      </w:tr>
      <w:tr w:rsidR="001D16B2" w:rsidRPr="00CF208D" w14:paraId="1A1285DB" w14:textId="77777777" w:rsidTr="005669FF">
        <w:tc>
          <w:tcPr>
            <w:tcW w:w="1177" w:type="pct"/>
            <w:vMerge w:val="restart"/>
          </w:tcPr>
          <w:p w14:paraId="0B424371" w14:textId="77777777" w:rsidR="001D16B2" w:rsidRPr="008634F9" w:rsidRDefault="001D16B2" w:rsidP="001D16B2">
            <w:pPr>
              <w:tabs>
                <w:tab w:val="clear" w:pos="1134"/>
              </w:tabs>
              <w:spacing w:before="100" w:beforeAutospacing="1" w:after="100" w:afterAutospacing="1" w:line="259" w:lineRule="auto"/>
              <w:jc w:val="left"/>
              <w:textAlignment w:val="baseline"/>
              <w:rPr>
                <w:rFonts w:eastAsia="Calibri" w:cs="Times New Roman"/>
                <w:kern w:val="18"/>
                <w:sz w:val="20"/>
                <w:szCs w:val="20"/>
              </w:rPr>
            </w:pPr>
            <w:r w:rsidRPr="008634F9">
              <w:rPr>
                <w:sz w:val="20"/>
                <w:szCs w:val="20"/>
                <w:lang w:val="es-ES"/>
              </w:rPr>
              <w:t>Repercusiones de la meteorología</w:t>
            </w:r>
          </w:p>
        </w:tc>
        <w:tc>
          <w:tcPr>
            <w:tcW w:w="3823" w:type="pct"/>
          </w:tcPr>
          <w:p w14:paraId="0821F722" w14:textId="77777777" w:rsidR="001D16B2" w:rsidRPr="008634F9" w:rsidRDefault="001D16B2" w:rsidP="001D16B2">
            <w:pPr>
              <w:tabs>
                <w:tab w:val="clear" w:pos="1134"/>
              </w:tabs>
              <w:spacing w:before="100" w:beforeAutospacing="1" w:after="100" w:afterAutospacing="1" w:line="259" w:lineRule="auto"/>
              <w:jc w:val="left"/>
              <w:textAlignment w:val="baseline"/>
              <w:rPr>
                <w:rFonts w:eastAsia="Calibri" w:cs="Times New Roman"/>
                <w:kern w:val="18"/>
                <w:sz w:val="20"/>
                <w:szCs w:val="20"/>
                <w:lang w:val="es-ES"/>
              </w:rPr>
            </w:pPr>
            <w:r w:rsidRPr="008634F9">
              <w:rPr>
                <w:sz w:val="20"/>
                <w:szCs w:val="20"/>
                <w:lang w:val="es-ES"/>
              </w:rPr>
              <w:t>Describir los estados del tiempo, particularmente los fenómenos meteorológicos extremos o peligrosos, que podrían estar asociados a los sistemas meteorológicos tropicales (incluidos los ciclones tropicales y monzones).</w:t>
            </w:r>
          </w:p>
        </w:tc>
      </w:tr>
      <w:tr w:rsidR="001D16B2" w:rsidRPr="00CF208D" w14:paraId="37BB6B1B" w14:textId="77777777" w:rsidTr="005669FF">
        <w:tc>
          <w:tcPr>
            <w:tcW w:w="1177" w:type="pct"/>
            <w:vMerge/>
          </w:tcPr>
          <w:p w14:paraId="53A5E65E" w14:textId="77777777" w:rsidR="001D16B2" w:rsidRPr="008634F9" w:rsidRDefault="001D16B2" w:rsidP="001D16B2">
            <w:pPr>
              <w:tabs>
                <w:tab w:val="clear" w:pos="1134"/>
              </w:tabs>
              <w:spacing w:after="160" w:line="259" w:lineRule="auto"/>
              <w:jc w:val="left"/>
              <w:rPr>
                <w:rFonts w:eastAsia="Calibri" w:cs="Times New Roman"/>
                <w:kern w:val="18"/>
                <w:sz w:val="20"/>
                <w:szCs w:val="20"/>
                <w:lang w:val="es-ES"/>
              </w:rPr>
            </w:pPr>
          </w:p>
        </w:tc>
        <w:tc>
          <w:tcPr>
            <w:tcW w:w="3823" w:type="pct"/>
          </w:tcPr>
          <w:p w14:paraId="1E838CC0" w14:textId="77777777" w:rsidR="001D16B2" w:rsidRPr="008634F9" w:rsidRDefault="001D16B2" w:rsidP="001D16B2">
            <w:pPr>
              <w:tabs>
                <w:tab w:val="clear" w:pos="1134"/>
              </w:tabs>
              <w:spacing w:before="100" w:beforeAutospacing="1" w:after="100" w:afterAutospacing="1" w:line="259" w:lineRule="auto"/>
              <w:jc w:val="left"/>
              <w:textAlignment w:val="baseline"/>
              <w:rPr>
                <w:rFonts w:eastAsia="Calibri" w:cs="Times New Roman"/>
                <w:kern w:val="18"/>
                <w:sz w:val="20"/>
                <w:szCs w:val="20"/>
                <w:lang w:val="es-ES"/>
              </w:rPr>
            </w:pPr>
            <w:r w:rsidRPr="008634F9">
              <w:rPr>
                <w:sz w:val="20"/>
                <w:szCs w:val="20"/>
                <w:lang w:val="es-ES"/>
              </w:rPr>
              <w:t>Describir las repercusiones potenciales de dichas condiciones, en particular de los factores no meteorológicos que deban ser considerados al examinar las repercusiones y las ventajas de adoptar un enfoque que tiene en cuenta los impactos para la comunicación de los peligros.</w:t>
            </w:r>
          </w:p>
        </w:tc>
      </w:tr>
      <w:tr w:rsidR="001D16B2" w:rsidRPr="00CF208D" w14:paraId="0144B0F2" w14:textId="77777777" w:rsidTr="005669FF">
        <w:tc>
          <w:tcPr>
            <w:tcW w:w="1177" w:type="pct"/>
          </w:tcPr>
          <w:p w14:paraId="2C08BDFB" w14:textId="77777777" w:rsidR="001D16B2" w:rsidRPr="008634F9" w:rsidRDefault="001D16B2" w:rsidP="001D16B2">
            <w:pPr>
              <w:tabs>
                <w:tab w:val="clear" w:pos="1134"/>
              </w:tabs>
              <w:spacing w:before="100" w:beforeAutospacing="1" w:after="100" w:afterAutospacing="1" w:line="259" w:lineRule="auto"/>
              <w:jc w:val="left"/>
              <w:textAlignment w:val="baseline"/>
              <w:rPr>
                <w:rFonts w:eastAsia="Calibri" w:cs="Times New Roman"/>
                <w:kern w:val="18"/>
                <w:sz w:val="20"/>
                <w:szCs w:val="20"/>
                <w:lang w:val="es-ES"/>
              </w:rPr>
            </w:pPr>
            <w:r w:rsidRPr="008634F9">
              <w:rPr>
                <w:sz w:val="20"/>
                <w:szCs w:val="20"/>
                <w:lang w:val="es-ES"/>
              </w:rPr>
              <w:t>Limitaciones de los modelos conceptuales</w:t>
            </w:r>
          </w:p>
        </w:tc>
        <w:tc>
          <w:tcPr>
            <w:tcW w:w="3823" w:type="pct"/>
          </w:tcPr>
          <w:p w14:paraId="666D117C" w14:textId="77777777" w:rsidR="001D16B2" w:rsidRPr="008634F9" w:rsidRDefault="001D16B2" w:rsidP="001D16B2">
            <w:pPr>
              <w:tabs>
                <w:tab w:val="clear" w:pos="1134"/>
              </w:tabs>
              <w:spacing w:before="100" w:beforeAutospacing="1" w:after="100" w:afterAutospacing="1" w:line="259" w:lineRule="auto"/>
              <w:jc w:val="left"/>
              <w:textAlignment w:val="baseline"/>
              <w:rPr>
                <w:rFonts w:eastAsia="Calibri" w:cs="Times New Roman"/>
                <w:kern w:val="18"/>
                <w:sz w:val="20"/>
                <w:szCs w:val="20"/>
                <w:lang w:val="es-ES"/>
              </w:rPr>
            </w:pPr>
            <w:r w:rsidRPr="008634F9">
              <w:rPr>
                <w:sz w:val="20"/>
                <w:szCs w:val="20"/>
                <w:lang w:val="es-ES"/>
              </w:rPr>
              <w:t>Analizar fenómenos meteorológicos actuales, recientes o históricos para evaluar hasta qué punto las teorías y los modelos conceptuales de los sistemas meteorológicos tropicales se asemejan a la realidad.</w:t>
            </w:r>
          </w:p>
        </w:tc>
      </w:tr>
      <w:tr w:rsidR="001D16B2" w:rsidRPr="001D16B2" w14:paraId="4470C462" w14:textId="77777777" w:rsidTr="005669FF">
        <w:tc>
          <w:tcPr>
            <w:tcW w:w="5000" w:type="pct"/>
            <w:gridSpan w:val="2"/>
          </w:tcPr>
          <w:p w14:paraId="4344E0CC" w14:textId="77777777" w:rsidR="001D16B2" w:rsidRPr="008634F9" w:rsidRDefault="001D16B2" w:rsidP="001D16B2">
            <w:pPr>
              <w:tabs>
                <w:tab w:val="clear" w:pos="1134"/>
              </w:tabs>
              <w:spacing w:after="160" w:line="259" w:lineRule="auto"/>
              <w:jc w:val="left"/>
              <w:rPr>
                <w:rFonts w:eastAsia="Calibri" w:cs="Times New Roman"/>
                <w:b/>
                <w:bCs/>
                <w:kern w:val="18"/>
                <w:sz w:val="20"/>
                <w:szCs w:val="20"/>
              </w:rPr>
            </w:pPr>
            <w:r w:rsidRPr="008634F9">
              <w:rPr>
                <w:b/>
                <w:bCs/>
                <w:sz w:val="20"/>
                <w:szCs w:val="20"/>
                <w:lang w:val="es-ES"/>
              </w:rPr>
              <w:t xml:space="preserve">Sistemas meteorológicos </w:t>
            </w:r>
            <w:proofErr w:type="spellStart"/>
            <w:r w:rsidRPr="008634F9">
              <w:rPr>
                <w:b/>
                <w:bCs/>
                <w:sz w:val="20"/>
                <w:szCs w:val="20"/>
                <w:lang w:val="es-ES"/>
              </w:rPr>
              <w:t>mesoescalares</w:t>
            </w:r>
            <w:proofErr w:type="spellEnd"/>
          </w:p>
        </w:tc>
      </w:tr>
      <w:tr w:rsidR="001D16B2" w:rsidRPr="00CF208D" w14:paraId="63F9B423" w14:textId="77777777" w:rsidTr="005669FF">
        <w:tc>
          <w:tcPr>
            <w:tcW w:w="1177" w:type="pct"/>
          </w:tcPr>
          <w:p w14:paraId="352AB37A" w14:textId="77777777" w:rsidR="001D16B2" w:rsidRPr="008634F9" w:rsidRDefault="001D16B2" w:rsidP="001D16B2">
            <w:pPr>
              <w:tabs>
                <w:tab w:val="clear" w:pos="1134"/>
              </w:tabs>
              <w:spacing w:after="160" w:line="259" w:lineRule="auto"/>
              <w:jc w:val="left"/>
              <w:rPr>
                <w:rFonts w:eastAsia="Calibri" w:cs="Times New Roman"/>
                <w:kern w:val="18"/>
                <w:sz w:val="20"/>
                <w:szCs w:val="20"/>
              </w:rPr>
            </w:pPr>
            <w:r w:rsidRPr="008634F9">
              <w:rPr>
                <w:sz w:val="20"/>
                <w:szCs w:val="20"/>
                <w:lang w:val="es-ES"/>
              </w:rPr>
              <w:t xml:space="preserve">Sistemas </w:t>
            </w:r>
            <w:proofErr w:type="spellStart"/>
            <w:r w:rsidRPr="008634F9">
              <w:rPr>
                <w:sz w:val="20"/>
                <w:szCs w:val="20"/>
                <w:lang w:val="es-ES"/>
              </w:rPr>
              <w:t>mesoescalares</w:t>
            </w:r>
            <w:proofErr w:type="spellEnd"/>
          </w:p>
        </w:tc>
        <w:tc>
          <w:tcPr>
            <w:tcW w:w="3823" w:type="pct"/>
          </w:tcPr>
          <w:p w14:paraId="42341AEC" w14:textId="77777777" w:rsidR="001D16B2" w:rsidRPr="008634F9" w:rsidRDefault="001D16B2" w:rsidP="001D16B2">
            <w:pPr>
              <w:tabs>
                <w:tab w:val="clear" w:pos="1134"/>
              </w:tabs>
              <w:spacing w:before="100" w:beforeAutospacing="1" w:after="100" w:afterAutospacing="1" w:line="259" w:lineRule="auto"/>
              <w:jc w:val="left"/>
              <w:textAlignment w:val="baseline"/>
              <w:rPr>
                <w:rFonts w:eastAsia="Calibri" w:cs="Times New Roman"/>
                <w:kern w:val="18"/>
                <w:sz w:val="20"/>
                <w:szCs w:val="20"/>
                <w:lang w:val="es-ES"/>
              </w:rPr>
            </w:pPr>
            <w:r w:rsidRPr="008634F9">
              <w:rPr>
                <w:sz w:val="20"/>
                <w:szCs w:val="20"/>
                <w:lang w:val="es-ES"/>
              </w:rPr>
              <w:t xml:space="preserve">Describir las escalas espaciales y temporales relacionadas con los fenómenos </w:t>
            </w:r>
            <w:proofErr w:type="spellStart"/>
            <w:r w:rsidRPr="008634F9">
              <w:rPr>
                <w:sz w:val="20"/>
                <w:szCs w:val="20"/>
                <w:lang w:val="es-ES"/>
              </w:rPr>
              <w:t>mesoescalares</w:t>
            </w:r>
            <w:proofErr w:type="spellEnd"/>
            <w:r w:rsidRPr="008634F9">
              <w:rPr>
                <w:sz w:val="20"/>
                <w:szCs w:val="20"/>
                <w:lang w:val="es-ES"/>
              </w:rPr>
              <w:t xml:space="preserve"> y las diferencias en los procesos dinámicos en los que se basan los sistemas </w:t>
            </w:r>
            <w:proofErr w:type="spellStart"/>
            <w:r w:rsidRPr="008634F9">
              <w:rPr>
                <w:sz w:val="20"/>
                <w:szCs w:val="20"/>
                <w:lang w:val="es-ES"/>
              </w:rPr>
              <w:t>mesoescalares</w:t>
            </w:r>
            <w:proofErr w:type="spellEnd"/>
            <w:r w:rsidRPr="008634F9">
              <w:rPr>
                <w:sz w:val="20"/>
                <w:szCs w:val="20"/>
                <w:lang w:val="es-ES"/>
              </w:rPr>
              <w:t xml:space="preserve"> y de escala sinóptica.</w:t>
            </w:r>
          </w:p>
        </w:tc>
      </w:tr>
      <w:tr w:rsidR="001D16B2" w:rsidRPr="00CF208D" w14:paraId="4FB99036" w14:textId="77777777" w:rsidTr="005669FF">
        <w:tc>
          <w:tcPr>
            <w:tcW w:w="1177" w:type="pct"/>
          </w:tcPr>
          <w:p w14:paraId="7D808BD6" w14:textId="77777777" w:rsidR="001D16B2" w:rsidRPr="008634F9" w:rsidRDefault="001D16B2" w:rsidP="001D16B2">
            <w:pPr>
              <w:tabs>
                <w:tab w:val="clear" w:pos="1134"/>
              </w:tabs>
              <w:spacing w:after="160" w:line="259" w:lineRule="auto"/>
              <w:jc w:val="left"/>
              <w:rPr>
                <w:rFonts w:eastAsia="Calibri" w:cs="Times New Roman"/>
                <w:kern w:val="18"/>
                <w:sz w:val="20"/>
                <w:szCs w:val="20"/>
                <w:lang w:val="es-ES"/>
              </w:rPr>
            </w:pPr>
            <w:r w:rsidRPr="008634F9">
              <w:rPr>
                <w:sz w:val="20"/>
                <w:szCs w:val="20"/>
                <w:lang w:val="es-ES"/>
              </w:rPr>
              <w:t xml:space="preserve">Características </w:t>
            </w:r>
            <w:proofErr w:type="spellStart"/>
            <w:r w:rsidRPr="008634F9">
              <w:rPr>
                <w:sz w:val="20"/>
                <w:szCs w:val="20"/>
                <w:lang w:val="es-ES"/>
              </w:rPr>
              <w:t>mesoescalares</w:t>
            </w:r>
            <w:proofErr w:type="spellEnd"/>
            <w:r w:rsidRPr="008634F9">
              <w:rPr>
                <w:sz w:val="20"/>
                <w:szCs w:val="20"/>
                <w:lang w:val="es-ES"/>
              </w:rPr>
              <w:t xml:space="preserve"> relacionadas con las depresiones</w:t>
            </w:r>
          </w:p>
        </w:tc>
        <w:tc>
          <w:tcPr>
            <w:tcW w:w="3823" w:type="pct"/>
          </w:tcPr>
          <w:p w14:paraId="47818AE0" w14:textId="77777777" w:rsidR="001D16B2" w:rsidRPr="008634F9" w:rsidRDefault="001D16B2" w:rsidP="001D16B2">
            <w:pPr>
              <w:tabs>
                <w:tab w:val="clear" w:pos="1134"/>
              </w:tabs>
              <w:spacing w:before="100" w:beforeAutospacing="1" w:after="100" w:afterAutospacing="1" w:line="259" w:lineRule="auto"/>
              <w:jc w:val="left"/>
              <w:textAlignment w:val="baseline"/>
              <w:rPr>
                <w:rFonts w:eastAsia="Calibri" w:cs="Times New Roman"/>
                <w:kern w:val="18"/>
                <w:sz w:val="20"/>
                <w:szCs w:val="20"/>
                <w:lang w:val="es-ES"/>
              </w:rPr>
            </w:pPr>
            <w:r w:rsidRPr="008634F9">
              <w:rPr>
                <w:sz w:val="20"/>
                <w:szCs w:val="20"/>
                <w:lang w:val="es-ES"/>
              </w:rPr>
              <w:t xml:space="preserve">Describir las características </w:t>
            </w:r>
            <w:proofErr w:type="spellStart"/>
            <w:r w:rsidRPr="008634F9">
              <w:rPr>
                <w:sz w:val="20"/>
                <w:szCs w:val="20"/>
                <w:lang w:val="es-ES"/>
              </w:rPr>
              <w:t>mesoescalares</w:t>
            </w:r>
            <w:proofErr w:type="spellEnd"/>
            <w:r w:rsidRPr="008634F9">
              <w:rPr>
                <w:sz w:val="20"/>
                <w:szCs w:val="20"/>
                <w:lang w:val="es-ES"/>
              </w:rPr>
              <w:t xml:space="preserve"> relacionadas con las depresiones (bandas de lluvia, líneas secas, frentes de ráfaga y líneas de turbonada, entre otras).</w:t>
            </w:r>
          </w:p>
        </w:tc>
      </w:tr>
      <w:tr w:rsidR="001D16B2" w:rsidRPr="00CF208D" w14:paraId="57617DC9" w14:textId="77777777" w:rsidTr="005669FF">
        <w:tc>
          <w:tcPr>
            <w:tcW w:w="1177" w:type="pct"/>
          </w:tcPr>
          <w:p w14:paraId="1CDE437B" w14:textId="77777777" w:rsidR="001D16B2" w:rsidRPr="008634F9" w:rsidRDefault="001D16B2" w:rsidP="001D16B2">
            <w:pPr>
              <w:tabs>
                <w:tab w:val="clear" w:pos="1134"/>
              </w:tabs>
              <w:spacing w:after="160" w:line="259" w:lineRule="auto"/>
              <w:jc w:val="left"/>
              <w:rPr>
                <w:rFonts w:eastAsia="Calibri" w:cs="Times New Roman"/>
                <w:kern w:val="18"/>
                <w:sz w:val="20"/>
                <w:szCs w:val="20"/>
              </w:rPr>
            </w:pPr>
            <w:r w:rsidRPr="008634F9">
              <w:rPr>
                <w:sz w:val="20"/>
                <w:szCs w:val="20"/>
                <w:lang w:val="es-ES"/>
              </w:rPr>
              <w:t>Ondas gravitatorias</w:t>
            </w:r>
          </w:p>
        </w:tc>
        <w:tc>
          <w:tcPr>
            <w:tcW w:w="3823" w:type="pct"/>
          </w:tcPr>
          <w:p w14:paraId="15CF93B0" w14:textId="77777777" w:rsidR="001D16B2" w:rsidRPr="008634F9" w:rsidRDefault="001D16B2" w:rsidP="001D16B2">
            <w:pPr>
              <w:tabs>
                <w:tab w:val="clear" w:pos="1134"/>
              </w:tabs>
              <w:spacing w:before="100" w:beforeAutospacing="1" w:after="100" w:afterAutospacing="1" w:line="259" w:lineRule="auto"/>
              <w:jc w:val="left"/>
              <w:textAlignment w:val="baseline"/>
              <w:rPr>
                <w:rFonts w:eastAsia="Calibri" w:cs="Times New Roman"/>
                <w:kern w:val="18"/>
                <w:sz w:val="20"/>
                <w:szCs w:val="20"/>
                <w:lang w:val="es-ES"/>
              </w:rPr>
            </w:pPr>
            <w:r w:rsidRPr="008634F9">
              <w:rPr>
                <w:sz w:val="20"/>
                <w:szCs w:val="20"/>
                <w:lang w:val="es-ES"/>
              </w:rPr>
              <w:t xml:space="preserve">Explicar, mediante razonamientos físicos y dinámicos, la estructura y la formación de las ondas gravitatorias </w:t>
            </w:r>
            <w:proofErr w:type="spellStart"/>
            <w:r w:rsidRPr="008634F9">
              <w:rPr>
                <w:sz w:val="20"/>
                <w:szCs w:val="20"/>
                <w:lang w:val="es-ES"/>
              </w:rPr>
              <w:t>mesoescalares</w:t>
            </w:r>
            <w:proofErr w:type="spellEnd"/>
            <w:r w:rsidRPr="008634F9">
              <w:rPr>
                <w:sz w:val="20"/>
                <w:szCs w:val="20"/>
                <w:lang w:val="es-ES"/>
              </w:rPr>
              <w:t>.</w:t>
            </w:r>
          </w:p>
        </w:tc>
      </w:tr>
      <w:tr w:rsidR="001D16B2" w:rsidRPr="00CF208D" w14:paraId="247F88CC" w14:textId="77777777" w:rsidTr="005669FF">
        <w:tc>
          <w:tcPr>
            <w:tcW w:w="1177" w:type="pct"/>
          </w:tcPr>
          <w:p w14:paraId="5223605C" w14:textId="77777777" w:rsidR="001D16B2" w:rsidRPr="008634F9" w:rsidRDefault="001D16B2" w:rsidP="001D16B2">
            <w:pPr>
              <w:tabs>
                <w:tab w:val="clear" w:pos="1134"/>
              </w:tabs>
              <w:spacing w:after="160" w:line="259" w:lineRule="auto"/>
              <w:jc w:val="left"/>
              <w:rPr>
                <w:rFonts w:eastAsia="Calibri" w:cs="Times New Roman"/>
                <w:kern w:val="18"/>
                <w:sz w:val="20"/>
                <w:szCs w:val="20"/>
              </w:rPr>
            </w:pPr>
            <w:r w:rsidRPr="008634F9">
              <w:rPr>
                <w:sz w:val="20"/>
                <w:szCs w:val="20"/>
                <w:lang w:val="es-ES"/>
              </w:rPr>
              <w:t>Sistemas convectivos</w:t>
            </w:r>
          </w:p>
        </w:tc>
        <w:tc>
          <w:tcPr>
            <w:tcW w:w="3823" w:type="pct"/>
          </w:tcPr>
          <w:p w14:paraId="3234892E" w14:textId="77777777" w:rsidR="001D16B2" w:rsidRPr="008634F9" w:rsidRDefault="001D16B2" w:rsidP="001D16B2">
            <w:pPr>
              <w:tabs>
                <w:tab w:val="clear" w:pos="1134"/>
              </w:tabs>
              <w:spacing w:before="100" w:beforeAutospacing="1" w:after="100" w:afterAutospacing="1" w:line="259" w:lineRule="auto"/>
              <w:jc w:val="left"/>
              <w:textAlignment w:val="baseline"/>
              <w:rPr>
                <w:rFonts w:eastAsia="Calibri" w:cs="Times New Roman"/>
                <w:kern w:val="18"/>
                <w:sz w:val="20"/>
                <w:szCs w:val="20"/>
                <w:lang w:val="es-ES"/>
              </w:rPr>
            </w:pPr>
            <w:r w:rsidRPr="008634F9">
              <w:rPr>
                <w:sz w:val="20"/>
                <w:szCs w:val="20"/>
                <w:lang w:val="es-ES"/>
              </w:rPr>
              <w:t xml:space="preserve">Explicar, mediante razonamientos físicos y dinámicos, la estructura, las características y la formación de la convección aislada, en particular las tormentas unicelulares, pluricelulares y </w:t>
            </w:r>
            <w:proofErr w:type="spellStart"/>
            <w:r w:rsidRPr="008634F9">
              <w:rPr>
                <w:sz w:val="20"/>
                <w:szCs w:val="20"/>
                <w:lang w:val="es-ES"/>
              </w:rPr>
              <w:t>supercelulares</w:t>
            </w:r>
            <w:proofErr w:type="spellEnd"/>
            <w:r w:rsidRPr="008634F9">
              <w:rPr>
                <w:sz w:val="20"/>
                <w:szCs w:val="20"/>
                <w:lang w:val="es-ES"/>
              </w:rPr>
              <w:t xml:space="preserve"> y los </w:t>
            </w:r>
            <w:proofErr w:type="spellStart"/>
            <w:r w:rsidRPr="008634F9">
              <w:rPr>
                <w:sz w:val="20"/>
                <w:szCs w:val="20"/>
                <w:lang w:val="es-ES"/>
              </w:rPr>
              <w:t>mesociclones</w:t>
            </w:r>
            <w:proofErr w:type="spellEnd"/>
            <w:r w:rsidRPr="008634F9">
              <w:rPr>
                <w:sz w:val="20"/>
                <w:szCs w:val="20"/>
                <w:lang w:val="es-ES"/>
              </w:rPr>
              <w:t>.</w:t>
            </w:r>
          </w:p>
        </w:tc>
      </w:tr>
      <w:tr w:rsidR="001D16B2" w:rsidRPr="00CF208D" w14:paraId="1B85E38D" w14:textId="77777777" w:rsidTr="005669FF">
        <w:tc>
          <w:tcPr>
            <w:tcW w:w="1177" w:type="pct"/>
          </w:tcPr>
          <w:p w14:paraId="4BAFC0D7" w14:textId="77777777" w:rsidR="001D16B2" w:rsidRPr="008634F9" w:rsidRDefault="001D16B2" w:rsidP="001D16B2">
            <w:pPr>
              <w:tabs>
                <w:tab w:val="clear" w:pos="1134"/>
              </w:tabs>
              <w:spacing w:after="160" w:line="259" w:lineRule="auto"/>
              <w:jc w:val="left"/>
              <w:rPr>
                <w:rFonts w:eastAsia="Calibri" w:cs="Times New Roman"/>
                <w:kern w:val="18"/>
                <w:sz w:val="20"/>
                <w:szCs w:val="20"/>
              </w:rPr>
            </w:pPr>
            <w:r w:rsidRPr="008634F9">
              <w:rPr>
                <w:sz w:val="20"/>
                <w:szCs w:val="20"/>
                <w:lang w:val="es-ES"/>
              </w:rPr>
              <w:t xml:space="preserve">Sistemas convectivos </w:t>
            </w:r>
            <w:proofErr w:type="spellStart"/>
            <w:r w:rsidRPr="008634F9">
              <w:rPr>
                <w:sz w:val="20"/>
                <w:szCs w:val="20"/>
                <w:lang w:val="es-ES"/>
              </w:rPr>
              <w:t>mesoescalares</w:t>
            </w:r>
            <w:proofErr w:type="spellEnd"/>
          </w:p>
        </w:tc>
        <w:tc>
          <w:tcPr>
            <w:tcW w:w="3823" w:type="pct"/>
          </w:tcPr>
          <w:p w14:paraId="3085E3EE" w14:textId="77777777" w:rsidR="001D16B2" w:rsidRPr="008634F9" w:rsidRDefault="001D16B2" w:rsidP="001D16B2">
            <w:pPr>
              <w:tabs>
                <w:tab w:val="clear" w:pos="1134"/>
              </w:tabs>
              <w:spacing w:before="100" w:beforeAutospacing="1" w:after="100" w:afterAutospacing="1" w:line="259" w:lineRule="auto"/>
              <w:jc w:val="left"/>
              <w:textAlignment w:val="baseline"/>
              <w:rPr>
                <w:rFonts w:eastAsia="Calibri" w:cs="Times New Roman"/>
                <w:kern w:val="18"/>
                <w:sz w:val="20"/>
                <w:szCs w:val="20"/>
                <w:lang w:val="es-ES"/>
              </w:rPr>
            </w:pPr>
            <w:r w:rsidRPr="008634F9">
              <w:rPr>
                <w:sz w:val="20"/>
                <w:szCs w:val="20"/>
                <w:lang w:val="es-ES"/>
              </w:rPr>
              <w:t xml:space="preserve">Explicar, mediante razonamientos físicos y dinámicos, la estructura y la formación de los sistemas convectivos </w:t>
            </w:r>
            <w:proofErr w:type="spellStart"/>
            <w:r w:rsidRPr="008634F9">
              <w:rPr>
                <w:sz w:val="20"/>
                <w:szCs w:val="20"/>
                <w:lang w:val="es-ES"/>
              </w:rPr>
              <w:t>mesoescalares</w:t>
            </w:r>
            <w:proofErr w:type="spellEnd"/>
            <w:r w:rsidRPr="008634F9">
              <w:rPr>
                <w:sz w:val="20"/>
                <w:szCs w:val="20"/>
                <w:lang w:val="es-ES"/>
              </w:rPr>
              <w:t>.</w:t>
            </w:r>
          </w:p>
        </w:tc>
      </w:tr>
      <w:tr w:rsidR="001D16B2" w:rsidRPr="00CF208D" w14:paraId="3316FBD4" w14:textId="77777777" w:rsidTr="005669FF">
        <w:tc>
          <w:tcPr>
            <w:tcW w:w="1177" w:type="pct"/>
          </w:tcPr>
          <w:p w14:paraId="7A7753A3" w14:textId="77777777" w:rsidR="001D16B2" w:rsidRPr="008634F9" w:rsidRDefault="001D16B2" w:rsidP="001D16B2">
            <w:pPr>
              <w:tabs>
                <w:tab w:val="clear" w:pos="1134"/>
              </w:tabs>
              <w:spacing w:after="160" w:line="259" w:lineRule="auto"/>
              <w:jc w:val="left"/>
              <w:rPr>
                <w:rFonts w:eastAsia="Calibri" w:cs="Times New Roman"/>
                <w:kern w:val="18"/>
                <w:sz w:val="20"/>
                <w:szCs w:val="20"/>
              </w:rPr>
            </w:pPr>
            <w:r w:rsidRPr="008634F9">
              <w:rPr>
                <w:sz w:val="20"/>
                <w:szCs w:val="20"/>
                <w:lang w:val="es-ES"/>
              </w:rPr>
              <w:lastRenderedPageBreak/>
              <w:t xml:space="preserve">Fenómenos </w:t>
            </w:r>
            <w:proofErr w:type="spellStart"/>
            <w:r w:rsidRPr="008634F9">
              <w:rPr>
                <w:sz w:val="20"/>
                <w:szCs w:val="20"/>
                <w:lang w:val="es-ES"/>
              </w:rPr>
              <w:t>mesoescalares</w:t>
            </w:r>
            <w:proofErr w:type="spellEnd"/>
            <w:r w:rsidRPr="008634F9">
              <w:rPr>
                <w:sz w:val="20"/>
                <w:szCs w:val="20"/>
                <w:lang w:val="es-ES"/>
              </w:rPr>
              <w:t xml:space="preserve"> orográficos</w:t>
            </w:r>
          </w:p>
        </w:tc>
        <w:tc>
          <w:tcPr>
            <w:tcW w:w="3823" w:type="pct"/>
          </w:tcPr>
          <w:p w14:paraId="4ED095FD" w14:textId="77777777" w:rsidR="001D16B2" w:rsidRPr="008634F9" w:rsidRDefault="001D16B2" w:rsidP="001D16B2">
            <w:pPr>
              <w:tabs>
                <w:tab w:val="clear" w:pos="1134"/>
              </w:tabs>
              <w:spacing w:before="100" w:beforeAutospacing="1" w:after="100" w:afterAutospacing="1" w:line="259" w:lineRule="auto"/>
              <w:jc w:val="left"/>
              <w:textAlignment w:val="baseline"/>
              <w:rPr>
                <w:rFonts w:eastAsia="Calibri" w:cs="Times New Roman"/>
                <w:kern w:val="18"/>
                <w:sz w:val="20"/>
                <w:szCs w:val="20"/>
                <w:lang w:val="es-ES"/>
              </w:rPr>
            </w:pPr>
            <w:r w:rsidRPr="008634F9">
              <w:rPr>
                <w:sz w:val="20"/>
                <w:szCs w:val="20"/>
                <w:lang w:val="es-ES"/>
              </w:rPr>
              <w:t xml:space="preserve">Explicar, mediante razonamientos físicos y dinámicos, la estructura y formación de los fenómenos </w:t>
            </w:r>
            <w:proofErr w:type="spellStart"/>
            <w:r w:rsidRPr="008634F9">
              <w:rPr>
                <w:sz w:val="20"/>
                <w:szCs w:val="20"/>
                <w:lang w:val="es-ES"/>
              </w:rPr>
              <w:t>mesoescalares</w:t>
            </w:r>
            <w:proofErr w:type="spellEnd"/>
            <w:r w:rsidRPr="008634F9">
              <w:rPr>
                <w:sz w:val="20"/>
                <w:szCs w:val="20"/>
                <w:lang w:val="es-ES"/>
              </w:rPr>
              <w:t xml:space="preserve"> orográficos (ondas a sotavento, rotaciones a sotavento, vientos ascendentes y descendentes, vientos de valle, diferencias de flujo y ciclones a sotavento, entre otros).</w:t>
            </w:r>
          </w:p>
        </w:tc>
      </w:tr>
      <w:tr w:rsidR="001D16B2" w:rsidRPr="00CF208D" w14:paraId="3A6631CE" w14:textId="77777777" w:rsidTr="005669FF">
        <w:tc>
          <w:tcPr>
            <w:tcW w:w="1177" w:type="pct"/>
          </w:tcPr>
          <w:p w14:paraId="13C7C398" w14:textId="77777777" w:rsidR="001D16B2" w:rsidRPr="008634F9" w:rsidRDefault="001D16B2" w:rsidP="001D16B2">
            <w:pPr>
              <w:tabs>
                <w:tab w:val="clear" w:pos="1134"/>
              </w:tabs>
              <w:spacing w:after="160" w:line="259" w:lineRule="auto"/>
              <w:jc w:val="left"/>
              <w:rPr>
                <w:rFonts w:eastAsia="Calibri" w:cs="Times New Roman"/>
                <w:kern w:val="18"/>
                <w:sz w:val="20"/>
                <w:szCs w:val="20"/>
              </w:rPr>
            </w:pPr>
            <w:r w:rsidRPr="008634F9">
              <w:rPr>
                <w:sz w:val="20"/>
                <w:szCs w:val="20"/>
                <w:lang w:val="es-ES"/>
              </w:rPr>
              <w:t>Fenómenos meteorológicos extremos</w:t>
            </w:r>
          </w:p>
        </w:tc>
        <w:tc>
          <w:tcPr>
            <w:tcW w:w="3823" w:type="pct"/>
          </w:tcPr>
          <w:p w14:paraId="71A74DF2" w14:textId="77777777" w:rsidR="001D16B2" w:rsidRPr="008634F9" w:rsidRDefault="001D16B2" w:rsidP="001D16B2">
            <w:pPr>
              <w:tabs>
                <w:tab w:val="clear" w:pos="1134"/>
              </w:tabs>
              <w:spacing w:before="100" w:beforeAutospacing="1" w:after="100" w:afterAutospacing="1" w:line="259" w:lineRule="auto"/>
              <w:jc w:val="left"/>
              <w:textAlignment w:val="baseline"/>
              <w:rPr>
                <w:rFonts w:eastAsia="Calibri" w:cs="Times New Roman"/>
                <w:kern w:val="18"/>
                <w:sz w:val="20"/>
                <w:szCs w:val="20"/>
                <w:lang w:val="es-ES"/>
              </w:rPr>
            </w:pPr>
            <w:r w:rsidRPr="008634F9">
              <w:rPr>
                <w:sz w:val="20"/>
                <w:szCs w:val="20"/>
                <w:lang w:val="es-ES"/>
              </w:rPr>
              <w:t xml:space="preserve">Describir los estados del tiempo, particularmente los fenómenos meteorológicos extremos o peligrosos asociados a fenómenos convectivos y </w:t>
            </w:r>
            <w:proofErr w:type="spellStart"/>
            <w:r w:rsidRPr="008634F9">
              <w:rPr>
                <w:sz w:val="20"/>
                <w:szCs w:val="20"/>
                <w:lang w:val="es-ES"/>
              </w:rPr>
              <w:t>mesoescalares</w:t>
            </w:r>
            <w:proofErr w:type="spellEnd"/>
            <w:r w:rsidRPr="008634F9">
              <w:rPr>
                <w:sz w:val="20"/>
                <w:szCs w:val="20"/>
                <w:lang w:val="es-ES"/>
              </w:rPr>
              <w:t xml:space="preserve"> en la región de interés y el probable impacto de tales fenómenos.</w:t>
            </w:r>
          </w:p>
        </w:tc>
      </w:tr>
      <w:tr w:rsidR="001D16B2" w:rsidRPr="00CF208D" w14:paraId="2FA28EB8" w14:textId="77777777" w:rsidTr="005669FF">
        <w:tc>
          <w:tcPr>
            <w:tcW w:w="1177" w:type="pct"/>
          </w:tcPr>
          <w:p w14:paraId="7D916D18" w14:textId="77777777" w:rsidR="001D16B2" w:rsidRPr="008634F9" w:rsidRDefault="001D16B2" w:rsidP="001D16B2">
            <w:pPr>
              <w:tabs>
                <w:tab w:val="clear" w:pos="1134"/>
              </w:tabs>
              <w:spacing w:after="160" w:line="259" w:lineRule="auto"/>
              <w:jc w:val="left"/>
              <w:rPr>
                <w:rFonts w:eastAsia="Calibri" w:cs="Times New Roman"/>
                <w:kern w:val="18"/>
                <w:sz w:val="20"/>
                <w:szCs w:val="20"/>
                <w:lang w:val="es-ES"/>
              </w:rPr>
            </w:pPr>
            <w:r w:rsidRPr="008634F9">
              <w:rPr>
                <w:sz w:val="20"/>
                <w:szCs w:val="20"/>
                <w:lang w:val="es-ES"/>
              </w:rPr>
              <w:t>Limitaciones de los modelos conceptuales</w:t>
            </w:r>
          </w:p>
        </w:tc>
        <w:tc>
          <w:tcPr>
            <w:tcW w:w="3823" w:type="pct"/>
          </w:tcPr>
          <w:p w14:paraId="4F1339F0" w14:textId="77777777" w:rsidR="001D16B2" w:rsidRPr="008634F9" w:rsidRDefault="001D16B2" w:rsidP="001D16B2">
            <w:pPr>
              <w:tabs>
                <w:tab w:val="clear" w:pos="1134"/>
              </w:tabs>
              <w:spacing w:before="100" w:beforeAutospacing="1" w:after="100" w:afterAutospacing="1" w:line="259" w:lineRule="auto"/>
              <w:jc w:val="left"/>
              <w:textAlignment w:val="baseline"/>
              <w:rPr>
                <w:rFonts w:eastAsia="Calibri" w:cs="Times New Roman"/>
                <w:kern w:val="18"/>
                <w:sz w:val="20"/>
                <w:szCs w:val="20"/>
                <w:lang w:val="es-ES"/>
              </w:rPr>
            </w:pPr>
            <w:r w:rsidRPr="008634F9">
              <w:rPr>
                <w:sz w:val="20"/>
                <w:szCs w:val="20"/>
                <w:lang w:val="es-ES"/>
              </w:rPr>
              <w:t xml:space="preserve">Analizar fenómenos atmosféricos recientes y/o históricos para evaluar hasta qué punto las teorías y los modelos conceptuales de los fenómenos convectivos y </w:t>
            </w:r>
            <w:proofErr w:type="spellStart"/>
            <w:r w:rsidRPr="008634F9">
              <w:rPr>
                <w:sz w:val="20"/>
                <w:szCs w:val="20"/>
                <w:lang w:val="es-ES"/>
              </w:rPr>
              <w:t>mesoescalares</w:t>
            </w:r>
            <w:proofErr w:type="spellEnd"/>
            <w:r w:rsidRPr="008634F9">
              <w:rPr>
                <w:sz w:val="20"/>
                <w:szCs w:val="20"/>
                <w:lang w:val="es-ES"/>
              </w:rPr>
              <w:t xml:space="preserve"> se asemejan a la realidad.</w:t>
            </w:r>
          </w:p>
        </w:tc>
      </w:tr>
      <w:tr w:rsidR="001D16B2" w:rsidRPr="00CF208D" w14:paraId="5383EEB0" w14:textId="77777777" w:rsidTr="005669FF">
        <w:tc>
          <w:tcPr>
            <w:tcW w:w="5000" w:type="pct"/>
            <w:gridSpan w:val="2"/>
          </w:tcPr>
          <w:p w14:paraId="0A49FD37" w14:textId="77777777" w:rsidR="001D16B2" w:rsidRPr="008634F9" w:rsidRDefault="001D16B2" w:rsidP="001D16B2">
            <w:pPr>
              <w:tabs>
                <w:tab w:val="clear" w:pos="1134"/>
              </w:tabs>
              <w:spacing w:after="160" w:line="259" w:lineRule="auto"/>
              <w:jc w:val="left"/>
              <w:rPr>
                <w:rFonts w:eastAsia="Calibri" w:cs="Times New Roman"/>
                <w:b/>
                <w:bCs/>
                <w:kern w:val="18"/>
                <w:sz w:val="20"/>
                <w:szCs w:val="20"/>
                <w:lang w:val="es-ES"/>
              </w:rPr>
            </w:pPr>
            <w:r w:rsidRPr="008634F9">
              <w:rPr>
                <w:b/>
                <w:bCs/>
                <w:sz w:val="20"/>
                <w:szCs w:val="20"/>
                <w:lang w:val="es-ES"/>
              </w:rPr>
              <w:t>Observación, análisis y diagnóstico del tiempo</w:t>
            </w:r>
          </w:p>
        </w:tc>
      </w:tr>
      <w:tr w:rsidR="001D16B2" w:rsidRPr="00CF208D" w14:paraId="7F577EA1" w14:textId="77777777" w:rsidTr="005669FF">
        <w:tc>
          <w:tcPr>
            <w:tcW w:w="1177" w:type="pct"/>
            <w:vMerge w:val="restart"/>
          </w:tcPr>
          <w:p w14:paraId="0768A943" w14:textId="77777777" w:rsidR="001D16B2" w:rsidRPr="008634F9" w:rsidRDefault="001D16B2" w:rsidP="001D16B2">
            <w:pPr>
              <w:tabs>
                <w:tab w:val="clear" w:pos="1134"/>
              </w:tabs>
              <w:spacing w:before="100" w:beforeAutospacing="1" w:after="100" w:afterAutospacing="1" w:line="259" w:lineRule="auto"/>
              <w:jc w:val="left"/>
              <w:textAlignment w:val="baseline"/>
              <w:rPr>
                <w:rFonts w:eastAsia="Calibri" w:cs="Times New Roman"/>
                <w:kern w:val="18"/>
                <w:sz w:val="20"/>
                <w:szCs w:val="20"/>
              </w:rPr>
            </w:pPr>
            <w:r w:rsidRPr="008634F9">
              <w:rPr>
                <w:sz w:val="20"/>
                <w:szCs w:val="20"/>
                <w:lang w:val="es-ES"/>
              </w:rPr>
              <w:t>Vigilancia y observación meteorológica</w:t>
            </w:r>
          </w:p>
        </w:tc>
        <w:tc>
          <w:tcPr>
            <w:tcW w:w="3823" w:type="pct"/>
          </w:tcPr>
          <w:p w14:paraId="55322237" w14:textId="77777777" w:rsidR="001D16B2" w:rsidRPr="008634F9" w:rsidRDefault="001D16B2" w:rsidP="001D16B2">
            <w:pPr>
              <w:tabs>
                <w:tab w:val="clear" w:pos="1134"/>
              </w:tabs>
              <w:spacing w:before="100" w:beforeAutospacing="1" w:after="100" w:afterAutospacing="1" w:line="259" w:lineRule="auto"/>
              <w:jc w:val="left"/>
              <w:textAlignment w:val="baseline"/>
              <w:rPr>
                <w:rFonts w:eastAsia="Calibri" w:cs="Times New Roman"/>
                <w:kern w:val="18"/>
                <w:sz w:val="20"/>
                <w:szCs w:val="20"/>
                <w:lang w:val="es-ES"/>
              </w:rPr>
            </w:pPr>
            <w:r w:rsidRPr="008634F9">
              <w:rPr>
                <w:sz w:val="20"/>
                <w:szCs w:val="20"/>
                <w:lang w:val="es-ES"/>
              </w:rPr>
              <w:t>Monitorear el estado del tiempo, en particular por medio de la observación básica en superficie mediante instrumentos y valoraciones visuales (en especial, identificando tipos de nube, nubosidad, visibilidad y tipo de tiempo atmosférico), y argumentar las valoraciones efectuadas.</w:t>
            </w:r>
          </w:p>
        </w:tc>
      </w:tr>
      <w:tr w:rsidR="001D16B2" w:rsidRPr="00CF208D" w14:paraId="7FE0F73E" w14:textId="77777777" w:rsidTr="005669FF">
        <w:tc>
          <w:tcPr>
            <w:tcW w:w="1177" w:type="pct"/>
            <w:vMerge/>
          </w:tcPr>
          <w:p w14:paraId="5AA1E0D8" w14:textId="77777777" w:rsidR="001D16B2" w:rsidRPr="008634F9" w:rsidRDefault="001D16B2" w:rsidP="001D16B2">
            <w:pPr>
              <w:tabs>
                <w:tab w:val="clear" w:pos="1134"/>
              </w:tabs>
              <w:spacing w:after="160" w:line="259" w:lineRule="auto"/>
              <w:jc w:val="left"/>
              <w:rPr>
                <w:rFonts w:eastAsia="Calibri" w:cs="Times New Roman"/>
                <w:kern w:val="18"/>
                <w:sz w:val="20"/>
                <w:szCs w:val="20"/>
                <w:lang w:val="es-ES"/>
              </w:rPr>
            </w:pPr>
          </w:p>
        </w:tc>
        <w:tc>
          <w:tcPr>
            <w:tcW w:w="3823" w:type="pct"/>
          </w:tcPr>
          <w:p w14:paraId="0F3BB023" w14:textId="77777777" w:rsidR="001D16B2" w:rsidRPr="008634F9" w:rsidRDefault="001D16B2" w:rsidP="001D16B2">
            <w:pPr>
              <w:tabs>
                <w:tab w:val="clear" w:pos="1134"/>
              </w:tabs>
              <w:spacing w:before="100" w:beforeAutospacing="1" w:after="100" w:afterAutospacing="1" w:line="259" w:lineRule="auto"/>
              <w:jc w:val="left"/>
              <w:textAlignment w:val="baseline"/>
              <w:rPr>
                <w:rFonts w:eastAsia="Calibri" w:cs="Times New Roman"/>
                <w:kern w:val="18"/>
                <w:sz w:val="20"/>
                <w:szCs w:val="20"/>
                <w:lang w:val="es-ES"/>
              </w:rPr>
            </w:pPr>
            <w:r w:rsidRPr="008634F9">
              <w:rPr>
                <w:sz w:val="20"/>
                <w:szCs w:val="20"/>
                <w:lang w:val="es-ES"/>
              </w:rPr>
              <w:t>Describir las causas físicas subyacentes de los fenómenos meteorológicos observables desde la superficie de la Tierra.</w:t>
            </w:r>
          </w:p>
        </w:tc>
      </w:tr>
      <w:tr w:rsidR="001D16B2" w:rsidRPr="00CF208D" w14:paraId="5F71D77B" w14:textId="77777777" w:rsidTr="005669FF">
        <w:tc>
          <w:tcPr>
            <w:tcW w:w="1177" w:type="pct"/>
          </w:tcPr>
          <w:p w14:paraId="7479FF21" w14:textId="77777777" w:rsidR="001D16B2" w:rsidRPr="008634F9" w:rsidRDefault="001D16B2" w:rsidP="001D16B2">
            <w:pPr>
              <w:tabs>
                <w:tab w:val="clear" w:pos="1134"/>
              </w:tabs>
              <w:spacing w:after="160" w:line="259" w:lineRule="auto"/>
              <w:jc w:val="left"/>
              <w:rPr>
                <w:rFonts w:eastAsia="Calibri" w:cs="Times New Roman"/>
                <w:kern w:val="18"/>
                <w:sz w:val="20"/>
                <w:szCs w:val="20"/>
              </w:rPr>
            </w:pPr>
            <w:r w:rsidRPr="008634F9">
              <w:rPr>
                <w:sz w:val="20"/>
                <w:szCs w:val="20"/>
                <w:lang w:val="es-ES"/>
              </w:rPr>
              <w:t>Procesamiento de las observaciones</w:t>
            </w:r>
          </w:p>
        </w:tc>
        <w:tc>
          <w:tcPr>
            <w:tcW w:w="3823" w:type="pct"/>
          </w:tcPr>
          <w:p w14:paraId="073D8DB4" w14:textId="77777777" w:rsidR="001D16B2" w:rsidRPr="008634F9" w:rsidRDefault="001D16B2" w:rsidP="001D16B2">
            <w:pPr>
              <w:tabs>
                <w:tab w:val="clear" w:pos="1134"/>
              </w:tabs>
              <w:spacing w:before="100" w:beforeAutospacing="1" w:after="100" w:afterAutospacing="1" w:line="259" w:lineRule="auto"/>
              <w:jc w:val="left"/>
              <w:textAlignment w:val="baseline"/>
              <w:rPr>
                <w:rFonts w:eastAsia="Calibri" w:cs="Times New Roman"/>
                <w:kern w:val="18"/>
                <w:sz w:val="20"/>
                <w:szCs w:val="20"/>
                <w:lang w:val="es-ES"/>
              </w:rPr>
            </w:pPr>
            <w:r w:rsidRPr="008634F9">
              <w:rPr>
                <w:sz w:val="20"/>
                <w:szCs w:val="20"/>
                <w:lang w:val="es-ES"/>
              </w:rPr>
              <w:t>Describir cómo y por qué se controla la calidad de las observaciones y la forma en que estas son codificadas y distribuidas.</w:t>
            </w:r>
          </w:p>
        </w:tc>
      </w:tr>
      <w:tr w:rsidR="001D16B2" w:rsidRPr="00CF208D" w14:paraId="13BA0202" w14:textId="77777777" w:rsidTr="005669FF">
        <w:tc>
          <w:tcPr>
            <w:tcW w:w="1177" w:type="pct"/>
            <w:vMerge w:val="restart"/>
          </w:tcPr>
          <w:p w14:paraId="2D646027" w14:textId="77777777" w:rsidR="001D16B2" w:rsidRPr="008634F9" w:rsidRDefault="001D16B2" w:rsidP="001D16B2">
            <w:pPr>
              <w:tabs>
                <w:tab w:val="clear" w:pos="1134"/>
              </w:tabs>
              <w:spacing w:after="160" w:line="259" w:lineRule="auto"/>
              <w:jc w:val="left"/>
              <w:rPr>
                <w:rFonts w:eastAsia="Calibri" w:cs="Times New Roman"/>
                <w:kern w:val="18"/>
                <w:sz w:val="20"/>
                <w:szCs w:val="20"/>
              </w:rPr>
            </w:pPr>
            <w:r w:rsidRPr="008634F9">
              <w:rPr>
                <w:sz w:val="20"/>
                <w:szCs w:val="20"/>
                <w:lang w:val="es-ES"/>
              </w:rPr>
              <w:t>Análisis e interpretación sinópticos</w:t>
            </w:r>
          </w:p>
        </w:tc>
        <w:tc>
          <w:tcPr>
            <w:tcW w:w="3823" w:type="pct"/>
          </w:tcPr>
          <w:p w14:paraId="7EC9832B" w14:textId="77777777" w:rsidR="001D16B2" w:rsidRPr="008634F9" w:rsidRDefault="001D16B2" w:rsidP="001D16B2">
            <w:pPr>
              <w:tabs>
                <w:tab w:val="clear" w:pos="1134"/>
              </w:tabs>
              <w:spacing w:before="100" w:beforeAutospacing="1" w:after="100" w:afterAutospacing="1" w:line="259" w:lineRule="auto"/>
              <w:jc w:val="left"/>
              <w:textAlignment w:val="baseline"/>
              <w:rPr>
                <w:rFonts w:eastAsia="Calibri" w:cs="Times New Roman"/>
                <w:kern w:val="18"/>
                <w:sz w:val="20"/>
                <w:szCs w:val="20"/>
                <w:lang w:val="es-ES"/>
              </w:rPr>
            </w:pPr>
            <w:r w:rsidRPr="008634F9">
              <w:rPr>
                <w:sz w:val="20"/>
                <w:szCs w:val="20"/>
                <w:lang w:val="es-ES"/>
              </w:rPr>
              <w:t>Analizar e interpretar mapas sinópticos y sondeos trazados en diagramas termodinámicos.</w:t>
            </w:r>
          </w:p>
        </w:tc>
      </w:tr>
      <w:tr w:rsidR="001D16B2" w:rsidRPr="00CF208D" w14:paraId="0D7CBD46" w14:textId="77777777" w:rsidTr="005669FF">
        <w:tc>
          <w:tcPr>
            <w:tcW w:w="1177" w:type="pct"/>
            <w:vMerge/>
          </w:tcPr>
          <w:p w14:paraId="61EBC417" w14:textId="77777777" w:rsidR="001D16B2" w:rsidRPr="008634F9" w:rsidRDefault="001D16B2" w:rsidP="001D16B2">
            <w:pPr>
              <w:tabs>
                <w:tab w:val="clear" w:pos="1134"/>
              </w:tabs>
              <w:spacing w:after="160" w:line="259" w:lineRule="auto"/>
              <w:jc w:val="left"/>
              <w:rPr>
                <w:rFonts w:eastAsia="Calibri" w:cs="Times New Roman"/>
                <w:kern w:val="18"/>
                <w:sz w:val="20"/>
                <w:szCs w:val="20"/>
                <w:lang w:val="es-ES"/>
              </w:rPr>
            </w:pPr>
          </w:p>
        </w:tc>
        <w:tc>
          <w:tcPr>
            <w:tcW w:w="3823" w:type="pct"/>
          </w:tcPr>
          <w:p w14:paraId="2CCE9D7E" w14:textId="77777777" w:rsidR="001D16B2" w:rsidRPr="008634F9" w:rsidRDefault="001D16B2" w:rsidP="001D16B2">
            <w:pPr>
              <w:tabs>
                <w:tab w:val="clear" w:pos="1134"/>
              </w:tabs>
              <w:spacing w:before="100" w:beforeAutospacing="1" w:after="100" w:afterAutospacing="1" w:line="259" w:lineRule="auto"/>
              <w:jc w:val="left"/>
              <w:textAlignment w:val="baseline"/>
              <w:rPr>
                <w:rFonts w:eastAsia="Calibri" w:cs="Times New Roman"/>
                <w:kern w:val="18"/>
                <w:sz w:val="20"/>
                <w:szCs w:val="20"/>
                <w:lang w:val="es-ES"/>
              </w:rPr>
            </w:pPr>
            <w:r w:rsidRPr="008634F9">
              <w:rPr>
                <w:sz w:val="20"/>
                <w:szCs w:val="20"/>
                <w:lang w:val="es-ES"/>
              </w:rPr>
              <w:t>Describir las limitaciones de las observaciones utilizadas en los análisis sinópticos y de los análisis mundiales y regionales elaborados por sistemas de asimilación de datos operativos.</w:t>
            </w:r>
          </w:p>
        </w:tc>
      </w:tr>
      <w:tr w:rsidR="001D16B2" w:rsidRPr="00CF208D" w14:paraId="396806CC" w14:textId="77777777" w:rsidTr="005669FF">
        <w:tc>
          <w:tcPr>
            <w:tcW w:w="1177" w:type="pct"/>
          </w:tcPr>
          <w:p w14:paraId="0575D963" w14:textId="77777777" w:rsidR="001D16B2" w:rsidRPr="008634F9" w:rsidRDefault="001D16B2" w:rsidP="001D16B2">
            <w:pPr>
              <w:tabs>
                <w:tab w:val="clear" w:pos="1134"/>
              </w:tabs>
              <w:spacing w:after="160" w:line="259" w:lineRule="auto"/>
              <w:jc w:val="left"/>
              <w:rPr>
                <w:rFonts w:eastAsia="Calibri" w:cs="Times New Roman"/>
                <w:kern w:val="18"/>
                <w:sz w:val="20"/>
                <w:szCs w:val="20"/>
                <w:lang w:val="es-ES"/>
              </w:rPr>
            </w:pPr>
            <w:r w:rsidRPr="008634F9">
              <w:rPr>
                <w:sz w:val="20"/>
                <w:szCs w:val="20"/>
                <w:lang w:val="es-ES"/>
              </w:rPr>
              <w:t>Interpretación de datos obtenidos por radar</w:t>
            </w:r>
          </w:p>
        </w:tc>
        <w:tc>
          <w:tcPr>
            <w:tcW w:w="3823" w:type="pct"/>
          </w:tcPr>
          <w:p w14:paraId="15214BDC" w14:textId="77777777" w:rsidR="001D16B2" w:rsidRPr="008634F9" w:rsidRDefault="001D16B2" w:rsidP="001D16B2">
            <w:pPr>
              <w:tabs>
                <w:tab w:val="clear" w:pos="1134"/>
              </w:tabs>
              <w:spacing w:before="100" w:beforeAutospacing="1" w:after="100" w:afterAutospacing="1" w:line="259" w:lineRule="auto"/>
              <w:jc w:val="left"/>
              <w:textAlignment w:val="baseline"/>
              <w:rPr>
                <w:rFonts w:eastAsia="Calibri" w:cs="Times New Roman"/>
                <w:kern w:val="18"/>
                <w:sz w:val="20"/>
                <w:szCs w:val="20"/>
                <w:lang w:val="es-ES"/>
              </w:rPr>
            </w:pPr>
            <w:r w:rsidRPr="008634F9">
              <w:rPr>
                <w:sz w:val="20"/>
                <w:szCs w:val="20"/>
                <w:lang w:val="es-ES"/>
              </w:rPr>
              <w:t xml:space="preserve">Interpretar imágenes comunes de radar, en particular mediante el uso de imágenes mejoradas y de animación, para identificar las características relacionadas con los procesos convectivos y </w:t>
            </w:r>
            <w:proofErr w:type="spellStart"/>
            <w:r w:rsidRPr="008634F9">
              <w:rPr>
                <w:sz w:val="20"/>
                <w:szCs w:val="20"/>
                <w:lang w:val="es-ES"/>
              </w:rPr>
              <w:t>mesoescalares</w:t>
            </w:r>
            <w:proofErr w:type="spellEnd"/>
            <w:r w:rsidRPr="008634F9">
              <w:rPr>
                <w:sz w:val="20"/>
                <w:szCs w:val="20"/>
                <w:lang w:val="es-ES"/>
              </w:rPr>
              <w:t>.</w:t>
            </w:r>
          </w:p>
        </w:tc>
      </w:tr>
      <w:tr w:rsidR="001D16B2" w:rsidRPr="00CF208D" w14:paraId="00613C72" w14:textId="77777777" w:rsidTr="005669FF">
        <w:tc>
          <w:tcPr>
            <w:tcW w:w="1177" w:type="pct"/>
          </w:tcPr>
          <w:p w14:paraId="66D98BB6" w14:textId="77777777" w:rsidR="001D16B2" w:rsidRPr="008634F9" w:rsidRDefault="001D16B2" w:rsidP="001D16B2">
            <w:pPr>
              <w:tabs>
                <w:tab w:val="clear" w:pos="1134"/>
              </w:tabs>
              <w:spacing w:after="160" w:line="259" w:lineRule="auto"/>
              <w:jc w:val="left"/>
              <w:rPr>
                <w:rFonts w:eastAsia="Calibri" w:cs="Times New Roman"/>
                <w:kern w:val="18"/>
                <w:sz w:val="20"/>
                <w:szCs w:val="20"/>
                <w:lang w:val="es-ES"/>
              </w:rPr>
            </w:pPr>
            <w:r w:rsidRPr="008634F9">
              <w:rPr>
                <w:sz w:val="20"/>
                <w:szCs w:val="20"/>
                <w:lang w:val="es-ES"/>
              </w:rPr>
              <w:t>Interpretación de imágenes de satélite</w:t>
            </w:r>
          </w:p>
        </w:tc>
        <w:tc>
          <w:tcPr>
            <w:tcW w:w="3823" w:type="pct"/>
          </w:tcPr>
          <w:p w14:paraId="42D1A985" w14:textId="77777777" w:rsidR="001D16B2" w:rsidRPr="008634F9" w:rsidRDefault="001D16B2" w:rsidP="001D16B2">
            <w:pPr>
              <w:tabs>
                <w:tab w:val="clear" w:pos="1134"/>
              </w:tabs>
              <w:spacing w:before="100" w:beforeAutospacing="1" w:after="100" w:afterAutospacing="1" w:line="259" w:lineRule="auto"/>
              <w:jc w:val="left"/>
              <w:textAlignment w:val="baseline"/>
              <w:rPr>
                <w:rFonts w:eastAsia="Calibri" w:cs="Times New Roman"/>
                <w:kern w:val="18"/>
                <w:sz w:val="20"/>
                <w:szCs w:val="20"/>
                <w:lang w:val="es-ES"/>
              </w:rPr>
            </w:pPr>
            <w:r w:rsidRPr="008634F9">
              <w:rPr>
                <w:sz w:val="20"/>
                <w:szCs w:val="20"/>
                <w:lang w:val="es-ES"/>
              </w:rPr>
              <w:t xml:space="preserve">Interpretar imágenes de satélite, en particular mediante el uso de longitudes de ondas comunes e imágenes mejoradas y de animación, para identificar los tipos y la configuración de las nubes, los sistemas sinópticos y </w:t>
            </w:r>
            <w:proofErr w:type="spellStart"/>
            <w:r w:rsidRPr="008634F9">
              <w:rPr>
                <w:sz w:val="20"/>
                <w:szCs w:val="20"/>
                <w:lang w:val="es-ES"/>
              </w:rPr>
              <w:t>mesoescalares</w:t>
            </w:r>
            <w:proofErr w:type="spellEnd"/>
            <w:r w:rsidRPr="008634F9">
              <w:rPr>
                <w:sz w:val="20"/>
                <w:szCs w:val="20"/>
                <w:lang w:val="es-ES"/>
              </w:rPr>
              <w:t>, y otros fenómenos (por ejemplo, niebla, ceniza volcánica, polvo e incendios).</w:t>
            </w:r>
          </w:p>
        </w:tc>
      </w:tr>
      <w:tr w:rsidR="001D16B2" w:rsidRPr="00CF208D" w14:paraId="7C225521" w14:textId="77777777" w:rsidTr="005669FF">
        <w:tc>
          <w:tcPr>
            <w:tcW w:w="1177" w:type="pct"/>
          </w:tcPr>
          <w:p w14:paraId="2D588ED2" w14:textId="77777777" w:rsidR="001D16B2" w:rsidRPr="008634F9" w:rsidRDefault="001D16B2" w:rsidP="00A45910">
            <w:pPr>
              <w:keepNext/>
              <w:keepLines/>
              <w:tabs>
                <w:tab w:val="clear" w:pos="1134"/>
              </w:tabs>
              <w:spacing w:after="160" w:line="259" w:lineRule="auto"/>
              <w:jc w:val="left"/>
              <w:rPr>
                <w:rFonts w:eastAsia="Calibri" w:cs="Times New Roman"/>
                <w:kern w:val="18"/>
                <w:sz w:val="20"/>
                <w:szCs w:val="20"/>
                <w:lang w:val="es-ES"/>
              </w:rPr>
            </w:pPr>
            <w:r w:rsidRPr="008634F9">
              <w:rPr>
                <w:sz w:val="20"/>
                <w:szCs w:val="20"/>
                <w:lang w:val="es-ES"/>
              </w:rPr>
              <w:t>Integración de datos convencionales y de teledetección</w:t>
            </w:r>
          </w:p>
        </w:tc>
        <w:tc>
          <w:tcPr>
            <w:tcW w:w="3823" w:type="pct"/>
          </w:tcPr>
          <w:p w14:paraId="396BEAFA" w14:textId="77777777" w:rsidR="001D16B2" w:rsidRPr="008634F9" w:rsidRDefault="001D16B2" w:rsidP="00A45910">
            <w:pPr>
              <w:keepNext/>
              <w:keepLines/>
              <w:tabs>
                <w:tab w:val="clear" w:pos="1134"/>
              </w:tabs>
              <w:spacing w:before="100" w:beforeAutospacing="1" w:after="100" w:afterAutospacing="1" w:line="259" w:lineRule="auto"/>
              <w:jc w:val="left"/>
              <w:textAlignment w:val="baseline"/>
              <w:rPr>
                <w:rFonts w:eastAsia="Calibri" w:cs="Times New Roman"/>
                <w:kern w:val="18"/>
                <w:sz w:val="20"/>
                <w:szCs w:val="20"/>
                <w:lang w:val="es-ES"/>
              </w:rPr>
            </w:pPr>
            <w:r w:rsidRPr="008634F9">
              <w:rPr>
                <w:sz w:val="20"/>
                <w:szCs w:val="20"/>
                <w:lang w:val="es-ES"/>
              </w:rPr>
              <w:t xml:space="preserve">Integrar datos de teledetección y observaciones convencionales para identificar los sistemas sinópticos y </w:t>
            </w:r>
            <w:proofErr w:type="spellStart"/>
            <w:r w:rsidRPr="008634F9">
              <w:rPr>
                <w:sz w:val="20"/>
                <w:szCs w:val="20"/>
                <w:lang w:val="es-ES"/>
              </w:rPr>
              <w:t>mesoescalares</w:t>
            </w:r>
            <w:proofErr w:type="spellEnd"/>
            <w:r w:rsidRPr="008634F9">
              <w:rPr>
                <w:sz w:val="20"/>
                <w:szCs w:val="20"/>
                <w:lang w:val="es-ES"/>
              </w:rPr>
              <w:t xml:space="preserve"> y diagnosticar la situación meteorológica estableciendo relaciones entre las características encontradas en las fuentes de datos individuales.</w:t>
            </w:r>
          </w:p>
        </w:tc>
      </w:tr>
      <w:tr w:rsidR="001D16B2" w:rsidRPr="001D16B2" w14:paraId="53F8DF08" w14:textId="77777777" w:rsidTr="005669FF">
        <w:tc>
          <w:tcPr>
            <w:tcW w:w="5000" w:type="pct"/>
            <w:gridSpan w:val="2"/>
          </w:tcPr>
          <w:p w14:paraId="4C28CACC" w14:textId="77777777" w:rsidR="001D16B2" w:rsidRPr="008634F9" w:rsidRDefault="001D16B2" w:rsidP="001D16B2">
            <w:pPr>
              <w:tabs>
                <w:tab w:val="clear" w:pos="1134"/>
              </w:tabs>
              <w:spacing w:after="160" w:line="259" w:lineRule="auto"/>
              <w:jc w:val="left"/>
              <w:rPr>
                <w:rFonts w:eastAsia="Calibri" w:cs="Times New Roman"/>
                <w:b/>
                <w:bCs/>
                <w:kern w:val="18"/>
                <w:sz w:val="20"/>
                <w:szCs w:val="20"/>
              </w:rPr>
            </w:pPr>
            <w:r w:rsidRPr="008634F9">
              <w:rPr>
                <w:b/>
                <w:bCs/>
                <w:sz w:val="20"/>
                <w:szCs w:val="20"/>
                <w:lang w:val="es-ES"/>
              </w:rPr>
              <w:t>Predicción meteorológica</w:t>
            </w:r>
          </w:p>
        </w:tc>
      </w:tr>
      <w:tr w:rsidR="001D16B2" w:rsidRPr="00CF208D" w14:paraId="6E2F8793" w14:textId="77777777" w:rsidTr="005669FF">
        <w:tc>
          <w:tcPr>
            <w:tcW w:w="1177" w:type="pct"/>
          </w:tcPr>
          <w:p w14:paraId="0D911777" w14:textId="77777777" w:rsidR="001D16B2" w:rsidRPr="008634F9" w:rsidRDefault="001D16B2" w:rsidP="001D16B2">
            <w:pPr>
              <w:tabs>
                <w:tab w:val="clear" w:pos="1134"/>
              </w:tabs>
              <w:spacing w:after="160" w:line="259" w:lineRule="auto"/>
              <w:jc w:val="left"/>
              <w:rPr>
                <w:rFonts w:eastAsia="Calibri" w:cs="Times New Roman"/>
                <w:kern w:val="18"/>
                <w:sz w:val="20"/>
                <w:szCs w:val="20"/>
              </w:rPr>
            </w:pPr>
            <w:r w:rsidRPr="008634F9">
              <w:rPr>
                <w:sz w:val="20"/>
                <w:szCs w:val="20"/>
                <w:lang w:val="es-ES"/>
              </w:rPr>
              <w:t>Tiempo local</w:t>
            </w:r>
          </w:p>
        </w:tc>
        <w:tc>
          <w:tcPr>
            <w:tcW w:w="3823" w:type="pct"/>
          </w:tcPr>
          <w:p w14:paraId="123DF6BE" w14:textId="77777777" w:rsidR="001D16B2" w:rsidRPr="008634F9" w:rsidRDefault="001D16B2" w:rsidP="001D16B2">
            <w:pPr>
              <w:tabs>
                <w:tab w:val="clear" w:pos="1134"/>
              </w:tabs>
              <w:spacing w:before="100" w:beforeAutospacing="1" w:after="100" w:afterAutospacing="1" w:line="259" w:lineRule="auto"/>
              <w:jc w:val="left"/>
              <w:textAlignment w:val="baseline"/>
              <w:rPr>
                <w:rFonts w:eastAsia="Calibri" w:cs="Times New Roman"/>
                <w:kern w:val="18"/>
                <w:sz w:val="20"/>
                <w:szCs w:val="20"/>
                <w:lang w:val="es-ES"/>
              </w:rPr>
            </w:pPr>
            <w:r w:rsidRPr="008634F9">
              <w:rPr>
                <w:sz w:val="20"/>
                <w:szCs w:val="20"/>
                <w:lang w:val="es-ES"/>
              </w:rPr>
              <w:t>Describir los factores que afectan al tiempo local (por ejemplo, los efectos de la orografía y las grandes masas de agua en las nubes y la precipitación, o los efectos de los tipos de superficie terrestre).</w:t>
            </w:r>
          </w:p>
        </w:tc>
      </w:tr>
      <w:tr w:rsidR="001D16B2" w:rsidRPr="00CF208D" w14:paraId="48319810" w14:textId="77777777" w:rsidTr="005669FF">
        <w:tc>
          <w:tcPr>
            <w:tcW w:w="1177" w:type="pct"/>
          </w:tcPr>
          <w:p w14:paraId="30710738" w14:textId="77777777" w:rsidR="001D16B2" w:rsidRPr="008634F9" w:rsidRDefault="001D16B2" w:rsidP="001D16B2">
            <w:pPr>
              <w:tabs>
                <w:tab w:val="clear" w:pos="1134"/>
              </w:tabs>
              <w:spacing w:after="160" w:line="259" w:lineRule="auto"/>
              <w:jc w:val="left"/>
              <w:rPr>
                <w:rFonts w:eastAsia="Calibri" w:cs="Times New Roman"/>
                <w:kern w:val="18"/>
                <w:sz w:val="20"/>
                <w:szCs w:val="20"/>
              </w:rPr>
            </w:pPr>
            <w:r w:rsidRPr="008634F9">
              <w:rPr>
                <w:sz w:val="20"/>
                <w:szCs w:val="20"/>
                <w:lang w:val="es-ES"/>
              </w:rPr>
              <w:lastRenderedPageBreak/>
              <w:t>Proceso de predicción</w:t>
            </w:r>
          </w:p>
        </w:tc>
        <w:tc>
          <w:tcPr>
            <w:tcW w:w="3823" w:type="pct"/>
          </w:tcPr>
          <w:p w14:paraId="7B2EA9B6" w14:textId="77777777" w:rsidR="001D16B2" w:rsidRPr="008634F9" w:rsidRDefault="001D16B2" w:rsidP="001D16B2">
            <w:pPr>
              <w:tabs>
                <w:tab w:val="clear" w:pos="1134"/>
              </w:tabs>
              <w:spacing w:before="100" w:beforeAutospacing="1" w:after="100" w:afterAutospacing="1" w:line="259" w:lineRule="auto"/>
              <w:jc w:val="left"/>
              <w:textAlignment w:val="baseline"/>
              <w:rPr>
                <w:rFonts w:eastAsia="Calibri" w:cs="Times New Roman"/>
                <w:kern w:val="18"/>
                <w:sz w:val="20"/>
                <w:szCs w:val="20"/>
                <w:lang w:val="es-ES"/>
              </w:rPr>
            </w:pPr>
            <w:r w:rsidRPr="008634F9">
              <w:rPr>
                <w:sz w:val="20"/>
                <w:szCs w:val="20"/>
                <w:lang w:val="es-ES"/>
              </w:rPr>
              <w:t>Describir los principales componentes del proceso de predicción, en particular la observación, el análisis, el diagnóstico, el pronóstico, y la preparación, comunicación y verificación de productos.</w:t>
            </w:r>
          </w:p>
        </w:tc>
      </w:tr>
      <w:tr w:rsidR="001D16B2" w:rsidRPr="00CF208D" w14:paraId="2683F3E0" w14:textId="77777777" w:rsidTr="005669FF">
        <w:tc>
          <w:tcPr>
            <w:tcW w:w="1177" w:type="pct"/>
            <w:vMerge w:val="restart"/>
          </w:tcPr>
          <w:p w14:paraId="31A37BD9" w14:textId="77777777" w:rsidR="001D16B2" w:rsidRPr="008634F9" w:rsidRDefault="001D16B2" w:rsidP="001D16B2">
            <w:pPr>
              <w:tabs>
                <w:tab w:val="clear" w:pos="1134"/>
              </w:tabs>
              <w:spacing w:after="160" w:line="259" w:lineRule="auto"/>
              <w:jc w:val="left"/>
              <w:rPr>
                <w:rFonts w:eastAsia="Calibri" w:cs="Times New Roman"/>
                <w:kern w:val="18"/>
                <w:sz w:val="20"/>
                <w:szCs w:val="20"/>
                <w:lang w:val="es-ES"/>
              </w:rPr>
            </w:pPr>
            <w:r w:rsidRPr="008634F9">
              <w:rPr>
                <w:sz w:val="20"/>
                <w:szCs w:val="20"/>
                <w:lang w:val="es-ES"/>
              </w:rPr>
              <w:t>Tipos de métodos de predicción</w:t>
            </w:r>
          </w:p>
        </w:tc>
        <w:tc>
          <w:tcPr>
            <w:tcW w:w="3823" w:type="pct"/>
          </w:tcPr>
          <w:p w14:paraId="67D30C18" w14:textId="77777777" w:rsidR="001D16B2" w:rsidRPr="008634F9" w:rsidRDefault="001D16B2" w:rsidP="001D16B2">
            <w:pPr>
              <w:tabs>
                <w:tab w:val="clear" w:pos="1134"/>
              </w:tabs>
              <w:spacing w:before="100" w:beforeAutospacing="1" w:after="100" w:afterAutospacing="1" w:line="259" w:lineRule="auto"/>
              <w:jc w:val="left"/>
              <w:textAlignment w:val="baseline"/>
              <w:rPr>
                <w:rFonts w:eastAsia="Calibri" w:cs="Times New Roman"/>
                <w:kern w:val="18"/>
                <w:sz w:val="20"/>
                <w:szCs w:val="20"/>
                <w:lang w:val="es-ES"/>
              </w:rPr>
            </w:pPr>
            <w:r w:rsidRPr="008634F9">
              <w:rPr>
                <w:sz w:val="20"/>
                <w:szCs w:val="20"/>
                <w:lang w:val="es-ES"/>
              </w:rPr>
              <w:t>Explicar las ventajas y desventajas de la preparación de predicciones sobre la base de la persistencia, la climatología, la extrapolación, las técnicas empíricas y la PNT.</w:t>
            </w:r>
          </w:p>
        </w:tc>
      </w:tr>
      <w:tr w:rsidR="001D16B2" w:rsidRPr="00CF208D" w14:paraId="6E71015E" w14:textId="77777777" w:rsidTr="005669FF">
        <w:tc>
          <w:tcPr>
            <w:tcW w:w="1177" w:type="pct"/>
            <w:vMerge/>
          </w:tcPr>
          <w:p w14:paraId="2F2F9538" w14:textId="77777777" w:rsidR="001D16B2" w:rsidRPr="008634F9" w:rsidRDefault="001D16B2" w:rsidP="001D16B2">
            <w:pPr>
              <w:tabs>
                <w:tab w:val="clear" w:pos="1134"/>
              </w:tabs>
              <w:spacing w:after="160" w:line="259" w:lineRule="auto"/>
              <w:jc w:val="left"/>
              <w:rPr>
                <w:rFonts w:eastAsia="Calibri" w:cs="Times New Roman"/>
                <w:kern w:val="18"/>
                <w:sz w:val="20"/>
                <w:szCs w:val="20"/>
                <w:lang w:val="es-ES"/>
              </w:rPr>
            </w:pPr>
          </w:p>
        </w:tc>
        <w:tc>
          <w:tcPr>
            <w:tcW w:w="3823" w:type="pct"/>
          </w:tcPr>
          <w:p w14:paraId="4F7C4BB3" w14:textId="77777777" w:rsidR="001D16B2" w:rsidRPr="008634F9" w:rsidRDefault="001D16B2" w:rsidP="001D16B2">
            <w:pPr>
              <w:tabs>
                <w:tab w:val="clear" w:pos="1134"/>
              </w:tabs>
              <w:spacing w:before="100" w:beforeAutospacing="1" w:after="100" w:afterAutospacing="1" w:line="259" w:lineRule="auto"/>
              <w:jc w:val="left"/>
              <w:textAlignment w:val="baseline"/>
              <w:rPr>
                <w:rFonts w:eastAsia="Calibri" w:cs="Times New Roman"/>
                <w:kern w:val="18"/>
                <w:sz w:val="20"/>
                <w:szCs w:val="20"/>
                <w:lang w:val="es-ES"/>
              </w:rPr>
            </w:pPr>
            <w:r w:rsidRPr="008634F9">
              <w:rPr>
                <w:sz w:val="20"/>
                <w:szCs w:val="20"/>
                <w:lang w:val="es-ES"/>
              </w:rPr>
              <w:t>Describir la función del pronosticador y cómo ha evolucionado con la PNT y otras innovaciones.</w:t>
            </w:r>
          </w:p>
        </w:tc>
      </w:tr>
      <w:tr w:rsidR="001D16B2" w:rsidRPr="00CF208D" w14:paraId="39321101" w14:textId="77777777" w:rsidTr="005669FF">
        <w:tc>
          <w:tcPr>
            <w:tcW w:w="1177" w:type="pct"/>
          </w:tcPr>
          <w:p w14:paraId="004E7035" w14:textId="77777777" w:rsidR="001D16B2" w:rsidRPr="008634F9" w:rsidRDefault="001D16B2" w:rsidP="001D16B2">
            <w:pPr>
              <w:tabs>
                <w:tab w:val="clear" w:pos="1134"/>
              </w:tabs>
              <w:spacing w:after="160" w:line="259" w:lineRule="auto"/>
              <w:jc w:val="left"/>
              <w:rPr>
                <w:rFonts w:eastAsia="Calibri" w:cs="Times New Roman"/>
                <w:kern w:val="18"/>
                <w:sz w:val="20"/>
                <w:szCs w:val="20"/>
              </w:rPr>
            </w:pPr>
            <w:r w:rsidRPr="008634F9">
              <w:rPr>
                <w:sz w:val="20"/>
                <w:szCs w:val="20"/>
                <w:lang w:val="es-ES"/>
              </w:rPr>
              <w:t>Predicción inmediata</w:t>
            </w:r>
          </w:p>
        </w:tc>
        <w:tc>
          <w:tcPr>
            <w:tcW w:w="3823" w:type="pct"/>
          </w:tcPr>
          <w:p w14:paraId="5C335ADF" w14:textId="77777777" w:rsidR="001D16B2" w:rsidRPr="008634F9" w:rsidRDefault="001D16B2" w:rsidP="001D16B2">
            <w:pPr>
              <w:tabs>
                <w:tab w:val="clear" w:pos="1134"/>
              </w:tabs>
              <w:spacing w:before="100" w:beforeAutospacing="1" w:after="100" w:afterAutospacing="1" w:line="259" w:lineRule="auto"/>
              <w:jc w:val="left"/>
              <w:textAlignment w:val="baseline"/>
              <w:rPr>
                <w:rFonts w:eastAsia="Times New Roman"/>
                <w:sz w:val="20"/>
                <w:szCs w:val="20"/>
                <w:lang w:val="es-ES"/>
              </w:rPr>
            </w:pPr>
            <w:r w:rsidRPr="008634F9">
              <w:rPr>
                <w:sz w:val="20"/>
                <w:szCs w:val="20"/>
                <w:lang w:val="es-ES"/>
              </w:rPr>
              <w:t>Aplicar datos de observación de resolución espacial y temporal alta, en particular de los sistemas de teledetección, junto con modelos conceptuales, para la detección y la predicción inmediata de fenómenos meteorológicos de alto impacto.</w:t>
            </w:r>
            <w:r w:rsidRPr="008634F9">
              <w:rPr>
                <w:rFonts w:eastAsia="Times New Roman"/>
                <w:sz w:val="20"/>
                <w:szCs w:val="20"/>
                <w:vertAlign w:val="superscript"/>
                <w:lang w:val="es-ES" w:eastAsia="en-GB"/>
              </w:rPr>
              <w:footnoteReference w:id="20"/>
            </w:r>
          </w:p>
        </w:tc>
      </w:tr>
      <w:tr w:rsidR="001D16B2" w:rsidRPr="00CF208D" w14:paraId="5E881FA1" w14:textId="77777777" w:rsidTr="005669FF">
        <w:tc>
          <w:tcPr>
            <w:tcW w:w="1177" w:type="pct"/>
          </w:tcPr>
          <w:p w14:paraId="50C31C1E" w14:textId="77777777" w:rsidR="001D16B2" w:rsidRPr="008634F9" w:rsidRDefault="001D16B2" w:rsidP="001D16B2">
            <w:pPr>
              <w:tabs>
                <w:tab w:val="clear" w:pos="1134"/>
              </w:tabs>
              <w:spacing w:after="160" w:line="259" w:lineRule="auto"/>
              <w:jc w:val="left"/>
              <w:rPr>
                <w:rFonts w:eastAsia="Calibri" w:cs="Times New Roman"/>
                <w:kern w:val="18"/>
                <w:sz w:val="20"/>
                <w:szCs w:val="20"/>
              </w:rPr>
            </w:pPr>
            <w:r w:rsidRPr="008634F9">
              <w:rPr>
                <w:sz w:val="20"/>
                <w:szCs w:val="20"/>
                <w:lang w:val="es-ES"/>
              </w:rPr>
              <w:t>Modelos conceptuales</w:t>
            </w:r>
          </w:p>
        </w:tc>
        <w:tc>
          <w:tcPr>
            <w:tcW w:w="3823" w:type="pct"/>
          </w:tcPr>
          <w:p w14:paraId="681A930C" w14:textId="77777777" w:rsidR="001D16B2" w:rsidRPr="008634F9" w:rsidRDefault="001D16B2" w:rsidP="001D16B2">
            <w:pPr>
              <w:tabs>
                <w:tab w:val="clear" w:pos="1134"/>
              </w:tabs>
              <w:spacing w:before="100" w:beforeAutospacing="1" w:after="100" w:afterAutospacing="1" w:line="259" w:lineRule="auto"/>
              <w:jc w:val="left"/>
              <w:textAlignment w:val="baseline"/>
              <w:rPr>
                <w:rFonts w:eastAsia="Calibri" w:cs="Times New Roman"/>
                <w:kern w:val="18"/>
                <w:sz w:val="20"/>
                <w:szCs w:val="20"/>
                <w:lang w:val="es-ES"/>
              </w:rPr>
            </w:pPr>
            <w:r w:rsidRPr="008634F9">
              <w:rPr>
                <w:sz w:val="20"/>
                <w:szCs w:val="20"/>
                <w:lang w:val="es-ES"/>
              </w:rPr>
              <w:t>Aplicar modelos conceptuales en la realización de predicciones a corto plazo y la interpretación de predicciones a más largo plazo, teniendo en cuenta que los sistemas reales no siempre se ajustan a estos modelos.</w:t>
            </w:r>
          </w:p>
        </w:tc>
      </w:tr>
      <w:tr w:rsidR="001D16B2" w:rsidRPr="00CF208D" w14:paraId="69836779" w14:textId="77777777" w:rsidTr="005669FF">
        <w:tc>
          <w:tcPr>
            <w:tcW w:w="1177" w:type="pct"/>
          </w:tcPr>
          <w:p w14:paraId="27324F63" w14:textId="77777777" w:rsidR="001D16B2" w:rsidRPr="008634F9" w:rsidRDefault="001D16B2" w:rsidP="001D16B2">
            <w:pPr>
              <w:tabs>
                <w:tab w:val="clear" w:pos="1134"/>
              </w:tabs>
              <w:spacing w:after="160" w:line="259" w:lineRule="auto"/>
              <w:jc w:val="left"/>
              <w:rPr>
                <w:rFonts w:eastAsia="Calibri" w:cs="Times New Roman"/>
                <w:kern w:val="18"/>
                <w:sz w:val="20"/>
                <w:szCs w:val="20"/>
              </w:rPr>
            </w:pPr>
            <w:r w:rsidRPr="008634F9">
              <w:rPr>
                <w:sz w:val="20"/>
                <w:szCs w:val="20"/>
                <w:lang w:val="es-ES"/>
              </w:rPr>
              <w:t>Predicción práctica</w:t>
            </w:r>
          </w:p>
        </w:tc>
        <w:tc>
          <w:tcPr>
            <w:tcW w:w="3823" w:type="pct"/>
          </w:tcPr>
          <w:p w14:paraId="501C5205" w14:textId="77777777" w:rsidR="001D16B2" w:rsidRPr="008634F9" w:rsidRDefault="001D16B2" w:rsidP="001D16B2">
            <w:pPr>
              <w:tabs>
                <w:tab w:val="clear" w:pos="1134"/>
              </w:tabs>
              <w:spacing w:before="100" w:beforeAutospacing="1" w:after="100" w:afterAutospacing="1" w:line="259" w:lineRule="auto"/>
              <w:jc w:val="left"/>
              <w:textAlignment w:val="baseline"/>
              <w:rPr>
                <w:rFonts w:eastAsia="Calibri" w:cs="Times New Roman"/>
                <w:kern w:val="18"/>
                <w:sz w:val="20"/>
                <w:szCs w:val="20"/>
                <w:lang w:val="es-ES"/>
              </w:rPr>
            </w:pPr>
            <w:r w:rsidRPr="008634F9">
              <w:rPr>
                <w:sz w:val="20"/>
                <w:szCs w:val="20"/>
                <w:lang w:val="es-ES"/>
              </w:rPr>
              <w:t>Combinar la información obtenida de varias fuentes para explicar las condiciones meteorológicas actuales y utilizar técnicas básicas de predicción, en particular la interpretación de los resultados de la PNT, para predecir las variables atmosféricas (por ejemplo, temperatura máxima y mínima, viento, y tipo e intensidad de las precipitaciones) en un lugar específico.</w:t>
            </w:r>
          </w:p>
        </w:tc>
      </w:tr>
      <w:tr w:rsidR="001D16B2" w:rsidRPr="00CF208D" w14:paraId="37456839" w14:textId="77777777" w:rsidTr="005669FF">
        <w:tc>
          <w:tcPr>
            <w:tcW w:w="1177" w:type="pct"/>
          </w:tcPr>
          <w:p w14:paraId="71258F1B" w14:textId="77777777" w:rsidR="001D16B2" w:rsidRPr="008634F9" w:rsidRDefault="001D16B2" w:rsidP="001D16B2">
            <w:pPr>
              <w:tabs>
                <w:tab w:val="clear" w:pos="1134"/>
              </w:tabs>
              <w:spacing w:after="160" w:line="259" w:lineRule="auto"/>
              <w:jc w:val="left"/>
              <w:rPr>
                <w:rFonts w:eastAsia="Times New Roman"/>
                <w:sz w:val="20"/>
                <w:szCs w:val="20"/>
                <w:lang w:val="es-ES" w:eastAsia="en-GB"/>
              </w:rPr>
            </w:pPr>
          </w:p>
        </w:tc>
        <w:tc>
          <w:tcPr>
            <w:tcW w:w="3823" w:type="pct"/>
          </w:tcPr>
          <w:p w14:paraId="48EFEC34" w14:textId="77777777" w:rsidR="001D16B2" w:rsidRPr="008634F9" w:rsidRDefault="001D16B2" w:rsidP="001D16B2">
            <w:pPr>
              <w:tabs>
                <w:tab w:val="clear" w:pos="1134"/>
              </w:tabs>
              <w:spacing w:before="100" w:beforeAutospacing="1" w:after="100" w:afterAutospacing="1" w:line="259" w:lineRule="auto"/>
              <w:jc w:val="left"/>
              <w:textAlignment w:val="baseline"/>
              <w:rPr>
                <w:rFonts w:eastAsia="Times New Roman"/>
                <w:sz w:val="20"/>
                <w:szCs w:val="20"/>
                <w:lang w:val="es-ES"/>
              </w:rPr>
            </w:pPr>
            <w:r w:rsidRPr="008634F9">
              <w:rPr>
                <w:sz w:val="20"/>
                <w:szCs w:val="20"/>
                <w:lang w:val="es-ES"/>
              </w:rPr>
              <w:t>Determinar las fuentes principales de incertidumbre en una predicción determinada y cómo estas pueden cambiar a medida que se dispone de más datos en tiempos de antelación más cortos.</w:t>
            </w:r>
          </w:p>
        </w:tc>
      </w:tr>
      <w:tr w:rsidR="001D16B2" w:rsidRPr="00CF208D" w14:paraId="660A8B9A" w14:textId="77777777" w:rsidTr="005669FF">
        <w:tc>
          <w:tcPr>
            <w:tcW w:w="1177" w:type="pct"/>
          </w:tcPr>
          <w:p w14:paraId="7CBC2AAB" w14:textId="77777777" w:rsidR="001D16B2" w:rsidRPr="008634F9" w:rsidRDefault="001D16B2" w:rsidP="001D16B2">
            <w:pPr>
              <w:tabs>
                <w:tab w:val="clear" w:pos="1134"/>
              </w:tabs>
              <w:spacing w:after="160" w:line="259" w:lineRule="auto"/>
              <w:jc w:val="left"/>
              <w:rPr>
                <w:rFonts w:eastAsia="Times New Roman"/>
                <w:sz w:val="20"/>
                <w:szCs w:val="20"/>
                <w:lang w:val="es-ES" w:eastAsia="en-GB"/>
              </w:rPr>
            </w:pPr>
          </w:p>
        </w:tc>
        <w:tc>
          <w:tcPr>
            <w:tcW w:w="3823" w:type="pct"/>
          </w:tcPr>
          <w:p w14:paraId="59BDEBC3" w14:textId="77777777" w:rsidR="001D16B2" w:rsidRPr="008634F9" w:rsidRDefault="001D16B2" w:rsidP="001D16B2">
            <w:pPr>
              <w:tabs>
                <w:tab w:val="clear" w:pos="1134"/>
              </w:tabs>
              <w:spacing w:before="100" w:beforeAutospacing="1" w:after="100" w:afterAutospacing="1" w:line="259" w:lineRule="auto"/>
              <w:jc w:val="left"/>
              <w:textAlignment w:val="baseline"/>
              <w:rPr>
                <w:rFonts w:eastAsia="Times New Roman"/>
                <w:sz w:val="20"/>
                <w:szCs w:val="20"/>
                <w:lang w:val="es-ES"/>
              </w:rPr>
            </w:pPr>
            <w:r w:rsidRPr="008634F9">
              <w:rPr>
                <w:sz w:val="20"/>
                <w:szCs w:val="20"/>
                <w:lang w:val="es-ES"/>
              </w:rPr>
              <w:t>Combinar datos de predicciones con conocimientos de las vulnerabilidades de los usuarios para determinar impactos potenciales y estimar la magnitud y la probabilidad de acaecimiento de dichos impactos.</w:t>
            </w:r>
          </w:p>
        </w:tc>
      </w:tr>
      <w:tr w:rsidR="001D16B2" w:rsidRPr="001D16B2" w14:paraId="6BF262A8" w14:textId="77777777" w:rsidTr="005669FF">
        <w:tc>
          <w:tcPr>
            <w:tcW w:w="5000" w:type="pct"/>
            <w:gridSpan w:val="2"/>
          </w:tcPr>
          <w:p w14:paraId="3D9A8523" w14:textId="77777777" w:rsidR="001D16B2" w:rsidRPr="008634F9" w:rsidRDefault="001D16B2" w:rsidP="001D16B2">
            <w:pPr>
              <w:tabs>
                <w:tab w:val="clear" w:pos="1134"/>
              </w:tabs>
              <w:spacing w:after="160" w:line="259" w:lineRule="auto"/>
              <w:jc w:val="left"/>
              <w:rPr>
                <w:rFonts w:eastAsia="Calibri" w:cs="Times New Roman"/>
                <w:b/>
                <w:bCs/>
                <w:kern w:val="18"/>
                <w:sz w:val="20"/>
                <w:szCs w:val="20"/>
              </w:rPr>
            </w:pPr>
            <w:r w:rsidRPr="008634F9">
              <w:rPr>
                <w:b/>
                <w:bCs/>
                <w:sz w:val="20"/>
                <w:szCs w:val="20"/>
                <w:lang w:val="es-ES"/>
              </w:rPr>
              <w:t>Prestación de servicios</w:t>
            </w:r>
          </w:p>
        </w:tc>
      </w:tr>
      <w:tr w:rsidR="001D16B2" w:rsidRPr="00CF208D" w14:paraId="4D032876" w14:textId="77777777" w:rsidTr="005669FF">
        <w:tc>
          <w:tcPr>
            <w:tcW w:w="1177" w:type="pct"/>
            <w:vMerge w:val="restart"/>
          </w:tcPr>
          <w:p w14:paraId="4CBFCA28" w14:textId="77777777" w:rsidR="001D16B2" w:rsidRPr="008634F9" w:rsidRDefault="001D16B2" w:rsidP="001D16B2">
            <w:pPr>
              <w:tabs>
                <w:tab w:val="clear" w:pos="1134"/>
              </w:tabs>
              <w:spacing w:after="160" w:line="259" w:lineRule="auto"/>
              <w:jc w:val="left"/>
              <w:rPr>
                <w:rFonts w:eastAsia="Calibri" w:cs="Times New Roman"/>
                <w:kern w:val="18"/>
                <w:sz w:val="20"/>
                <w:szCs w:val="20"/>
              </w:rPr>
            </w:pPr>
            <w:r w:rsidRPr="008634F9">
              <w:rPr>
                <w:sz w:val="20"/>
                <w:szCs w:val="20"/>
                <w:lang w:val="es-ES"/>
              </w:rPr>
              <w:t>Proveedores de servicios</w:t>
            </w:r>
          </w:p>
        </w:tc>
        <w:tc>
          <w:tcPr>
            <w:tcW w:w="3823" w:type="pct"/>
          </w:tcPr>
          <w:p w14:paraId="74BB3592" w14:textId="77777777" w:rsidR="001D16B2" w:rsidRPr="008634F9" w:rsidRDefault="001D16B2" w:rsidP="001D16B2">
            <w:pPr>
              <w:tabs>
                <w:tab w:val="clear" w:pos="1134"/>
              </w:tabs>
              <w:spacing w:after="160" w:line="259" w:lineRule="auto"/>
              <w:jc w:val="left"/>
              <w:rPr>
                <w:rFonts w:eastAsia="Calibri" w:cs="Times New Roman"/>
                <w:kern w:val="18"/>
                <w:sz w:val="20"/>
                <w:szCs w:val="20"/>
                <w:lang w:val="es-ES"/>
              </w:rPr>
            </w:pPr>
            <w:r w:rsidRPr="008634F9">
              <w:rPr>
                <w:sz w:val="20"/>
                <w:szCs w:val="20"/>
                <w:lang w:val="es-ES"/>
              </w:rPr>
              <w:t>Describir la función de los SMHN en la vigilancia, la predicción y la comunicación del tiempo y de sus impactos.</w:t>
            </w:r>
          </w:p>
        </w:tc>
      </w:tr>
      <w:tr w:rsidR="001D16B2" w:rsidRPr="00CF208D" w14:paraId="59622B6C" w14:textId="77777777" w:rsidTr="005669FF">
        <w:tc>
          <w:tcPr>
            <w:tcW w:w="1177" w:type="pct"/>
            <w:vMerge/>
          </w:tcPr>
          <w:p w14:paraId="0D340B9D" w14:textId="77777777" w:rsidR="001D16B2" w:rsidRPr="008634F9" w:rsidRDefault="001D16B2" w:rsidP="001D16B2">
            <w:pPr>
              <w:tabs>
                <w:tab w:val="clear" w:pos="1134"/>
              </w:tabs>
              <w:spacing w:after="160" w:line="259" w:lineRule="auto"/>
              <w:jc w:val="left"/>
              <w:rPr>
                <w:rFonts w:eastAsia="Calibri" w:cs="Times New Roman"/>
                <w:kern w:val="18"/>
                <w:sz w:val="20"/>
                <w:szCs w:val="20"/>
                <w:lang w:val="es-ES"/>
              </w:rPr>
            </w:pPr>
          </w:p>
        </w:tc>
        <w:tc>
          <w:tcPr>
            <w:tcW w:w="3823" w:type="pct"/>
          </w:tcPr>
          <w:p w14:paraId="20AE4A39" w14:textId="77777777" w:rsidR="001D16B2" w:rsidRPr="008634F9" w:rsidRDefault="001D16B2" w:rsidP="001D16B2">
            <w:pPr>
              <w:tabs>
                <w:tab w:val="clear" w:pos="1134"/>
              </w:tabs>
              <w:spacing w:after="160" w:line="259" w:lineRule="auto"/>
              <w:jc w:val="left"/>
              <w:rPr>
                <w:rFonts w:eastAsia="Calibri" w:cs="Times New Roman"/>
                <w:kern w:val="18"/>
                <w:sz w:val="20"/>
                <w:szCs w:val="20"/>
                <w:lang w:val="es-ES"/>
              </w:rPr>
            </w:pPr>
            <w:r w:rsidRPr="008634F9">
              <w:rPr>
                <w:sz w:val="20"/>
                <w:szCs w:val="20"/>
                <w:lang w:val="es-ES"/>
              </w:rPr>
              <w:t>Describir la función de otros proveedores de servicios, en particular del sector privado y las organizaciones internacionales.</w:t>
            </w:r>
          </w:p>
        </w:tc>
      </w:tr>
      <w:tr w:rsidR="001D16B2" w:rsidRPr="00CF208D" w14:paraId="67B092EE" w14:textId="77777777" w:rsidTr="005669FF">
        <w:tc>
          <w:tcPr>
            <w:tcW w:w="1177" w:type="pct"/>
            <w:vMerge w:val="restart"/>
          </w:tcPr>
          <w:p w14:paraId="2628A959" w14:textId="77777777" w:rsidR="001D16B2" w:rsidRPr="008634F9" w:rsidRDefault="001D16B2" w:rsidP="001D16B2">
            <w:pPr>
              <w:tabs>
                <w:tab w:val="clear" w:pos="1134"/>
              </w:tabs>
              <w:spacing w:after="160" w:line="259" w:lineRule="auto"/>
              <w:jc w:val="left"/>
              <w:rPr>
                <w:rFonts w:eastAsia="Calibri" w:cs="Times New Roman"/>
                <w:kern w:val="18"/>
                <w:sz w:val="20"/>
                <w:szCs w:val="20"/>
              </w:rPr>
            </w:pPr>
            <w:r w:rsidRPr="008634F9">
              <w:rPr>
                <w:sz w:val="20"/>
                <w:szCs w:val="20"/>
                <w:lang w:val="es-ES"/>
              </w:rPr>
              <w:t>Prestación de servicios</w:t>
            </w:r>
          </w:p>
        </w:tc>
        <w:tc>
          <w:tcPr>
            <w:tcW w:w="3823" w:type="pct"/>
          </w:tcPr>
          <w:p w14:paraId="00F59061" w14:textId="77777777" w:rsidR="001D16B2" w:rsidRPr="008634F9" w:rsidRDefault="001D16B2" w:rsidP="001D16B2">
            <w:pPr>
              <w:tabs>
                <w:tab w:val="clear" w:pos="1134"/>
              </w:tabs>
              <w:spacing w:after="160" w:line="259" w:lineRule="auto"/>
              <w:jc w:val="left"/>
              <w:rPr>
                <w:rFonts w:eastAsia="Calibri" w:cs="Times New Roman"/>
                <w:kern w:val="18"/>
                <w:sz w:val="20"/>
                <w:szCs w:val="20"/>
                <w:lang w:val="es-ES"/>
              </w:rPr>
            </w:pPr>
            <w:r w:rsidRPr="008634F9">
              <w:rPr>
                <w:sz w:val="20"/>
                <w:szCs w:val="20"/>
                <w:lang w:val="es-ES"/>
              </w:rPr>
              <w:t>Comunicar información meteorológica de manera tal que satisfaga las necesidades de los usuarios, teniendo en cuenta que estos poseen distintos niveles de conocimiento meteorológico.</w:t>
            </w:r>
          </w:p>
        </w:tc>
      </w:tr>
      <w:tr w:rsidR="001D16B2" w:rsidRPr="00CF208D" w14:paraId="6CD9C04A" w14:textId="77777777" w:rsidTr="005669FF">
        <w:tc>
          <w:tcPr>
            <w:tcW w:w="1177" w:type="pct"/>
            <w:vMerge/>
          </w:tcPr>
          <w:p w14:paraId="7C01AF6B" w14:textId="77777777" w:rsidR="001D16B2" w:rsidRPr="008634F9" w:rsidRDefault="001D16B2" w:rsidP="001D16B2">
            <w:pPr>
              <w:tabs>
                <w:tab w:val="clear" w:pos="1134"/>
              </w:tabs>
              <w:spacing w:after="160" w:line="259" w:lineRule="auto"/>
              <w:jc w:val="left"/>
              <w:rPr>
                <w:rFonts w:eastAsia="Calibri" w:cs="Times New Roman"/>
                <w:kern w:val="18"/>
                <w:sz w:val="20"/>
                <w:szCs w:val="20"/>
                <w:lang w:val="es-ES"/>
              </w:rPr>
            </w:pPr>
          </w:p>
        </w:tc>
        <w:tc>
          <w:tcPr>
            <w:tcW w:w="3823" w:type="pct"/>
          </w:tcPr>
          <w:p w14:paraId="67B383F2" w14:textId="77777777" w:rsidR="001D16B2" w:rsidRPr="008634F9" w:rsidRDefault="001D16B2" w:rsidP="001D16B2">
            <w:pPr>
              <w:tabs>
                <w:tab w:val="clear" w:pos="1134"/>
              </w:tabs>
              <w:spacing w:before="100" w:beforeAutospacing="1" w:after="100" w:afterAutospacing="1" w:line="259" w:lineRule="auto"/>
              <w:jc w:val="left"/>
              <w:textAlignment w:val="baseline"/>
              <w:rPr>
                <w:rFonts w:eastAsia="Calibri" w:cs="Times New Roman"/>
                <w:kern w:val="18"/>
                <w:sz w:val="20"/>
                <w:szCs w:val="20"/>
                <w:lang w:val="es-ES"/>
              </w:rPr>
            </w:pPr>
            <w:r w:rsidRPr="008634F9">
              <w:rPr>
                <w:sz w:val="20"/>
                <w:szCs w:val="20"/>
                <w:lang w:val="es-ES"/>
              </w:rPr>
              <w:t>Decidir entre utilizar enfoques determinísticos o probabilísticos teniendo en cuenta las escalas temporales, la incertidumbre de la situación y las necesidades de los usuarios.</w:t>
            </w:r>
          </w:p>
        </w:tc>
      </w:tr>
      <w:tr w:rsidR="001D16B2" w:rsidRPr="00CF208D" w14:paraId="0E9FCAAD" w14:textId="77777777" w:rsidTr="005669FF">
        <w:tc>
          <w:tcPr>
            <w:tcW w:w="1177" w:type="pct"/>
            <w:vMerge w:val="restart"/>
          </w:tcPr>
          <w:p w14:paraId="78B2CDDE" w14:textId="77777777" w:rsidR="001D16B2" w:rsidRPr="008634F9" w:rsidRDefault="001D16B2" w:rsidP="001D16B2">
            <w:pPr>
              <w:tabs>
                <w:tab w:val="clear" w:pos="1134"/>
              </w:tabs>
              <w:spacing w:after="160" w:line="259" w:lineRule="auto"/>
              <w:jc w:val="left"/>
              <w:rPr>
                <w:rFonts w:eastAsia="Calibri" w:cs="Times New Roman"/>
                <w:kern w:val="18"/>
                <w:sz w:val="20"/>
                <w:szCs w:val="20"/>
              </w:rPr>
            </w:pPr>
            <w:r w:rsidRPr="008634F9">
              <w:rPr>
                <w:sz w:val="20"/>
                <w:szCs w:val="20"/>
                <w:lang w:val="es-ES"/>
              </w:rPr>
              <w:t>Principales productos y servicios</w:t>
            </w:r>
          </w:p>
        </w:tc>
        <w:tc>
          <w:tcPr>
            <w:tcW w:w="3823" w:type="pct"/>
          </w:tcPr>
          <w:p w14:paraId="7E90A891" w14:textId="77777777" w:rsidR="001D16B2" w:rsidRPr="008634F9" w:rsidRDefault="001D16B2" w:rsidP="001D16B2">
            <w:pPr>
              <w:tabs>
                <w:tab w:val="clear" w:pos="1134"/>
              </w:tabs>
              <w:spacing w:before="100" w:beforeAutospacing="1" w:after="100" w:afterAutospacing="1" w:line="259" w:lineRule="auto"/>
              <w:jc w:val="left"/>
              <w:textAlignment w:val="baseline"/>
              <w:rPr>
                <w:rFonts w:eastAsia="Calibri" w:cs="Times New Roman"/>
                <w:kern w:val="18"/>
                <w:sz w:val="20"/>
                <w:szCs w:val="20"/>
                <w:lang w:val="es-ES"/>
              </w:rPr>
            </w:pPr>
            <w:r w:rsidRPr="008634F9">
              <w:rPr>
                <w:sz w:val="20"/>
                <w:szCs w:val="20"/>
                <w:lang w:val="es-ES"/>
              </w:rPr>
              <w:t xml:space="preserve">Describir los principales productos y servicios, en particular los avisos de fenómenos meteorológicos peligrosos, basándose en la </w:t>
            </w:r>
            <w:r w:rsidRPr="008634F9">
              <w:rPr>
                <w:sz w:val="20"/>
                <w:szCs w:val="20"/>
                <w:lang w:val="es-ES"/>
              </w:rPr>
              <w:lastRenderedPageBreak/>
              <w:t>información meteorológica actual y proyectada facilitada al público y a otros usuarios.</w:t>
            </w:r>
          </w:p>
        </w:tc>
      </w:tr>
      <w:tr w:rsidR="001D16B2" w:rsidRPr="00CF208D" w14:paraId="6045D0F9" w14:textId="77777777" w:rsidTr="005669FF">
        <w:tc>
          <w:tcPr>
            <w:tcW w:w="1177" w:type="pct"/>
            <w:vMerge/>
          </w:tcPr>
          <w:p w14:paraId="232EF60A" w14:textId="77777777" w:rsidR="001D16B2" w:rsidRPr="008634F9" w:rsidRDefault="001D16B2" w:rsidP="001D16B2">
            <w:pPr>
              <w:tabs>
                <w:tab w:val="clear" w:pos="1134"/>
              </w:tabs>
              <w:spacing w:after="160" w:line="259" w:lineRule="auto"/>
              <w:jc w:val="left"/>
              <w:rPr>
                <w:rFonts w:eastAsia="Calibri" w:cs="Times New Roman"/>
                <w:kern w:val="18"/>
                <w:sz w:val="20"/>
                <w:szCs w:val="20"/>
                <w:lang w:val="es-ES"/>
              </w:rPr>
            </w:pPr>
          </w:p>
        </w:tc>
        <w:tc>
          <w:tcPr>
            <w:tcW w:w="3823" w:type="pct"/>
          </w:tcPr>
          <w:p w14:paraId="5BA19108" w14:textId="77777777" w:rsidR="001D16B2" w:rsidRPr="008634F9" w:rsidRDefault="001D16B2" w:rsidP="001D16B2">
            <w:pPr>
              <w:tabs>
                <w:tab w:val="clear" w:pos="1134"/>
              </w:tabs>
              <w:spacing w:before="100" w:beforeAutospacing="1" w:after="100" w:afterAutospacing="1" w:line="259" w:lineRule="auto"/>
              <w:jc w:val="left"/>
              <w:textAlignment w:val="baseline"/>
              <w:rPr>
                <w:rFonts w:eastAsia="Calibri" w:cs="Times New Roman"/>
                <w:kern w:val="18"/>
                <w:sz w:val="20"/>
                <w:szCs w:val="20"/>
                <w:lang w:val="es-ES"/>
              </w:rPr>
            </w:pPr>
            <w:r w:rsidRPr="008634F9">
              <w:rPr>
                <w:sz w:val="20"/>
                <w:szCs w:val="20"/>
                <w:lang w:val="es-ES"/>
              </w:rPr>
              <w:t>Describir la variedad de canales o medios de comunicación utilizados para difundir la información meteorológica, y en particular las potenciales debilidades de estos métodos.</w:t>
            </w:r>
          </w:p>
        </w:tc>
      </w:tr>
      <w:tr w:rsidR="001D16B2" w:rsidRPr="00CF208D" w14:paraId="3B7D3344" w14:textId="77777777" w:rsidTr="005669FF">
        <w:tc>
          <w:tcPr>
            <w:tcW w:w="1177" w:type="pct"/>
            <w:vMerge/>
          </w:tcPr>
          <w:p w14:paraId="716EBDF7" w14:textId="77777777" w:rsidR="001D16B2" w:rsidRPr="008634F9" w:rsidRDefault="001D16B2" w:rsidP="001D16B2">
            <w:pPr>
              <w:tabs>
                <w:tab w:val="clear" w:pos="1134"/>
              </w:tabs>
              <w:spacing w:after="160" w:line="259" w:lineRule="auto"/>
              <w:jc w:val="left"/>
              <w:rPr>
                <w:rFonts w:eastAsia="Calibri" w:cs="Times New Roman"/>
                <w:kern w:val="18"/>
                <w:sz w:val="20"/>
                <w:szCs w:val="20"/>
                <w:lang w:val="es-ES"/>
              </w:rPr>
            </w:pPr>
          </w:p>
        </w:tc>
        <w:tc>
          <w:tcPr>
            <w:tcW w:w="3823" w:type="pct"/>
          </w:tcPr>
          <w:p w14:paraId="407AA0F2" w14:textId="77777777" w:rsidR="001D16B2" w:rsidRPr="008634F9" w:rsidRDefault="001D16B2" w:rsidP="001D16B2">
            <w:pPr>
              <w:tabs>
                <w:tab w:val="clear" w:pos="1134"/>
              </w:tabs>
              <w:spacing w:before="100" w:beforeAutospacing="1" w:after="100" w:afterAutospacing="1" w:line="259" w:lineRule="auto"/>
              <w:jc w:val="left"/>
              <w:textAlignment w:val="baseline"/>
              <w:rPr>
                <w:rFonts w:eastAsia="Calibri" w:cs="Times New Roman"/>
                <w:kern w:val="18"/>
                <w:sz w:val="20"/>
                <w:szCs w:val="20"/>
                <w:lang w:val="es-ES"/>
              </w:rPr>
            </w:pPr>
            <w:r w:rsidRPr="008634F9">
              <w:rPr>
                <w:sz w:val="20"/>
                <w:szCs w:val="20"/>
                <w:lang w:val="es-ES"/>
              </w:rPr>
              <w:t>Describir cómo el público, los gobiernos, las empresas y otros usuarios finales utilizan los productos y servicios (por ejemplo, para la adopción de decisiones y la gestión de riesgos).</w:t>
            </w:r>
          </w:p>
        </w:tc>
      </w:tr>
      <w:tr w:rsidR="001D16B2" w:rsidRPr="00CF208D" w14:paraId="7C355BFB" w14:textId="77777777" w:rsidTr="005669FF">
        <w:tc>
          <w:tcPr>
            <w:tcW w:w="1177" w:type="pct"/>
            <w:vMerge w:val="restart"/>
          </w:tcPr>
          <w:p w14:paraId="4D2478E4" w14:textId="77777777" w:rsidR="001D16B2" w:rsidRPr="008634F9" w:rsidRDefault="001D16B2" w:rsidP="001D16B2">
            <w:pPr>
              <w:tabs>
                <w:tab w:val="clear" w:pos="1134"/>
              </w:tabs>
              <w:spacing w:after="160" w:line="259" w:lineRule="auto"/>
              <w:jc w:val="left"/>
              <w:rPr>
                <w:rFonts w:eastAsia="Calibri" w:cs="Times New Roman"/>
                <w:kern w:val="18"/>
                <w:sz w:val="20"/>
                <w:szCs w:val="20"/>
              </w:rPr>
            </w:pPr>
            <w:r w:rsidRPr="008634F9">
              <w:rPr>
                <w:sz w:val="20"/>
                <w:szCs w:val="20"/>
                <w:lang w:val="es-ES"/>
              </w:rPr>
              <w:t>Fenómenos meteorológicos peligrosos</w:t>
            </w:r>
          </w:p>
        </w:tc>
        <w:tc>
          <w:tcPr>
            <w:tcW w:w="3823" w:type="pct"/>
          </w:tcPr>
          <w:p w14:paraId="0B3E9DB8" w14:textId="77777777" w:rsidR="001D16B2" w:rsidRPr="008634F9" w:rsidRDefault="001D16B2" w:rsidP="001D16B2">
            <w:pPr>
              <w:tabs>
                <w:tab w:val="clear" w:pos="1134"/>
              </w:tabs>
              <w:spacing w:before="100" w:beforeAutospacing="1" w:after="100" w:afterAutospacing="1" w:line="259" w:lineRule="auto"/>
              <w:jc w:val="left"/>
              <w:textAlignment w:val="baseline"/>
              <w:rPr>
                <w:rFonts w:eastAsia="Calibri" w:cs="Times New Roman"/>
                <w:kern w:val="18"/>
                <w:sz w:val="20"/>
                <w:szCs w:val="20"/>
                <w:lang w:val="es-ES"/>
              </w:rPr>
            </w:pPr>
            <w:r w:rsidRPr="008634F9">
              <w:rPr>
                <w:sz w:val="20"/>
                <w:szCs w:val="20"/>
                <w:lang w:val="es-ES"/>
              </w:rPr>
              <w:t>Describir en qué medida pueden predecirse los sistemas meteorológicos peligrosos que afectan a las regiones de responsabilidad con el tiempo de antelación suficiente para tomar medidas.</w:t>
            </w:r>
          </w:p>
        </w:tc>
      </w:tr>
      <w:tr w:rsidR="001D16B2" w:rsidRPr="00CF208D" w14:paraId="4F29AA57" w14:textId="77777777" w:rsidTr="005669FF">
        <w:tc>
          <w:tcPr>
            <w:tcW w:w="1177" w:type="pct"/>
            <w:vMerge/>
          </w:tcPr>
          <w:p w14:paraId="2616989B" w14:textId="77777777" w:rsidR="001D16B2" w:rsidRPr="008634F9" w:rsidRDefault="001D16B2" w:rsidP="001D16B2">
            <w:pPr>
              <w:tabs>
                <w:tab w:val="clear" w:pos="1134"/>
              </w:tabs>
              <w:spacing w:after="160" w:line="259" w:lineRule="auto"/>
              <w:jc w:val="left"/>
              <w:rPr>
                <w:rFonts w:eastAsia="Calibri" w:cs="Times New Roman"/>
                <w:kern w:val="18"/>
                <w:sz w:val="20"/>
                <w:szCs w:val="20"/>
                <w:lang w:val="es-ES"/>
              </w:rPr>
            </w:pPr>
          </w:p>
        </w:tc>
        <w:tc>
          <w:tcPr>
            <w:tcW w:w="3823" w:type="pct"/>
          </w:tcPr>
          <w:p w14:paraId="4BE945DA" w14:textId="77777777" w:rsidR="001D16B2" w:rsidRPr="008634F9" w:rsidRDefault="001D16B2" w:rsidP="001D16B2">
            <w:pPr>
              <w:tabs>
                <w:tab w:val="clear" w:pos="1134"/>
              </w:tabs>
              <w:spacing w:before="100" w:beforeAutospacing="1" w:after="100" w:afterAutospacing="1" w:line="259" w:lineRule="auto"/>
              <w:jc w:val="left"/>
              <w:textAlignment w:val="baseline"/>
              <w:rPr>
                <w:rFonts w:eastAsia="Calibri" w:cs="Times New Roman"/>
                <w:kern w:val="18"/>
                <w:sz w:val="20"/>
                <w:szCs w:val="20"/>
                <w:lang w:val="es-ES"/>
              </w:rPr>
            </w:pPr>
            <w:r w:rsidRPr="008634F9">
              <w:rPr>
                <w:sz w:val="20"/>
                <w:szCs w:val="20"/>
                <w:lang w:val="es-ES"/>
              </w:rPr>
              <w:t>Explicar la importancia de evaluar los riesgos asociados a los fenómenos meteorológicos peligrosos, en particular de las interacciones entre los fenómenos meteorológicos y otros peligros naturales, y la importancia de la emisión pronta y exacta de los avisos.</w:t>
            </w:r>
          </w:p>
        </w:tc>
      </w:tr>
      <w:tr w:rsidR="001D16B2" w:rsidRPr="00CF208D" w14:paraId="726818B9" w14:textId="77777777" w:rsidTr="005669FF">
        <w:tc>
          <w:tcPr>
            <w:tcW w:w="1177" w:type="pct"/>
            <w:vMerge/>
          </w:tcPr>
          <w:p w14:paraId="0C78A5E6" w14:textId="77777777" w:rsidR="001D16B2" w:rsidRPr="008634F9" w:rsidRDefault="001D16B2" w:rsidP="001D16B2">
            <w:pPr>
              <w:tabs>
                <w:tab w:val="clear" w:pos="1134"/>
              </w:tabs>
              <w:spacing w:after="160" w:line="259" w:lineRule="auto"/>
              <w:jc w:val="left"/>
              <w:rPr>
                <w:rFonts w:eastAsia="Calibri" w:cs="Times New Roman"/>
                <w:kern w:val="18"/>
                <w:sz w:val="20"/>
                <w:szCs w:val="20"/>
                <w:lang w:val="es-ES"/>
              </w:rPr>
            </w:pPr>
          </w:p>
        </w:tc>
        <w:tc>
          <w:tcPr>
            <w:tcW w:w="3823" w:type="pct"/>
          </w:tcPr>
          <w:p w14:paraId="0B811750" w14:textId="77777777" w:rsidR="001D16B2" w:rsidRPr="008634F9" w:rsidRDefault="001D16B2" w:rsidP="001D16B2">
            <w:pPr>
              <w:tabs>
                <w:tab w:val="clear" w:pos="1134"/>
              </w:tabs>
              <w:spacing w:before="100" w:beforeAutospacing="1" w:after="100" w:afterAutospacing="1" w:line="259" w:lineRule="auto"/>
              <w:jc w:val="left"/>
              <w:textAlignment w:val="baseline"/>
              <w:rPr>
                <w:rFonts w:eastAsia="Calibri" w:cs="Times New Roman"/>
                <w:kern w:val="18"/>
                <w:sz w:val="20"/>
                <w:szCs w:val="20"/>
                <w:lang w:val="es-ES"/>
              </w:rPr>
            </w:pPr>
            <w:r w:rsidRPr="008634F9">
              <w:rPr>
                <w:sz w:val="20"/>
                <w:szCs w:val="20"/>
                <w:lang w:val="es-ES"/>
              </w:rPr>
              <w:t>Explicar los beneficios de la emisión de avisos que tienen en cuenta los impactos potenciales de los fenómenos meteorológicos peligrosos en lugar de solamente tener en cuenta la intensidad de los fenómenos meteorológicos.</w:t>
            </w:r>
          </w:p>
        </w:tc>
      </w:tr>
      <w:tr w:rsidR="001D16B2" w:rsidRPr="00CF208D" w14:paraId="1A7428BA" w14:textId="77777777" w:rsidTr="005669FF">
        <w:tc>
          <w:tcPr>
            <w:tcW w:w="1177" w:type="pct"/>
            <w:vMerge/>
          </w:tcPr>
          <w:p w14:paraId="1E89680C" w14:textId="77777777" w:rsidR="001D16B2" w:rsidRPr="008634F9" w:rsidRDefault="001D16B2" w:rsidP="001D16B2">
            <w:pPr>
              <w:tabs>
                <w:tab w:val="clear" w:pos="1134"/>
              </w:tabs>
              <w:spacing w:after="160" w:line="259" w:lineRule="auto"/>
              <w:jc w:val="left"/>
              <w:rPr>
                <w:rFonts w:eastAsia="Calibri" w:cs="Times New Roman"/>
                <w:kern w:val="18"/>
                <w:sz w:val="20"/>
                <w:szCs w:val="20"/>
                <w:lang w:val="es-ES"/>
              </w:rPr>
            </w:pPr>
          </w:p>
        </w:tc>
        <w:tc>
          <w:tcPr>
            <w:tcW w:w="3823" w:type="pct"/>
          </w:tcPr>
          <w:p w14:paraId="18694B22" w14:textId="77777777" w:rsidR="001D16B2" w:rsidRPr="008634F9" w:rsidRDefault="001D16B2" w:rsidP="001D16B2">
            <w:pPr>
              <w:tabs>
                <w:tab w:val="clear" w:pos="1134"/>
              </w:tabs>
              <w:spacing w:before="100" w:beforeAutospacing="1" w:after="100" w:afterAutospacing="1" w:line="259" w:lineRule="auto"/>
              <w:jc w:val="left"/>
              <w:textAlignment w:val="baseline"/>
              <w:rPr>
                <w:rFonts w:eastAsia="Calibri" w:cs="Times New Roman"/>
                <w:kern w:val="18"/>
                <w:sz w:val="20"/>
                <w:szCs w:val="20"/>
                <w:lang w:val="es-ES"/>
              </w:rPr>
            </w:pPr>
            <w:r w:rsidRPr="008634F9">
              <w:rPr>
                <w:sz w:val="20"/>
                <w:szCs w:val="20"/>
                <w:lang w:val="es-ES"/>
              </w:rPr>
              <w:t>Describir los impactos potenciales de las condiciones meteorológicas en la sociedad.</w:t>
            </w:r>
          </w:p>
        </w:tc>
      </w:tr>
      <w:tr w:rsidR="001D16B2" w:rsidRPr="00CF208D" w14:paraId="629C1E01" w14:textId="77777777" w:rsidTr="005669FF">
        <w:tc>
          <w:tcPr>
            <w:tcW w:w="1177" w:type="pct"/>
            <w:vMerge w:val="restart"/>
          </w:tcPr>
          <w:p w14:paraId="754B2515" w14:textId="77777777" w:rsidR="001D16B2" w:rsidRPr="008634F9" w:rsidRDefault="001D16B2" w:rsidP="001D16B2">
            <w:pPr>
              <w:tabs>
                <w:tab w:val="clear" w:pos="1134"/>
              </w:tabs>
              <w:spacing w:after="160" w:line="259" w:lineRule="auto"/>
              <w:jc w:val="left"/>
              <w:rPr>
                <w:rFonts w:eastAsia="Calibri" w:cs="Times New Roman"/>
                <w:kern w:val="18"/>
                <w:sz w:val="20"/>
                <w:szCs w:val="20"/>
                <w:lang w:val="es-ES"/>
              </w:rPr>
            </w:pPr>
            <w:r w:rsidRPr="008634F9">
              <w:rPr>
                <w:sz w:val="20"/>
                <w:szCs w:val="20"/>
                <w:lang w:val="es-ES"/>
              </w:rPr>
              <w:t>Sistemas de gestión de la calidad</w:t>
            </w:r>
            <w:r w:rsidRPr="008634F9">
              <w:rPr>
                <w:rFonts w:eastAsia="Times New Roman"/>
                <w:sz w:val="20"/>
                <w:szCs w:val="20"/>
                <w:vertAlign w:val="superscript"/>
                <w:lang w:val="es-ES" w:eastAsia="en-GB"/>
              </w:rPr>
              <w:footnoteReference w:id="21"/>
            </w:r>
          </w:p>
          <w:p w14:paraId="5EDA9BB3" w14:textId="77777777" w:rsidR="001D16B2" w:rsidRPr="008634F9" w:rsidRDefault="001D16B2" w:rsidP="001D16B2">
            <w:pPr>
              <w:tabs>
                <w:tab w:val="clear" w:pos="1134"/>
              </w:tabs>
              <w:spacing w:after="160" w:line="259" w:lineRule="auto"/>
              <w:jc w:val="left"/>
              <w:rPr>
                <w:rFonts w:eastAsia="Calibri" w:cs="Times New Roman"/>
                <w:kern w:val="18"/>
                <w:sz w:val="20"/>
                <w:szCs w:val="20"/>
                <w:lang w:val="es-ES"/>
              </w:rPr>
            </w:pPr>
          </w:p>
        </w:tc>
        <w:tc>
          <w:tcPr>
            <w:tcW w:w="3823" w:type="pct"/>
          </w:tcPr>
          <w:p w14:paraId="039412A6" w14:textId="77777777" w:rsidR="001D16B2" w:rsidRPr="008634F9" w:rsidRDefault="001D16B2" w:rsidP="001D16B2">
            <w:pPr>
              <w:tabs>
                <w:tab w:val="clear" w:pos="1134"/>
              </w:tabs>
              <w:spacing w:before="100" w:beforeAutospacing="1" w:after="100" w:afterAutospacing="1" w:line="259" w:lineRule="auto"/>
              <w:jc w:val="left"/>
              <w:textAlignment w:val="baseline"/>
              <w:rPr>
                <w:rFonts w:eastAsia="Calibri" w:cs="Times New Roman"/>
                <w:kern w:val="18"/>
                <w:sz w:val="20"/>
                <w:szCs w:val="20"/>
                <w:lang w:val="es-ES"/>
              </w:rPr>
            </w:pPr>
            <w:r w:rsidRPr="008634F9">
              <w:rPr>
                <w:sz w:val="20"/>
                <w:szCs w:val="20"/>
                <w:lang w:val="es-ES"/>
              </w:rPr>
              <w:t>Explicar la función y la importancia de los sistemas de gestión de la calidad en la prestación de servicios.</w:t>
            </w:r>
          </w:p>
        </w:tc>
      </w:tr>
      <w:tr w:rsidR="001D16B2" w:rsidRPr="00CF208D" w14:paraId="303B011E" w14:textId="77777777" w:rsidTr="005669FF">
        <w:tc>
          <w:tcPr>
            <w:tcW w:w="1177" w:type="pct"/>
            <w:vMerge/>
          </w:tcPr>
          <w:p w14:paraId="1A37F2F1" w14:textId="77777777" w:rsidR="001D16B2" w:rsidRPr="008634F9" w:rsidRDefault="001D16B2" w:rsidP="001D16B2">
            <w:pPr>
              <w:tabs>
                <w:tab w:val="clear" w:pos="1134"/>
              </w:tabs>
              <w:spacing w:after="160" w:line="259" w:lineRule="auto"/>
              <w:jc w:val="left"/>
              <w:rPr>
                <w:rFonts w:eastAsia="Calibri" w:cs="Times New Roman"/>
                <w:kern w:val="18"/>
                <w:sz w:val="20"/>
                <w:szCs w:val="20"/>
                <w:lang w:val="es-ES"/>
              </w:rPr>
            </w:pPr>
          </w:p>
        </w:tc>
        <w:tc>
          <w:tcPr>
            <w:tcW w:w="3823" w:type="pct"/>
          </w:tcPr>
          <w:p w14:paraId="6F6FD493" w14:textId="77777777" w:rsidR="001D16B2" w:rsidRPr="008634F9" w:rsidRDefault="001D16B2" w:rsidP="001D16B2">
            <w:pPr>
              <w:tabs>
                <w:tab w:val="clear" w:pos="1134"/>
              </w:tabs>
              <w:spacing w:before="100" w:beforeAutospacing="1" w:after="100" w:afterAutospacing="1" w:line="259" w:lineRule="auto"/>
              <w:jc w:val="left"/>
              <w:textAlignment w:val="baseline"/>
              <w:rPr>
                <w:rFonts w:eastAsia="Calibri" w:cs="Times New Roman"/>
                <w:kern w:val="18"/>
                <w:sz w:val="20"/>
                <w:szCs w:val="20"/>
                <w:lang w:val="es-ES"/>
              </w:rPr>
            </w:pPr>
            <w:r w:rsidRPr="008634F9">
              <w:rPr>
                <w:sz w:val="20"/>
                <w:szCs w:val="20"/>
                <w:lang w:val="es-ES"/>
              </w:rPr>
              <w:t>Describir las técnicas básicas utilizadas en los sistemas de gestión de la calidad para evaluar la calidad de los productos y servicios y corregir los problemas relacionados con la calidad.</w:t>
            </w:r>
          </w:p>
        </w:tc>
      </w:tr>
      <w:tr w:rsidR="001D16B2" w:rsidRPr="00CF208D" w14:paraId="5DB11B21" w14:textId="77777777" w:rsidTr="005669FF">
        <w:tc>
          <w:tcPr>
            <w:tcW w:w="1177" w:type="pct"/>
          </w:tcPr>
          <w:p w14:paraId="62A69D29" w14:textId="77777777" w:rsidR="001D16B2" w:rsidRPr="008634F9" w:rsidRDefault="001D16B2" w:rsidP="001D16B2">
            <w:pPr>
              <w:tabs>
                <w:tab w:val="clear" w:pos="1134"/>
              </w:tabs>
              <w:spacing w:after="160" w:line="259" w:lineRule="auto"/>
              <w:jc w:val="left"/>
              <w:rPr>
                <w:rFonts w:eastAsia="Calibri" w:cs="Times New Roman"/>
                <w:kern w:val="18"/>
                <w:sz w:val="20"/>
                <w:szCs w:val="20"/>
                <w:lang w:val="es-ES"/>
              </w:rPr>
            </w:pPr>
            <w:r w:rsidRPr="008634F9">
              <w:rPr>
                <w:sz w:val="20"/>
                <w:szCs w:val="20"/>
                <w:lang w:val="es-ES"/>
              </w:rPr>
              <w:t>Beneficios y costos de los servicios meteorológicos</w:t>
            </w:r>
          </w:p>
        </w:tc>
        <w:tc>
          <w:tcPr>
            <w:tcW w:w="3823" w:type="pct"/>
          </w:tcPr>
          <w:p w14:paraId="2CE80FC1" w14:textId="77777777" w:rsidR="001D16B2" w:rsidRPr="008634F9" w:rsidRDefault="001D16B2" w:rsidP="001D16B2">
            <w:pPr>
              <w:tabs>
                <w:tab w:val="clear" w:pos="1134"/>
              </w:tabs>
              <w:spacing w:before="100" w:beforeAutospacing="1" w:after="100" w:afterAutospacing="1" w:line="259" w:lineRule="auto"/>
              <w:jc w:val="left"/>
              <w:textAlignment w:val="baseline"/>
              <w:rPr>
                <w:rFonts w:eastAsia="Calibri" w:cs="Times New Roman"/>
                <w:kern w:val="18"/>
                <w:sz w:val="20"/>
                <w:szCs w:val="20"/>
                <w:lang w:val="es-ES"/>
              </w:rPr>
            </w:pPr>
            <w:r w:rsidRPr="008634F9">
              <w:rPr>
                <w:sz w:val="20"/>
                <w:szCs w:val="20"/>
                <w:lang w:val="es-ES"/>
              </w:rPr>
              <w:t>Determinar los impactos económicos y sociales de los servicios meteorológicos en un país, y sus principales sectores de usuarios.</w:t>
            </w:r>
          </w:p>
        </w:tc>
      </w:tr>
    </w:tbl>
    <w:p w14:paraId="6E6AADC8" w14:textId="77777777" w:rsidR="001D16B2" w:rsidRPr="001D16B2" w:rsidRDefault="001D16B2" w:rsidP="0044075E">
      <w:pPr>
        <w:keepNext/>
        <w:keepLines/>
        <w:numPr>
          <w:ilvl w:val="2"/>
          <w:numId w:val="3"/>
        </w:numPr>
        <w:tabs>
          <w:tab w:val="clear" w:pos="1134"/>
        </w:tabs>
        <w:spacing w:before="320" w:after="320" w:line="259" w:lineRule="auto"/>
        <w:ind w:left="993" w:hanging="377"/>
        <w:jc w:val="left"/>
        <w:outlineLvl w:val="1"/>
        <w:rPr>
          <w:rFonts w:eastAsia="Times New Roman" w:cs="Times New Roman"/>
          <w:b/>
          <w:kern w:val="18"/>
        </w:rPr>
      </w:pPr>
      <w:bookmarkStart w:id="915" w:name="_Toc61964663"/>
      <w:bookmarkStart w:id="916" w:name="_Toc61964849"/>
      <w:bookmarkStart w:id="917" w:name="_Toc61964993"/>
      <w:bookmarkStart w:id="918" w:name="_Toc61965146"/>
      <w:bookmarkStart w:id="919" w:name="_Toc61965291"/>
      <w:bookmarkStart w:id="920" w:name="_Toc61965436"/>
      <w:bookmarkStart w:id="921" w:name="_Toc61965581"/>
      <w:bookmarkStart w:id="922" w:name="_Toc61965678"/>
      <w:bookmarkStart w:id="923" w:name="_Toc62027616"/>
      <w:bookmarkStart w:id="924" w:name="_Toc62027716"/>
      <w:bookmarkStart w:id="925" w:name="_Toc62140607"/>
      <w:bookmarkStart w:id="926" w:name="_Toc62203618"/>
      <w:bookmarkStart w:id="927" w:name="_Toc62204499"/>
      <w:bookmarkStart w:id="928" w:name="_Toc62211334"/>
      <w:bookmarkStart w:id="929" w:name="_Toc62211441"/>
      <w:bookmarkStart w:id="930" w:name="_Toc62211580"/>
      <w:bookmarkStart w:id="931" w:name="_Toc62221330"/>
      <w:bookmarkStart w:id="932" w:name="_Toc62226512"/>
      <w:bookmarkStart w:id="933" w:name="_Toc62227609"/>
      <w:bookmarkStart w:id="934" w:name="_Toc61964664"/>
      <w:bookmarkStart w:id="935" w:name="_Toc61964850"/>
      <w:bookmarkStart w:id="936" w:name="_Toc61964994"/>
      <w:bookmarkStart w:id="937" w:name="_Toc61965147"/>
      <w:bookmarkStart w:id="938" w:name="_Toc61965292"/>
      <w:bookmarkStart w:id="939" w:name="_Toc61965437"/>
      <w:bookmarkStart w:id="940" w:name="_Toc61965582"/>
      <w:bookmarkStart w:id="941" w:name="_Toc61965679"/>
      <w:bookmarkStart w:id="942" w:name="_Toc62027617"/>
      <w:bookmarkStart w:id="943" w:name="_Toc62027717"/>
      <w:bookmarkStart w:id="944" w:name="_Toc62140608"/>
      <w:bookmarkStart w:id="945" w:name="_Toc62203619"/>
      <w:bookmarkStart w:id="946" w:name="_Toc62204500"/>
      <w:bookmarkStart w:id="947" w:name="_Toc62211335"/>
      <w:bookmarkStart w:id="948" w:name="_Toc62211442"/>
      <w:bookmarkStart w:id="949" w:name="_Toc62211581"/>
      <w:bookmarkStart w:id="950" w:name="_Toc62221331"/>
      <w:bookmarkStart w:id="951" w:name="_Toc62226513"/>
      <w:bookmarkStart w:id="952" w:name="_Toc62227610"/>
      <w:bookmarkStart w:id="953" w:name="_Toc61964665"/>
      <w:bookmarkStart w:id="954" w:name="_Toc61964851"/>
      <w:bookmarkStart w:id="955" w:name="_Toc61964995"/>
      <w:bookmarkStart w:id="956" w:name="_Toc61965148"/>
      <w:bookmarkStart w:id="957" w:name="_Toc61965293"/>
      <w:bookmarkStart w:id="958" w:name="_Toc61965438"/>
      <w:bookmarkStart w:id="959" w:name="_Toc61965583"/>
      <w:bookmarkStart w:id="960" w:name="_Toc61965680"/>
      <w:bookmarkStart w:id="961" w:name="_Toc62027618"/>
      <w:bookmarkStart w:id="962" w:name="_Toc62027718"/>
      <w:bookmarkStart w:id="963" w:name="_Toc62140609"/>
      <w:bookmarkStart w:id="964" w:name="_Toc62203620"/>
      <w:bookmarkStart w:id="965" w:name="_Toc62204501"/>
      <w:bookmarkStart w:id="966" w:name="_Toc62211336"/>
      <w:bookmarkStart w:id="967" w:name="_Toc62211443"/>
      <w:bookmarkStart w:id="968" w:name="_Toc62211582"/>
      <w:bookmarkStart w:id="969" w:name="_Toc62221332"/>
      <w:bookmarkStart w:id="970" w:name="_Toc62226514"/>
      <w:bookmarkStart w:id="971" w:name="_Toc62227611"/>
      <w:bookmarkStart w:id="972" w:name="_Toc61964666"/>
      <w:bookmarkStart w:id="973" w:name="_Toc61964852"/>
      <w:bookmarkStart w:id="974" w:name="_Toc61964996"/>
      <w:bookmarkStart w:id="975" w:name="_Toc61965149"/>
      <w:bookmarkStart w:id="976" w:name="_Toc61965294"/>
      <w:bookmarkStart w:id="977" w:name="_Toc61965439"/>
      <w:bookmarkStart w:id="978" w:name="_Toc61965584"/>
      <w:bookmarkStart w:id="979" w:name="_Toc61965681"/>
      <w:bookmarkStart w:id="980" w:name="_Toc62027619"/>
      <w:bookmarkStart w:id="981" w:name="_Toc62027719"/>
      <w:bookmarkStart w:id="982" w:name="_Toc62140610"/>
      <w:bookmarkStart w:id="983" w:name="_Toc62203621"/>
      <w:bookmarkStart w:id="984" w:name="_Toc62204502"/>
      <w:bookmarkStart w:id="985" w:name="_Toc62211337"/>
      <w:bookmarkStart w:id="986" w:name="_Toc62211444"/>
      <w:bookmarkStart w:id="987" w:name="_Toc62211583"/>
      <w:bookmarkStart w:id="988" w:name="_Toc62221333"/>
      <w:bookmarkStart w:id="989" w:name="_Toc62226515"/>
      <w:bookmarkStart w:id="990" w:name="_Toc62227612"/>
      <w:bookmarkStart w:id="991" w:name="_Toc61964667"/>
      <w:bookmarkStart w:id="992" w:name="_Toc61964853"/>
      <w:bookmarkStart w:id="993" w:name="_Toc61964997"/>
      <w:bookmarkStart w:id="994" w:name="_Toc61965150"/>
      <w:bookmarkStart w:id="995" w:name="_Toc61965295"/>
      <w:bookmarkStart w:id="996" w:name="_Toc61965440"/>
      <w:bookmarkStart w:id="997" w:name="_Toc61965585"/>
      <w:bookmarkStart w:id="998" w:name="_Toc61965682"/>
      <w:bookmarkStart w:id="999" w:name="_Toc62027620"/>
      <w:bookmarkStart w:id="1000" w:name="_Toc62027720"/>
      <w:bookmarkStart w:id="1001" w:name="_Toc62140611"/>
      <w:bookmarkStart w:id="1002" w:name="_Toc62203622"/>
      <w:bookmarkStart w:id="1003" w:name="_Toc62204503"/>
      <w:bookmarkStart w:id="1004" w:name="_Toc62211338"/>
      <w:bookmarkStart w:id="1005" w:name="_Toc62211445"/>
      <w:bookmarkStart w:id="1006" w:name="_Toc62211584"/>
      <w:bookmarkStart w:id="1007" w:name="_Toc62221334"/>
      <w:bookmarkStart w:id="1008" w:name="_Toc62226516"/>
      <w:bookmarkStart w:id="1009" w:name="_Toc62227613"/>
      <w:bookmarkStart w:id="1010" w:name="_Toc61964668"/>
      <w:bookmarkStart w:id="1011" w:name="_Toc61964854"/>
      <w:bookmarkStart w:id="1012" w:name="_Toc61964998"/>
      <w:bookmarkStart w:id="1013" w:name="_Toc61965151"/>
      <w:bookmarkStart w:id="1014" w:name="_Toc61965296"/>
      <w:bookmarkStart w:id="1015" w:name="_Toc61965441"/>
      <w:bookmarkStart w:id="1016" w:name="_Toc61965586"/>
      <w:bookmarkStart w:id="1017" w:name="_Toc61965683"/>
      <w:bookmarkStart w:id="1018" w:name="_Toc62027621"/>
      <w:bookmarkStart w:id="1019" w:name="_Toc62027721"/>
      <w:bookmarkStart w:id="1020" w:name="_Toc62140612"/>
      <w:bookmarkStart w:id="1021" w:name="_Toc62203623"/>
      <w:bookmarkStart w:id="1022" w:name="_Toc62204504"/>
      <w:bookmarkStart w:id="1023" w:name="_Toc62211339"/>
      <w:bookmarkStart w:id="1024" w:name="_Toc62211446"/>
      <w:bookmarkStart w:id="1025" w:name="_Toc62211585"/>
      <w:bookmarkStart w:id="1026" w:name="_Toc62221335"/>
      <w:bookmarkStart w:id="1027" w:name="_Toc62226517"/>
      <w:bookmarkStart w:id="1028" w:name="_Toc62227614"/>
      <w:bookmarkStart w:id="1029" w:name="_Toc61964669"/>
      <w:bookmarkStart w:id="1030" w:name="_Toc61964855"/>
      <w:bookmarkStart w:id="1031" w:name="_Toc61964999"/>
      <w:bookmarkStart w:id="1032" w:name="_Toc61965152"/>
      <w:bookmarkStart w:id="1033" w:name="_Toc61965297"/>
      <w:bookmarkStart w:id="1034" w:name="_Toc61965442"/>
      <w:bookmarkStart w:id="1035" w:name="_Toc61965587"/>
      <w:bookmarkStart w:id="1036" w:name="_Toc61965684"/>
      <w:bookmarkStart w:id="1037" w:name="_Toc62027622"/>
      <w:bookmarkStart w:id="1038" w:name="_Toc62027722"/>
      <w:bookmarkStart w:id="1039" w:name="_Toc62140613"/>
      <w:bookmarkStart w:id="1040" w:name="_Toc62203624"/>
      <w:bookmarkStart w:id="1041" w:name="_Toc62204505"/>
      <w:bookmarkStart w:id="1042" w:name="_Toc62211340"/>
      <w:bookmarkStart w:id="1043" w:name="_Toc62211447"/>
      <w:bookmarkStart w:id="1044" w:name="_Toc62211586"/>
      <w:bookmarkStart w:id="1045" w:name="_Toc62221336"/>
      <w:bookmarkStart w:id="1046" w:name="_Toc62226518"/>
      <w:bookmarkStart w:id="1047" w:name="_Toc62227615"/>
      <w:bookmarkStart w:id="1048" w:name="_Toc61964670"/>
      <w:bookmarkStart w:id="1049" w:name="_Toc61964856"/>
      <w:bookmarkStart w:id="1050" w:name="_Toc61965000"/>
      <w:bookmarkStart w:id="1051" w:name="_Toc61965153"/>
      <w:bookmarkStart w:id="1052" w:name="_Toc61965298"/>
      <w:bookmarkStart w:id="1053" w:name="_Toc61965443"/>
      <w:bookmarkStart w:id="1054" w:name="_Toc61965588"/>
      <w:bookmarkStart w:id="1055" w:name="_Toc61965685"/>
      <w:bookmarkStart w:id="1056" w:name="_Toc62027623"/>
      <w:bookmarkStart w:id="1057" w:name="_Toc62027723"/>
      <w:bookmarkStart w:id="1058" w:name="_Toc62140614"/>
      <w:bookmarkStart w:id="1059" w:name="_Toc62203625"/>
      <w:bookmarkStart w:id="1060" w:name="_Toc62204506"/>
      <w:bookmarkStart w:id="1061" w:name="_Toc62211341"/>
      <w:bookmarkStart w:id="1062" w:name="_Toc62211448"/>
      <w:bookmarkStart w:id="1063" w:name="_Toc62211587"/>
      <w:bookmarkStart w:id="1064" w:name="_Toc62221337"/>
      <w:bookmarkStart w:id="1065" w:name="_Toc62226519"/>
      <w:bookmarkStart w:id="1066" w:name="_Toc62227616"/>
      <w:bookmarkStart w:id="1067" w:name="_Ref62132090"/>
      <w:bookmarkStart w:id="1068" w:name="_Toc77251926"/>
      <w:bookmarkStart w:id="1069" w:name="_Toc77252059"/>
      <w:bookmarkStart w:id="1070" w:name="_Toc77252317"/>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r>
        <w:rPr>
          <w:b/>
          <w:bCs/>
          <w:lang w:val="es-ES"/>
        </w:rPr>
        <w:t>Climatología y servicios climáticos</w:t>
      </w:r>
      <w:bookmarkEnd w:id="1067"/>
      <w:bookmarkEnd w:id="1068"/>
      <w:bookmarkEnd w:id="1069"/>
      <w:bookmarkEnd w:id="1070"/>
    </w:p>
    <w:p w14:paraId="0D99C7F9" w14:textId="77777777" w:rsidR="001D16B2" w:rsidRPr="00334AC9" w:rsidRDefault="001D16B2" w:rsidP="001D16B2">
      <w:pPr>
        <w:tabs>
          <w:tab w:val="clear" w:pos="1134"/>
        </w:tabs>
        <w:spacing w:after="160" w:line="259" w:lineRule="auto"/>
        <w:jc w:val="left"/>
        <w:rPr>
          <w:rFonts w:eastAsia="Calibri" w:cs="Times New Roman"/>
          <w:kern w:val="18"/>
          <w:lang w:val="es-ES"/>
        </w:rPr>
      </w:pPr>
      <w:r>
        <w:rPr>
          <w:lang w:val="es-ES"/>
        </w:rPr>
        <w:t>El cambio climático es el reto que marcará nuestra época, y es un tema al que los meteorólogos profesionales de todo tipo deberán responder en mayor o menor medida. Además, la función de los pronosticadores sigue expandiéndose, en particular a la emisión de predicciones a más largo plazo, como es el caso de las predicciones mensuales y estacionales.</w:t>
      </w:r>
    </w:p>
    <w:p w14:paraId="5F9947BD" w14:textId="77777777" w:rsidR="001D16B2" w:rsidRPr="00334AC9" w:rsidRDefault="001D16B2" w:rsidP="001D16B2">
      <w:pPr>
        <w:tabs>
          <w:tab w:val="clear" w:pos="1134"/>
        </w:tabs>
        <w:spacing w:after="160" w:line="259" w:lineRule="auto"/>
        <w:jc w:val="left"/>
        <w:rPr>
          <w:rFonts w:eastAsia="Calibri" w:cs="Times New Roman"/>
          <w:kern w:val="18"/>
          <w:lang w:val="es-ES"/>
        </w:rPr>
      </w:pPr>
      <w:r>
        <w:rPr>
          <w:lang w:val="es-ES"/>
        </w:rPr>
        <w:t xml:space="preserve">Los resultados del aprendizaje de la presente sección del PIB-M no pretenden brindar a los estudiantes todos los conocimientos y las habilidades que se necesitan para ejercer como climatólogo profesional o investigador sobre el clima. Para la preparación de cursos en ese ámbito, se deberá consultar el paquete de instrucción básica para los servicios climáticos (PIB-SC) que actualmente se encuentra en proceso de elaboración. Estos resultados pretenden velar por que todos los meteorólogos cuenten con una formación básica sobre el sistema climático de la Tierra, su variabilidad y el cambio climático, de </w:t>
      </w:r>
      <w:r>
        <w:rPr>
          <w:lang w:val="es-ES"/>
        </w:rPr>
        <w:lastRenderedPageBreak/>
        <w:t>modo que puedan hablar de forma creíble acerca del clima, utilizar productos de predicción a un plazo más largo de forma inteligente y comunicar estas predicciones de forma clara a los clientes.</w:t>
      </w:r>
    </w:p>
    <w:p w14:paraId="166204EA" w14:textId="77777777" w:rsidR="001D16B2" w:rsidRPr="001D16B2" w:rsidRDefault="001D16B2" w:rsidP="001D16B2">
      <w:pPr>
        <w:tabs>
          <w:tab w:val="clear" w:pos="1134"/>
        </w:tabs>
        <w:spacing w:after="160" w:line="259" w:lineRule="auto"/>
        <w:jc w:val="left"/>
        <w:rPr>
          <w:rFonts w:eastAsia="Calibri" w:cs="Times New Roman"/>
          <w:kern w:val="18"/>
        </w:rPr>
      </w:pPr>
      <w:r w:rsidRPr="001D16B2">
        <w:rPr>
          <w:rFonts w:eastAsia="Calibri" w:cs="Times New Roman"/>
          <w:noProof/>
          <w:kern w:val="18"/>
        </w:rPr>
        <mc:AlternateContent>
          <mc:Choice Requires="wps">
            <w:drawing>
              <wp:inline distT="0" distB="0" distL="0" distR="0" wp14:anchorId="620A5F87" wp14:editId="4011326A">
                <wp:extent cx="5731510" cy="3162300"/>
                <wp:effectExtent l="0" t="0" r="21590" b="19050"/>
                <wp:docPr id="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3162300"/>
                        </a:xfrm>
                        <a:prstGeom prst="rect">
                          <a:avLst/>
                        </a:prstGeom>
                        <a:solidFill>
                          <a:sysClr val="window" lastClr="FFFFFF">
                            <a:lumMod val="95000"/>
                            <a:lumOff val="0"/>
                          </a:sysClr>
                        </a:solidFill>
                        <a:ln w="9525">
                          <a:solidFill>
                            <a:sysClr val="windowText" lastClr="000000">
                              <a:lumMod val="100000"/>
                              <a:lumOff val="0"/>
                            </a:sysClr>
                          </a:solidFill>
                          <a:miter lim="800000"/>
                          <a:headEnd/>
                          <a:tailEnd/>
                        </a:ln>
                      </wps:spPr>
                      <wps:txbx>
                        <w:txbxContent>
                          <w:p w14:paraId="71BD59AE" w14:textId="77777777" w:rsidR="001D16B2" w:rsidRPr="00A84A90" w:rsidRDefault="001D16B2" w:rsidP="001D16B2">
                            <w:pPr>
                              <w:rPr>
                                <w:rStyle w:val="Strong"/>
                                <w:lang w:val="es-ES"/>
                              </w:rPr>
                            </w:pPr>
                            <w:r>
                              <w:rPr>
                                <w:b/>
                                <w:bCs/>
                                <w:lang w:val="es-ES"/>
                              </w:rPr>
                              <w:t>Los meteorólogos deben ser capaces de:</w:t>
                            </w:r>
                          </w:p>
                          <w:p w14:paraId="0826620C" w14:textId="45BB48D4" w:rsidR="001D16B2" w:rsidRPr="00A84A90" w:rsidRDefault="001D16B2" w:rsidP="001D6631">
                            <w:pPr>
                              <w:numPr>
                                <w:ilvl w:val="0"/>
                                <w:numId w:val="1"/>
                              </w:numPr>
                              <w:tabs>
                                <w:tab w:val="clear" w:pos="1134"/>
                              </w:tabs>
                              <w:spacing w:before="100" w:beforeAutospacing="1" w:after="100" w:afterAutospacing="1"/>
                              <w:jc w:val="left"/>
                              <w:textAlignment w:val="baseline"/>
                              <w:rPr>
                                <w:lang w:val="es-ES"/>
                              </w:rPr>
                            </w:pPr>
                            <w:r>
                              <w:rPr>
                                <w:lang w:val="es-ES"/>
                              </w:rPr>
                              <w:t>Aplicar modelos conceptuales de la circulación global de la Tierra, el sistema climático y las interacciones entre la tierra, el océano, la atmósfera y la</w:t>
                            </w:r>
                            <w:r w:rsidR="001D6631">
                              <w:rPr>
                                <w:lang w:val="es-ES"/>
                              </w:rPr>
                              <w:t xml:space="preserve"> </w:t>
                            </w:r>
                            <w:r>
                              <w:rPr>
                                <w:lang w:val="es-ES"/>
                              </w:rPr>
                              <w:t>criosfera para explicar el estado medio del clima.</w:t>
                            </w:r>
                          </w:p>
                          <w:p w14:paraId="438C2753" w14:textId="53E2AA0F" w:rsidR="001D16B2" w:rsidRPr="00A84A90" w:rsidRDefault="001D16B2" w:rsidP="001D6631">
                            <w:pPr>
                              <w:numPr>
                                <w:ilvl w:val="0"/>
                                <w:numId w:val="1"/>
                              </w:numPr>
                              <w:tabs>
                                <w:tab w:val="clear" w:pos="1134"/>
                              </w:tabs>
                              <w:spacing w:before="100" w:beforeAutospacing="1" w:after="100" w:afterAutospacing="1"/>
                              <w:jc w:val="left"/>
                              <w:textAlignment w:val="baseline"/>
                              <w:rPr>
                                <w:lang w:val="es-ES"/>
                              </w:rPr>
                            </w:pPr>
                            <w:r>
                              <w:rPr>
                                <w:lang w:val="es-ES"/>
                              </w:rPr>
                              <w:t>Interpretar los productos y servicios basados en la información climática,</w:t>
                            </w:r>
                            <w:r w:rsidR="001D6631">
                              <w:rPr>
                                <w:lang w:val="es-ES"/>
                              </w:rPr>
                              <w:t xml:space="preserve"> </w:t>
                            </w:r>
                            <w:r>
                              <w:rPr>
                                <w:lang w:val="es-ES"/>
                              </w:rPr>
                              <w:t>teniendo en cuenta su incertidumbre inherente.</w:t>
                            </w:r>
                          </w:p>
                          <w:p w14:paraId="72CD6122" w14:textId="540C45FA" w:rsidR="001D16B2" w:rsidRPr="00A84A90" w:rsidRDefault="001D16B2" w:rsidP="001D6631">
                            <w:pPr>
                              <w:numPr>
                                <w:ilvl w:val="0"/>
                                <w:numId w:val="1"/>
                              </w:numPr>
                              <w:tabs>
                                <w:tab w:val="clear" w:pos="1134"/>
                              </w:tabs>
                              <w:spacing w:before="100" w:beforeAutospacing="1" w:after="100" w:afterAutospacing="1"/>
                              <w:jc w:val="left"/>
                              <w:textAlignment w:val="baseline"/>
                              <w:rPr>
                                <w:lang w:val="es-ES"/>
                              </w:rPr>
                            </w:pPr>
                            <w:r>
                              <w:rPr>
                                <w:lang w:val="es-ES"/>
                              </w:rPr>
                              <w:t>Describir la variabilidad observada en el sistema climático y las causas e impactos de dicha variabilidad, y utilizar esos conocimientos para interpretar productos como las predicciones climáticas y los pronósticos mensuales o</w:t>
                            </w:r>
                            <w:r w:rsidR="001D6631">
                              <w:rPr>
                                <w:lang w:val="es-ES"/>
                              </w:rPr>
                              <w:t xml:space="preserve"> e</w:t>
                            </w:r>
                            <w:r>
                              <w:rPr>
                                <w:lang w:val="es-ES"/>
                              </w:rPr>
                              <w:t xml:space="preserve">stacionales. </w:t>
                            </w:r>
                          </w:p>
                          <w:p w14:paraId="4C144837" w14:textId="7BCF22D7" w:rsidR="001D16B2" w:rsidRPr="00A84A90" w:rsidRDefault="001D16B2" w:rsidP="001D6631">
                            <w:pPr>
                              <w:numPr>
                                <w:ilvl w:val="0"/>
                                <w:numId w:val="1"/>
                              </w:numPr>
                              <w:tabs>
                                <w:tab w:val="clear" w:pos="1134"/>
                              </w:tabs>
                              <w:spacing w:before="100" w:beforeAutospacing="1" w:after="100" w:afterAutospacing="1"/>
                              <w:jc w:val="left"/>
                              <w:textAlignment w:val="baseline"/>
                              <w:rPr>
                                <w:lang w:val="es-ES"/>
                              </w:rPr>
                            </w:pPr>
                            <w:r>
                              <w:rPr>
                                <w:lang w:val="es-ES"/>
                              </w:rPr>
                              <w:t>Comunicar los resultados de las predicciones mensuales, estacionales y climáticas basándose en la comprensión de la probabilidad, la incertidumbre y</w:t>
                            </w:r>
                            <w:r w:rsidR="001D6631">
                              <w:rPr>
                                <w:lang w:val="es-ES"/>
                              </w:rPr>
                              <w:t xml:space="preserve"> </w:t>
                            </w:r>
                            <w:r>
                              <w:rPr>
                                <w:lang w:val="es-ES"/>
                              </w:rPr>
                              <w:t>la previsibilidad a diferentes escalas y las sensibilidades de los destinatarios.</w:t>
                            </w:r>
                          </w:p>
                          <w:p w14:paraId="02F4CEB4" w14:textId="415E5705" w:rsidR="001D16B2" w:rsidRPr="001D6631" w:rsidRDefault="001D16B2" w:rsidP="00E920F2">
                            <w:pPr>
                              <w:numPr>
                                <w:ilvl w:val="0"/>
                                <w:numId w:val="1"/>
                              </w:numPr>
                              <w:tabs>
                                <w:tab w:val="clear" w:pos="1134"/>
                              </w:tabs>
                              <w:spacing w:before="100" w:beforeAutospacing="1" w:after="100" w:afterAutospacing="1"/>
                              <w:jc w:val="left"/>
                              <w:textAlignment w:val="baseline"/>
                              <w:rPr>
                                <w:lang w:val="es-ES"/>
                              </w:rPr>
                            </w:pPr>
                            <w:r w:rsidRPr="001D6631">
                              <w:rPr>
                                <w:lang w:val="es-ES"/>
                              </w:rPr>
                              <w:t>Explicar los cambios en el sistema climático a largo plazo mediante conocimientos sobre cómo se observan estos cambios, qué factores los impulsan, incluida la retroalimentación dentro del sistema, cuáles son los impactos potenciales del cambio climático y cuáles son las estrategias de adaptación y mitigación posibles.</w:t>
                            </w:r>
                          </w:p>
                        </w:txbxContent>
                      </wps:txbx>
                      <wps:bodyPr rot="0" vert="horz" wrap="square" lIns="91440" tIns="45720" rIns="91440" bIns="45720" anchor="t" anchorCtr="0" upright="1">
                        <a:noAutofit/>
                      </wps:bodyPr>
                    </wps:wsp>
                  </a:graphicData>
                </a:graphic>
              </wp:inline>
            </w:drawing>
          </mc:Choice>
          <mc:Fallback>
            <w:pict>
              <v:shape w14:anchorId="620A5F87" id="Text Box 7" o:spid="_x0000_s1032" type="#_x0000_t202" style="width:451.3pt;height:2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" fillcolor="#f2f2f2">
                <v:textbox>
                  <w:txbxContent>
                    <w:p w14:paraId="71BD59AE" w14:textId="77777777" w:rsidR="001D16B2" w:rsidRPr="00A84A90" w:rsidRDefault="001D16B2" w:rsidP="001D16B2">
                      <w:pPr>
                        <w:rPr>
                          <w:rStyle w:val="Strong"/>
                          <w:lang w:val="es-ES"/>
                        </w:rPr>
                      </w:pPr>
                      <w:r>
                        <w:rPr>
                          <w:b/>
                          <w:bCs/>
                          <w:lang w:val="es-ES"/>
                        </w:rPr>
                        <w:t>Los meteorólogos deben ser capaces de:</w:t>
                      </w:r>
                    </w:p>
                    <w:p w14:paraId="0826620C" w14:textId="45BB48D4" w:rsidR="001D16B2" w:rsidRPr="00A84A90" w:rsidRDefault="001D16B2" w:rsidP="001D6631">
                      <w:pPr>
                        <w:numPr>
                          <w:ilvl w:val="0"/>
                          <w:numId w:val="1"/>
                        </w:numPr>
                        <w:tabs>
                          <w:tab w:val="clear" w:pos="1134"/>
                        </w:tabs>
                        <w:spacing w:before="100" w:beforeAutospacing="1" w:after="100" w:afterAutospacing="1"/>
                        <w:jc w:val="left"/>
                        <w:textAlignment w:val="baseline"/>
                        <w:rPr>
                          <w:lang w:val="es-ES"/>
                        </w:rPr>
                      </w:pPr>
                      <w:r>
                        <w:rPr>
                          <w:lang w:val="es-ES"/>
                        </w:rPr>
                        <w:t>Aplicar modelos conceptuales de la circulación global de la Tierra, el sistema climático y las interacciones entre la tierra, el océano, la atmósfera y la</w:t>
                      </w:r>
                      <w:r w:rsidR="001D6631">
                        <w:rPr>
                          <w:lang w:val="es-ES"/>
                        </w:rPr>
                        <w:t xml:space="preserve"> </w:t>
                      </w:r>
                      <w:r>
                        <w:rPr>
                          <w:lang w:val="es-ES"/>
                        </w:rPr>
                        <w:t>criosfera para explicar el estado medio del clima.</w:t>
                      </w:r>
                    </w:p>
                    <w:p w14:paraId="438C2753" w14:textId="53E2AA0F" w:rsidR="001D16B2" w:rsidRPr="00A84A90" w:rsidRDefault="001D16B2" w:rsidP="001D6631">
                      <w:pPr>
                        <w:numPr>
                          <w:ilvl w:val="0"/>
                          <w:numId w:val="1"/>
                        </w:numPr>
                        <w:tabs>
                          <w:tab w:val="clear" w:pos="1134"/>
                        </w:tabs>
                        <w:spacing w:before="100" w:beforeAutospacing="1" w:after="100" w:afterAutospacing="1"/>
                        <w:jc w:val="left"/>
                        <w:textAlignment w:val="baseline"/>
                        <w:rPr>
                          <w:lang w:val="es-ES"/>
                        </w:rPr>
                      </w:pPr>
                      <w:r>
                        <w:rPr>
                          <w:lang w:val="es-ES"/>
                        </w:rPr>
                        <w:t>Interpretar los productos y servicios basados en la información climática,</w:t>
                      </w:r>
                      <w:r w:rsidR="001D6631">
                        <w:rPr>
                          <w:lang w:val="es-ES"/>
                        </w:rPr>
                        <w:t xml:space="preserve"> </w:t>
                      </w:r>
                      <w:r>
                        <w:rPr>
                          <w:lang w:val="es-ES"/>
                        </w:rPr>
                        <w:t>teniendo en cuenta su incertidumbre inherente.</w:t>
                      </w:r>
                    </w:p>
                    <w:p w14:paraId="72CD6122" w14:textId="540C45FA" w:rsidR="001D16B2" w:rsidRPr="00A84A90" w:rsidRDefault="001D16B2" w:rsidP="001D6631">
                      <w:pPr>
                        <w:numPr>
                          <w:ilvl w:val="0"/>
                          <w:numId w:val="1"/>
                        </w:numPr>
                        <w:tabs>
                          <w:tab w:val="clear" w:pos="1134"/>
                        </w:tabs>
                        <w:spacing w:before="100" w:beforeAutospacing="1" w:after="100" w:afterAutospacing="1"/>
                        <w:jc w:val="left"/>
                        <w:textAlignment w:val="baseline"/>
                        <w:rPr>
                          <w:lang w:val="es-ES"/>
                        </w:rPr>
                      </w:pPr>
                      <w:r>
                        <w:rPr>
                          <w:lang w:val="es-ES"/>
                        </w:rPr>
                        <w:t>Describir la variabilidad observada en el sistema climático y las causas e impactos de dicha variabilidad, y utilizar esos conocimientos para interpretar productos como las predicciones climáticas y los pronósticos mensuales o</w:t>
                      </w:r>
                      <w:r w:rsidR="001D6631">
                        <w:rPr>
                          <w:lang w:val="es-ES"/>
                        </w:rPr>
                        <w:t xml:space="preserve"> e</w:t>
                      </w:r>
                      <w:r>
                        <w:rPr>
                          <w:lang w:val="es-ES"/>
                        </w:rPr>
                        <w:t xml:space="preserve">stacionales. </w:t>
                      </w:r>
                    </w:p>
                    <w:p w14:paraId="4C144837" w14:textId="7BCF22D7" w:rsidR="001D16B2" w:rsidRPr="00A84A90" w:rsidRDefault="001D16B2" w:rsidP="001D6631">
                      <w:pPr>
                        <w:numPr>
                          <w:ilvl w:val="0"/>
                          <w:numId w:val="1"/>
                        </w:numPr>
                        <w:tabs>
                          <w:tab w:val="clear" w:pos="1134"/>
                        </w:tabs>
                        <w:spacing w:before="100" w:beforeAutospacing="1" w:after="100" w:afterAutospacing="1"/>
                        <w:jc w:val="left"/>
                        <w:textAlignment w:val="baseline"/>
                        <w:rPr>
                          <w:lang w:val="es-ES"/>
                        </w:rPr>
                      </w:pPr>
                      <w:r>
                        <w:rPr>
                          <w:lang w:val="es-ES"/>
                        </w:rPr>
                        <w:t>Comunicar los resultados de las predicciones mensuales, estacionales y climáticas basándose en la comprensión de la probabilidad, la incertidumbre y</w:t>
                      </w:r>
                      <w:r w:rsidR="001D6631">
                        <w:rPr>
                          <w:lang w:val="es-ES"/>
                        </w:rPr>
                        <w:t xml:space="preserve"> </w:t>
                      </w:r>
                      <w:r>
                        <w:rPr>
                          <w:lang w:val="es-ES"/>
                        </w:rPr>
                        <w:t>la previsibilidad a diferentes escalas y las sensibilidades de los destinatarios.</w:t>
                      </w:r>
                    </w:p>
                    <w:p w14:paraId="02F4CEB4" w14:textId="415E5705" w:rsidR="001D16B2" w:rsidRPr="001D6631" w:rsidRDefault="001D16B2" w:rsidP="00E920F2">
                      <w:pPr>
                        <w:numPr>
                          <w:ilvl w:val="0"/>
                          <w:numId w:val="1"/>
                        </w:numPr>
                        <w:tabs>
                          <w:tab w:val="clear" w:pos="1134"/>
                        </w:tabs>
                        <w:spacing w:before="100" w:beforeAutospacing="1" w:after="100" w:afterAutospacing="1"/>
                        <w:jc w:val="left"/>
                        <w:textAlignment w:val="baseline"/>
                        <w:rPr>
                          <w:lang w:val="es-ES"/>
                        </w:rPr>
                      </w:pPr>
                      <w:r w:rsidRPr="001D6631">
                        <w:rPr>
                          <w:lang w:val="es-ES"/>
                        </w:rPr>
                        <w:t>Explicar los cambios en el sistema climático a largo plazo mediante conocimientos sobre cómo se observan estos cambios, qué factores los impulsan, incluida la retroalimentación dentro del sistema, cuáles son los impactos potenciales del cambio climático y cuáles son las estrategias de adaptación y mitigación posibles.</w:t>
                      </w:r>
                    </w:p>
                  </w:txbxContent>
                </v:textbox>
                <w10:anchorlock/>
              </v:shape>
            </w:pict>
          </mc:Fallback>
        </mc:AlternateContent>
      </w:r>
    </w:p>
    <w:p w14:paraId="49634406" w14:textId="77777777" w:rsidR="001D16B2" w:rsidRPr="00334AC9" w:rsidRDefault="001D16B2" w:rsidP="001D16B2">
      <w:pPr>
        <w:tabs>
          <w:tab w:val="clear" w:pos="1134"/>
        </w:tabs>
        <w:spacing w:after="160" w:line="259" w:lineRule="auto"/>
        <w:jc w:val="left"/>
        <w:rPr>
          <w:rFonts w:eastAsia="Calibri" w:cs="Times New Roman"/>
          <w:kern w:val="18"/>
          <w:lang w:val="es-ES"/>
        </w:rPr>
      </w:pPr>
      <w:r>
        <w:rPr>
          <w:lang w:val="es-ES"/>
        </w:rPr>
        <w:t>Las orientaciones de la Tabla 2.6 deben ayudar a determinar los resultados del aprendizaje de enseñanza dentro de los módulos de estudio. Se pretende que estas orientaciones sean indicativas del rango y el tipo de conocimiento necesario para cumplir con los resultados del aprendizaje relacionados con la climatología y los servicios climáticos, y no que sea exhaustivas o restrictivas.</w:t>
      </w:r>
    </w:p>
    <w:p w14:paraId="00356ACF" w14:textId="218C9693" w:rsidR="001D16B2" w:rsidRPr="000F2BA1" w:rsidRDefault="001D16B2" w:rsidP="001D16B2">
      <w:pPr>
        <w:keepNext/>
        <w:tabs>
          <w:tab w:val="clear" w:pos="1134"/>
        </w:tabs>
        <w:spacing w:after="200"/>
        <w:jc w:val="left"/>
        <w:rPr>
          <w:rFonts w:eastAsia="Calibri" w:cs="Times New Roman"/>
          <w:b/>
          <w:bCs/>
          <w:color w:val="44546A"/>
          <w:lang w:val="es-ES"/>
        </w:rPr>
      </w:pPr>
      <w:bookmarkStart w:id="1071" w:name="_Ref62139437"/>
      <w:bookmarkStart w:id="1072" w:name="_Toc77251953"/>
      <w:r w:rsidRPr="000F2BA1">
        <w:rPr>
          <w:b/>
          <w:bCs/>
          <w:color w:val="44546A"/>
          <w:lang w:val="es-ES"/>
        </w:rPr>
        <w:t>Tabla 2.6.</w:t>
      </w:r>
      <w:r w:rsidRPr="000F2BA1">
        <w:rPr>
          <w:color w:val="44546A"/>
          <w:lang w:val="es-ES"/>
        </w:rPr>
        <w:t xml:space="preserve"> </w:t>
      </w:r>
      <w:r w:rsidRPr="000F2BA1">
        <w:rPr>
          <w:b/>
          <w:bCs/>
          <w:color w:val="44546A"/>
          <w:lang w:val="es-ES"/>
        </w:rPr>
        <w:t xml:space="preserve">Resultados de enseñanza </w:t>
      </w:r>
      <w:r w:rsidR="005658CB">
        <w:rPr>
          <w:b/>
          <w:bCs/>
          <w:color w:val="44546A"/>
          <w:lang w:val="es-ES"/>
        </w:rPr>
        <w:t>recomendados</w:t>
      </w:r>
      <w:r w:rsidRPr="000F2BA1">
        <w:rPr>
          <w:b/>
          <w:bCs/>
          <w:color w:val="44546A"/>
          <w:lang w:val="es-ES"/>
        </w:rPr>
        <w:t xml:space="preserve"> sobre la climatología y los servicios climáticos</w:t>
      </w:r>
      <w:bookmarkEnd w:id="1071"/>
      <w:bookmarkEnd w:id="107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122"/>
        <w:gridCol w:w="6878"/>
      </w:tblGrid>
      <w:tr w:rsidR="001D16B2" w:rsidRPr="00CF208D" w14:paraId="235A7540" w14:textId="77777777" w:rsidTr="005669FF">
        <w:tc>
          <w:tcPr>
            <w:tcW w:w="9000" w:type="dxa"/>
            <w:gridSpan w:val="2"/>
            <w:shd w:val="clear" w:color="auto" w:fill="auto"/>
            <w:hideMark/>
          </w:tcPr>
          <w:p w14:paraId="1C4F2566" w14:textId="77777777" w:rsidR="001D16B2" w:rsidRPr="00334AC9" w:rsidRDefault="001D16B2" w:rsidP="001D16B2">
            <w:pPr>
              <w:tabs>
                <w:tab w:val="clear" w:pos="1134"/>
              </w:tabs>
              <w:jc w:val="left"/>
              <w:rPr>
                <w:rFonts w:eastAsia="Calibri" w:cs="Times New Roman"/>
                <w:b/>
                <w:bCs/>
                <w:kern w:val="18"/>
                <w:lang w:val="es-ES"/>
              </w:rPr>
            </w:pPr>
            <w:r>
              <w:rPr>
                <w:b/>
                <w:bCs/>
                <w:lang w:val="es-ES"/>
              </w:rPr>
              <w:t>El sistema Tierra-atmósfera y la circulación general</w:t>
            </w:r>
          </w:p>
        </w:tc>
      </w:tr>
      <w:tr w:rsidR="001D16B2" w:rsidRPr="00CF208D" w14:paraId="5C1F4F26" w14:textId="77777777" w:rsidTr="005669FF">
        <w:tc>
          <w:tcPr>
            <w:tcW w:w="2122" w:type="dxa"/>
            <w:shd w:val="clear" w:color="auto" w:fill="auto"/>
          </w:tcPr>
          <w:p w14:paraId="6050ED24" w14:textId="77777777" w:rsidR="001D16B2" w:rsidRPr="001D16B2" w:rsidRDefault="001D16B2" w:rsidP="001D16B2">
            <w:pPr>
              <w:tabs>
                <w:tab w:val="clear" w:pos="1134"/>
              </w:tabs>
              <w:spacing w:before="100" w:beforeAutospacing="1" w:after="100" w:afterAutospacing="1"/>
              <w:jc w:val="left"/>
              <w:textAlignment w:val="baseline"/>
              <w:rPr>
                <w:rFonts w:eastAsia="Times New Roman" w:cs="Times New Roman"/>
              </w:rPr>
            </w:pPr>
            <w:r>
              <w:rPr>
                <w:lang w:val="es-ES"/>
              </w:rPr>
              <w:t>Componentes del sistema terrestre</w:t>
            </w:r>
          </w:p>
        </w:tc>
        <w:tc>
          <w:tcPr>
            <w:tcW w:w="6878" w:type="dxa"/>
            <w:shd w:val="clear" w:color="auto" w:fill="auto"/>
          </w:tcPr>
          <w:p w14:paraId="1BA67691" w14:textId="77777777" w:rsidR="001D16B2" w:rsidRPr="00334AC9" w:rsidRDefault="001D16B2" w:rsidP="001D16B2">
            <w:pPr>
              <w:tabs>
                <w:tab w:val="clear" w:pos="1134"/>
              </w:tabs>
              <w:spacing w:before="100" w:beforeAutospacing="1" w:after="100" w:afterAutospacing="1"/>
              <w:jc w:val="left"/>
              <w:textAlignment w:val="baseline"/>
              <w:rPr>
                <w:rFonts w:eastAsia="Times New Roman" w:cs="Times New Roman"/>
                <w:lang w:val="es-ES"/>
              </w:rPr>
            </w:pPr>
            <w:r>
              <w:rPr>
                <w:lang w:val="es-ES"/>
              </w:rPr>
              <w:t>Describir los principales componentes del sistema terrestre (la atmósfera, los océanos, la superficie terrestre, la criosfera y la tierra firme).</w:t>
            </w:r>
          </w:p>
        </w:tc>
      </w:tr>
      <w:tr w:rsidR="001D16B2" w:rsidRPr="00CF208D" w14:paraId="3259B879" w14:textId="77777777" w:rsidTr="005669FF">
        <w:tc>
          <w:tcPr>
            <w:tcW w:w="2122" w:type="dxa"/>
            <w:shd w:val="clear" w:color="auto" w:fill="auto"/>
          </w:tcPr>
          <w:p w14:paraId="382C40AB" w14:textId="77777777" w:rsidR="001D16B2" w:rsidRPr="001D16B2" w:rsidRDefault="001D16B2" w:rsidP="001D16B2">
            <w:pPr>
              <w:tabs>
                <w:tab w:val="clear" w:pos="1134"/>
              </w:tabs>
              <w:spacing w:before="100" w:beforeAutospacing="1" w:after="100" w:afterAutospacing="1"/>
              <w:jc w:val="left"/>
              <w:textAlignment w:val="baseline"/>
              <w:rPr>
                <w:rFonts w:eastAsia="Times New Roman" w:cs="Times New Roman"/>
              </w:rPr>
            </w:pPr>
            <w:r>
              <w:rPr>
                <w:lang w:val="es-ES"/>
              </w:rPr>
              <w:t>Clima y tiempo</w:t>
            </w:r>
          </w:p>
        </w:tc>
        <w:tc>
          <w:tcPr>
            <w:tcW w:w="6878" w:type="dxa"/>
            <w:shd w:val="clear" w:color="auto" w:fill="auto"/>
          </w:tcPr>
          <w:p w14:paraId="14B9AE20" w14:textId="77777777" w:rsidR="001D16B2" w:rsidRPr="00334AC9" w:rsidRDefault="001D16B2" w:rsidP="001D16B2">
            <w:pPr>
              <w:tabs>
                <w:tab w:val="clear" w:pos="1134"/>
              </w:tabs>
              <w:spacing w:before="100" w:beforeAutospacing="1" w:after="100" w:afterAutospacing="1"/>
              <w:jc w:val="left"/>
              <w:textAlignment w:val="baseline"/>
              <w:rPr>
                <w:rFonts w:eastAsia="Times New Roman" w:cs="Times New Roman"/>
                <w:lang w:val="es-ES"/>
              </w:rPr>
            </w:pPr>
            <w:r>
              <w:rPr>
                <w:lang w:val="es-ES"/>
              </w:rPr>
              <w:t>Describir el clima y en qué se diferencia del tiempo.</w:t>
            </w:r>
          </w:p>
        </w:tc>
      </w:tr>
      <w:tr w:rsidR="001D16B2" w:rsidRPr="00CF208D" w14:paraId="78422E3B" w14:textId="77777777" w:rsidTr="005669FF">
        <w:tc>
          <w:tcPr>
            <w:tcW w:w="2122" w:type="dxa"/>
            <w:shd w:val="clear" w:color="auto" w:fill="auto"/>
          </w:tcPr>
          <w:p w14:paraId="3706D24C" w14:textId="77777777" w:rsidR="001D16B2" w:rsidRPr="001D16B2" w:rsidRDefault="001D16B2" w:rsidP="001D16B2">
            <w:pPr>
              <w:tabs>
                <w:tab w:val="clear" w:pos="1134"/>
              </w:tabs>
              <w:spacing w:before="100" w:beforeAutospacing="1" w:after="100" w:afterAutospacing="1"/>
              <w:jc w:val="left"/>
              <w:textAlignment w:val="baseline"/>
              <w:rPr>
                <w:rFonts w:eastAsia="Times New Roman" w:cs="Times New Roman"/>
              </w:rPr>
            </w:pPr>
            <w:r>
              <w:rPr>
                <w:lang w:val="es-ES"/>
              </w:rPr>
              <w:t>Datos climáticos</w:t>
            </w:r>
          </w:p>
        </w:tc>
        <w:tc>
          <w:tcPr>
            <w:tcW w:w="6878" w:type="dxa"/>
            <w:shd w:val="clear" w:color="auto" w:fill="auto"/>
          </w:tcPr>
          <w:p w14:paraId="1BBE8D5F" w14:textId="77777777" w:rsidR="001D16B2" w:rsidRPr="00334AC9" w:rsidRDefault="001D16B2" w:rsidP="001D16B2">
            <w:pPr>
              <w:tabs>
                <w:tab w:val="clear" w:pos="1134"/>
              </w:tabs>
              <w:spacing w:before="100" w:beforeAutospacing="1" w:after="100" w:afterAutospacing="1"/>
              <w:jc w:val="left"/>
              <w:textAlignment w:val="baseline"/>
              <w:rPr>
                <w:rFonts w:eastAsia="Times New Roman" w:cs="Times New Roman"/>
                <w:lang w:val="es-ES"/>
              </w:rPr>
            </w:pPr>
            <w:r>
              <w:rPr>
                <w:lang w:val="es-ES"/>
              </w:rPr>
              <w:t>Describir la forma en que se mide el clima y la incertidumbre inherente a los datos climáticos, cómo se analizan los datos climáticos utilizando las estadísticas y cómo puede medirse el clima por teledetección.</w:t>
            </w:r>
          </w:p>
        </w:tc>
      </w:tr>
      <w:tr w:rsidR="001D16B2" w:rsidRPr="00CF208D" w14:paraId="6AE29EBC" w14:textId="77777777" w:rsidTr="005669FF">
        <w:tc>
          <w:tcPr>
            <w:tcW w:w="2122" w:type="dxa"/>
            <w:shd w:val="clear" w:color="auto" w:fill="auto"/>
          </w:tcPr>
          <w:p w14:paraId="1DF47A88" w14:textId="77777777" w:rsidR="001D16B2" w:rsidRPr="001D16B2" w:rsidRDefault="001D16B2" w:rsidP="001D16B2">
            <w:pPr>
              <w:tabs>
                <w:tab w:val="clear" w:pos="1134"/>
              </w:tabs>
              <w:spacing w:before="100" w:beforeAutospacing="1" w:after="100" w:afterAutospacing="1"/>
              <w:jc w:val="left"/>
              <w:textAlignment w:val="baseline"/>
              <w:rPr>
                <w:rFonts w:eastAsia="Times New Roman" w:cs="Times New Roman"/>
              </w:rPr>
            </w:pPr>
            <w:r>
              <w:rPr>
                <w:lang w:val="es-ES"/>
              </w:rPr>
              <w:t>Componentes del sistema climático</w:t>
            </w:r>
          </w:p>
        </w:tc>
        <w:tc>
          <w:tcPr>
            <w:tcW w:w="6878" w:type="dxa"/>
            <w:shd w:val="clear" w:color="auto" w:fill="auto"/>
          </w:tcPr>
          <w:p w14:paraId="470D78DD" w14:textId="77777777" w:rsidR="001D16B2" w:rsidRPr="00334AC9" w:rsidRDefault="001D16B2" w:rsidP="001D16B2">
            <w:pPr>
              <w:tabs>
                <w:tab w:val="clear" w:pos="1134"/>
              </w:tabs>
              <w:spacing w:before="100" w:beforeAutospacing="1" w:after="100" w:afterAutospacing="1"/>
              <w:jc w:val="left"/>
              <w:textAlignment w:val="baseline"/>
              <w:rPr>
                <w:rFonts w:eastAsia="Times New Roman" w:cs="Times New Roman"/>
                <w:lang w:val="es-ES"/>
              </w:rPr>
            </w:pPr>
            <w:r>
              <w:rPr>
                <w:lang w:val="es-ES"/>
              </w:rPr>
              <w:t>Describir las principales características del ciclo de la energía, el ciclo hidrológico, el ciclo del carbono y el ciclo de nitrógeno.</w:t>
            </w:r>
          </w:p>
        </w:tc>
      </w:tr>
      <w:tr w:rsidR="001D16B2" w:rsidRPr="00CF208D" w14:paraId="3AB703A3" w14:textId="77777777" w:rsidTr="005669FF">
        <w:tc>
          <w:tcPr>
            <w:tcW w:w="2122" w:type="dxa"/>
            <w:vMerge w:val="restart"/>
            <w:shd w:val="clear" w:color="auto" w:fill="auto"/>
          </w:tcPr>
          <w:p w14:paraId="12F07415" w14:textId="77777777" w:rsidR="001D16B2" w:rsidRPr="00334AC9" w:rsidRDefault="001D16B2" w:rsidP="001D16B2">
            <w:pPr>
              <w:tabs>
                <w:tab w:val="clear" w:pos="1134"/>
              </w:tabs>
              <w:spacing w:before="100" w:beforeAutospacing="1" w:after="100" w:afterAutospacing="1"/>
              <w:jc w:val="left"/>
              <w:textAlignment w:val="baseline"/>
              <w:rPr>
                <w:rFonts w:eastAsia="Times New Roman" w:cs="Times New Roman"/>
                <w:lang w:val="es-ES"/>
              </w:rPr>
            </w:pPr>
            <w:r>
              <w:rPr>
                <w:lang w:val="es-ES"/>
              </w:rPr>
              <w:t>Características de la circulación global</w:t>
            </w:r>
          </w:p>
        </w:tc>
        <w:tc>
          <w:tcPr>
            <w:tcW w:w="6878" w:type="dxa"/>
            <w:shd w:val="clear" w:color="auto" w:fill="auto"/>
          </w:tcPr>
          <w:p w14:paraId="2DA1FEC1" w14:textId="77777777" w:rsidR="001D16B2" w:rsidRPr="00334AC9" w:rsidRDefault="001D16B2" w:rsidP="001D16B2">
            <w:pPr>
              <w:tabs>
                <w:tab w:val="clear" w:pos="1134"/>
              </w:tabs>
              <w:spacing w:before="100" w:beforeAutospacing="1" w:after="100" w:afterAutospacing="1"/>
              <w:jc w:val="left"/>
              <w:textAlignment w:val="baseline"/>
              <w:rPr>
                <w:rFonts w:eastAsia="Times New Roman" w:cs="Times New Roman"/>
                <w:lang w:val="es-ES"/>
              </w:rPr>
            </w:pPr>
            <w:r>
              <w:rPr>
                <w:lang w:val="es-ES"/>
              </w:rPr>
              <w:t>Explicar las principales características de la circulación global de la atmósfera y los océanos sobre la base de un entendimiento de los procesos físicos y dinámicos que intervienen.</w:t>
            </w:r>
          </w:p>
        </w:tc>
      </w:tr>
      <w:tr w:rsidR="001D16B2" w:rsidRPr="00CF208D" w14:paraId="591C50DC" w14:textId="77777777" w:rsidTr="005669FF">
        <w:tc>
          <w:tcPr>
            <w:tcW w:w="2122" w:type="dxa"/>
            <w:vMerge/>
            <w:shd w:val="clear" w:color="auto" w:fill="auto"/>
          </w:tcPr>
          <w:p w14:paraId="1A134FAC" w14:textId="77777777" w:rsidR="001D16B2" w:rsidRPr="00334AC9" w:rsidRDefault="001D16B2" w:rsidP="001D16B2">
            <w:pPr>
              <w:tabs>
                <w:tab w:val="clear" w:pos="1134"/>
              </w:tabs>
              <w:spacing w:before="100" w:beforeAutospacing="1" w:after="100" w:afterAutospacing="1"/>
              <w:jc w:val="left"/>
              <w:textAlignment w:val="baseline"/>
              <w:rPr>
                <w:rFonts w:eastAsia="Times New Roman" w:cs="Times New Roman"/>
                <w:lang w:val="es-ES" w:eastAsia="en-GB"/>
              </w:rPr>
            </w:pPr>
          </w:p>
        </w:tc>
        <w:tc>
          <w:tcPr>
            <w:tcW w:w="6878" w:type="dxa"/>
            <w:shd w:val="clear" w:color="auto" w:fill="auto"/>
          </w:tcPr>
          <w:p w14:paraId="71E42996" w14:textId="77777777" w:rsidR="001D16B2" w:rsidRPr="00334AC9" w:rsidRDefault="001D16B2" w:rsidP="001D16B2">
            <w:pPr>
              <w:tabs>
                <w:tab w:val="clear" w:pos="1134"/>
              </w:tabs>
              <w:spacing w:before="100" w:beforeAutospacing="1" w:after="100" w:afterAutospacing="1"/>
              <w:jc w:val="left"/>
              <w:textAlignment w:val="baseline"/>
              <w:rPr>
                <w:rFonts w:eastAsia="Times New Roman" w:cs="Times New Roman"/>
                <w:lang w:val="es-ES"/>
              </w:rPr>
            </w:pPr>
            <w:r>
              <w:rPr>
                <w:lang w:val="es-ES"/>
              </w:rPr>
              <w:t>Describir el balance energético mundial y la función de la atmósfera y los océanos de encontrar un equilibrio entre las diferencias del calentamiento por radiación en el ecuador y en el polo.</w:t>
            </w:r>
          </w:p>
        </w:tc>
      </w:tr>
      <w:tr w:rsidR="001D16B2" w:rsidRPr="00CF208D" w14:paraId="57748BD2" w14:textId="77777777" w:rsidTr="005669FF">
        <w:tc>
          <w:tcPr>
            <w:tcW w:w="2122" w:type="dxa"/>
            <w:shd w:val="clear" w:color="auto" w:fill="auto"/>
          </w:tcPr>
          <w:p w14:paraId="2E56DB05" w14:textId="77777777" w:rsidR="001D16B2" w:rsidRPr="001D16B2" w:rsidRDefault="001D16B2" w:rsidP="001D16B2">
            <w:pPr>
              <w:tabs>
                <w:tab w:val="clear" w:pos="1134"/>
              </w:tabs>
              <w:spacing w:before="100" w:beforeAutospacing="1" w:after="100" w:afterAutospacing="1"/>
              <w:jc w:val="left"/>
              <w:textAlignment w:val="baseline"/>
              <w:rPr>
                <w:rFonts w:eastAsia="Times New Roman" w:cs="Times New Roman"/>
              </w:rPr>
            </w:pPr>
            <w:r>
              <w:rPr>
                <w:lang w:val="es-ES"/>
              </w:rPr>
              <w:t>Climas regionales y locales</w:t>
            </w:r>
          </w:p>
        </w:tc>
        <w:tc>
          <w:tcPr>
            <w:tcW w:w="6878" w:type="dxa"/>
            <w:shd w:val="clear" w:color="auto" w:fill="auto"/>
          </w:tcPr>
          <w:p w14:paraId="551D1326" w14:textId="77777777" w:rsidR="001D16B2" w:rsidRPr="00334AC9" w:rsidRDefault="001D16B2" w:rsidP="001D16B2">
            <w:pPr>
              <w:tabs>
                <w:tab w:val="clear" w:pos="1134"/>
              </w:tabs>
              <w:spacing w:before="100" w:beforeAutospacing="1" w:after="100" w:afterAutospacing="1"/>
              <w:jc w:val="left"/>
              <w:textAlignment w:val="baseline"/>
              <w:rPr>
                <w:rFonts w:eastAsia="Times New Roman" w:cs="Times New Roman"/>
                <w:lang w:val="es-ES"/>
              </w:rPr>
            </w:pPr>
            <w:r>
              <w:rPr>
                <w:lang w:val="es-ES"/>
              </w:rPr>
              <w:t>Evaluar los factores que determinan los climas regionales y locales.</w:t>
            </w:r>
          </w:p>
        </w:tc>
      </w:tr>
      <w:tr w:rsidR="001D16B2" w:rsidRPr="00CF208D" w14:paraId="132CA4F5" w14:textId="77777777" w:rsidTr="005669FF">
        <w:tc>
          <w:tcPr>
            <w:tcW w:w="2122" w:type="dxa"/>
            <w:shd w:val="clear" w:color="auto" w:fill="auto"/>
          </w:tcPr>
          <w:p w14:paraId="2D24CA29" w14:textId="77777777" w:rsidR="001D16B2" w:rsidRPr="00334AC9" w:rsidRDefault="001D16B2" w:rsidP="001D16B2">
            <w:pPr>
              <w:tabs>
                <w:tab w:val="clear" w:pos="1134"/>
              </w:tabs>
              <w:spacing w:before="100" w:beforeAutospacing="1" w:after="100" w:afterAutospacing="1"/>
              <w:jc w:val="left"/>
              <w:textAlignment w:val="baseline"/>
              <w:rPr>
                <w:rFonts w:eastAsia="Times New Roman" w:cs="Times New Roman"/>
                <w:lang w:val="es-ES"/>
              </w:rPr>
            </w:pPr>
            <w:r>
              <w:rPr>
                <w:lang w:val="es-ES"/>
              </w:rPr>
              <w:lastRenderedPageBreak/>
              <w:t>Clasificación y descripción de los climas</w:t>
            </w:r>
          </w:p>
        </w:tc>
        <w:tc>
          <w:tcPr>
            <w:tcW w:w="6878" w:type="dxa"/>
            <w:shd w:val="clear" w:color="auto" w:fill="auto"/>
          </w:tcPr>
          <w:p w14:paraId="776C5CAF" w14:textId="77777777" w:rsidR="001D16B2" w:rsidRPr="00334AC9" w:rsidRDefault="001D16B2" w:rsidP="001D16B2">
            <w:pPr>
              <w:tabs>
                <w:tab w:val="clear" w:pos="1134"/>
              </w:tabs>
              <w:spacing w:before="100" w:beforeAutospacing="1" w:after="100" w:afterAutospacing="1"/>
              <w:jc w:val="left"/>
              <w:textAlignment w:val="baseline"/>
              <w:rPr>
                <w:rFonts w:eastAsia="Times New Roman" w:cs="Times New Roman"/>
                <w:lang w:val="es-ES"/>
              </w:rPr>
            </w:pPr>
            <w:r>
              <w:rPr>
                <w:lang w:val="es-ES"/>
              </w:rPr>
              <w:t>Describir las técnicas de clasificación de los climas, los principios en los que se basan las técnicas, y el significado y uso de las variables estadísticas normalizadas que se utilizan para describir el clima.</w:t>
            </w:r>
          </w:p>
        </w:tc>
      </w:tr>
      <w:tr w:rsidR="001D16B2" w:rsidRPr="00CF208D" w14:paraId="6A4D7E41" w14:textId="77777777" w:rsidTr="005669FF">
        <w:tc>
          <w:tcPr>
            <w:tcW w:w="2122" w:type="dxa"/>
            <w:vMerge w:val="restart"/>
            <w:shd w:val="clear" w:color="auto" w:fill="auto"/>
          </w:tcPr>
          <w:p w14:paraId="32C0F663" w14:textId="77777777" w:rsidR="001D16B2" w:rsidRPr="001D16B2" w:rsidRDefault="001D16B2" w:rsidP="00CA56B3">
            <w:pPr>
              <w:keepNext/>
              <w:keepLines/>
              <w:tabs>
                <w:tab w:val="clear" w:pos="1134"/>
              </w:tabs>
              <w:spacing w:before="100" w:beforeAutospacing="1" w:after="100" w:afterAutospacing="1"/>
              <w:jc w:val="left"/>
              <w:textAlignment w:val="baseline"/>
              <w:rPr>
                <w:rFonts w:eastAsia="Times New Roman" w:cs="Times New Roman"/>
              </w:rPr>
            </w:pPr>
            <w:r>
              <w:rPr>
                <w:lang w:val="es-ES"/>
              </w:rPr>
              <w:t>Clima local</w:t>
            </w:r>
          </w:p>
        </w:tc>
        <w:tc>
          <w:tcPr>
            <w:tcW w:w="6878" w:type="dxa"/>
            <w:shd w:val="clear" w:color="auto" w:fill="auto"/>
          </w:tcPr>
          <w:p w14:paraId="2FB91453" w14:textId="77777777" w:rsidR="001D16B2" w:rsidRPr="00334AC9" w:rsidRDefault="001D16B2" w:rsidP="00CA56B3">
            <w:pPr>
              <w:keepNext/>
              <w:keepLines/>
              <w:tabs>
                <w:tab w:val="clear" w:pos="1134"/>
              </w:tabs>
              <w:spacing w:before="100" w:beforeAutospacing="1" w:after="100" w:afterAutospacing="1"/>
              <w:jc w:val="left"/>
              <w:textAlignment w:val="baseline"/>
              <w:rPr>
                <w:rFonts w:eastAsia="Times New Roman" w:cs="Times New Roman"/>
                <w:lang w:val="es-ES"/>
              </w:rPr>
            </w:pPr>
            <w:r>
              <w:rPr>
                <w:lang w:val="es-ES"/>
              </w:rPr>
              <w:t>Describir la climatología y las variaciones estacionales de las respectivas regiones y la forma en que la información climatológica puede obtenerse y expresarse.</w:t>
            </w:r>
          </w:p>
        </w:tc>
      </w:tr>
      <w:tr w:rsidR="001D16B2" w:rsidRPr="00CF208D" w14:paraId="3C5FA6FB" w14:textId="77777777" w:rsidTr="005669FF">
        <w:trPr>
          <w:trHeight w:val="799"/>
        </w:trPr>
        <w:tc>
          <w:tcPr>
            <w:tcW w:w="2122" w:type="dxa"/>
            <w:vMerge/>
            <w:shd w:val="clear" w:color="auto" w:fill="auto"/>
          </w:tcPr>
          <w:p w14:paraId="39F1761B" w14:textId="77777777" w:rsidR="001D16B2" w:rsidRPr="00334AC9" w:rsidRDefault="001D16B2" w:rsidP="00CA56B3">
            <w:pPr>
              <w:keepNext/>
              <w:keepLines/>
              <w:tabs>
                <w:tab w:val="clear" w:pos="1134"/>
              </w:tabs>
              <w:spacing w:before="100" w:beforeAutospacing="1" w:after="100" w:afterAutospacing="1"/>
              <w:jc w:val="left"/>
              <w:textAlignment w:val="baseline"/>
              <w:rPr>
                <w:rFonts w:eastAsia="Calibri" w:cs="Times New Roman"/>
                <w:kern w:val="18"/>
                <w:lang w:val="es-ES"/>
              </w:rPr>
            </w:pPr>
          </w:p>
        </w:tc>
        <w:tc>
          <w:tcPr>
            <w:tcW w:w="6878" w:type="dxa"/>
            <w:shd w:val="clear" w:color="auto" w:fill="auto"/>
          </w:tcPr>
          <w:p w14:paraId="7F4CB243" w14:textId="77777777" w:rsidR="001D16B2" w:rsidRPr="00334AC9" w:rsidRDefault="001D16B2" w:rsidP="00CA56B3">
            <w:pPr>
              <w:keepNext/>
              <w:keepLines/>
              <w:tabs>
                <w:tab w:val="clear" w:pos="1134"/>
              </w:tabs>
              <w:spacing w:before="100" w:beforeAutospacing="1" w:after="100" w:afterAutospacing="1"/>
              <w:jc w:val="left"/>
              <w:textAlignment w:val="baseline"/>
              <w:rPr>
                <w:rFonts w:eastAsia="Calibri" w:cs="Times New Roman"/>
                <w:kern w:val="18"/>
                <w:lang w:val="es-ES"/>
              </w:rPr>
            </w:pPr>
            <w:r>
              <w:rPr>
                <w:lang w:val="es-ES"/>
              </w:rPr>
              <w:t>Extraer información de tablas y gráficos de datos climáticos básicos e interpretarlos para formular una descripción de la climatología local en términos de media o promedio, desviación y extremos.</w:t>
            </w:r>
          </w:p>
        </w:tc>
      </w:tr>
      <w:tr w:rsidR="001D16B2" w:rsidRPr="00CF208D" w14:paraId="23417966" w14:textId="77777777" w:rsidTr="005669FF">
        <w:tc>
          <w:tcPr>
            <w:tcW w:w="2122" w:type="dxa"/>
            <w:vMerge w:val="restart"/>
            <w:shd w:val="clear" w:color="auto" w:fill="auto"/>
          </w:tcPr>
          <w:p w14:paraId="3C95C1BA" w14:textId="77777777" w:rsidR="001D16B2" w:rsidRPr="001D16B2" w:rsidRDefault="001D16B2" w:rsidP="001D16B2">
            <w:pPr>
              <w:tabs>
                <w:tab w:val="clear" w:pos="1134"/>
              </w:tabs>
              <w:spacing w:before="100" w:beforeAutospacing="1" w:after="100" w:afterAutospacing="1"/>
              <w:jc w:val="left"/>
              <w:textAlignment w:val="baseline"/>
              <w:rPr>
                <w:rFonts w:eastAsia="Times New Roman" w:cs="Times New Roman"/>
              </w:rPr>
            </w:pPr>
            <w:r>
              <w:rPr>
                <w:lang w:val="es-ES"/>
              </w:rPr>
              <w:t>Principales productos y servicios</w:t>
            </w:r>
          </w:p>
        </w:tc>
        <w:tc>
          <w:tcPr>
            <w:tcW w:w="6878" w:type="dxa"/>
            <w:shd w:val="clear" w:color="auto" w:fill="auto"/>
          </w:tcPr>
          <w:p w14:paraId="5835CE8A" w14:textId="77777777" w:rsidR="001D16B2" w:rsidRPr="00334AC9" w:rsidRDefault="001D16B2" w:rsidP="001D16B2">
            <w:pPr>
              <w:tabs>
                <w:tab w:val="clear" w:pos="1134"/>
              </w:tabs>
              <w:spacing w:before="100" w:beforeAutospacing="1" w:after="100" w:afterAutospacing="1"/>
              <w:jc w:val="left"/>
              <w:textAlignment w:val="baseline"/>
              <w:rPr>
                <w:rFonts w:eastAsia="Times New Roman" w:cs="Times New Roman"/>
                <w:lang w:val="es-ES"/>
              </w:rPr>
            </w:pPr>
            <w:r>
              <w:rPr>
                <w:lang w:val="es-ES"/>
              </w:rPr>
              <w:t>Describir los principales productos y servicios, basándose en la información climatológica proporcionada al público y a otros usuarios.</w:t>
            </w:r>
          </w:p>
        </w:tc>
      </w:tr>
      <w:tr w:rsidR="001D16B2" w:rsidRPr="00CF208D" w14:paraId="6F3443AC" w14:textId="77777777" w:rsidTr="005669FF">
        <w:tc>
          <w:tcPr>
            <w:tcW w:w="2122" w:type="dxa"/>
            <w:vMerge/>
            <w:shd w:val="clear" w:color="auto" w:fill="auto"/>
          </w:tcPr>
          <w:p w14:paraId="21DAFBCC" w14:textId="77777777" w:rsidR="001D16B2" w:rsidRPr="00334AC9" w:rsidRDefault="001D16B2" w:rsidP="001D16B2">
            <w:pPr>
              <w:tabs>
                <w:tab w:val="clear" w:pos="1134"/>
              </w:tabs>
              <w:spacing w:before="100" w:beforeAutospacing="1" w:after="100" w:afterAutospacing="1"/>
              <w:jc w:val="left"/>
              <w:textAlignment w:val="baseline"/>
              <w:rPr>
                <w:rFonts w:eastAsia="Times New Roman" w:cs="Times New Roman"/>
                <w:lang w:val="es-ES" w:eastAsia="en-GB"/>
              </w:rPr>
            </w:pPr>
          </w:p>
        </w:tc>
        <w:tc>
          <w:tcPr>
            <w:tcW w:w="6878" w:type="dxa"/>
            <w:shd w:val="clear" w:color="auto" w:fill="auto"/>
          </w:tcPr>
          <w:p w14:paraId="68FA8E5C" w14:textId="77777777" w:rsidR="001D16B2" w:rsidRPr="00334AC9" w:rsidRDefault="001D16B2" w:rsidP="001D16B2">
            <w:pPr>
              <w:tabs>
                <w:tab w:val="clear" w:pos="1134"/>
              </w:tabs>
              <w:spacing w:before="100" w:beforeAutospacing="1" w:after="100" w:afterAutospacing="1"/>
              <w:jc w:val="left"/>
              <w:textAlignment w:val="baseline"/>
              <w:rPr>
                <w:rFonts w:eastAsia="Times New Roman" w:cs="Times New Roman"/>
                <w:lang w:val="es-ES"/>
              </w:rPr>
            </w:pPr>
            <w:r>
              <w:rPr>
                <w:lang w:val="es-ES"/>
              </w:rPr>
              <w:t>Describir la incertidumbre inherente a estos productos y servicios y el uso que se les da (por ejemplo, para la adopción de decisiones y la gestión de riesgos).</w:t>
            </w:r>
          </w:p>
        </w:tc>
      </w:tr>
      <w:tr w:rsidR="001D16B2" w:rsidRPr="00CF208D" w14:paraId="1C54785C" w14:textId="77777777" w:rsidTr="005669FF">
        <w:tc>
          <w:tcPr>
            <w:tcW w:w="9000" w:type="dxa"/>
            <w:gridSpan w:val="2"/>
            <w:shd w:val="clear" w:color="auto" w:fill="auto"/>
            <w:hideMark/>
          </w:tcPr>
          <w:p w14:paraId="43151F09" w14:textId="77777777" w:rsidR="001D16B2" w:rsidRPr="00334AC9" w:rsidRDefault="001D16B2" w:rsidP="001D16B2">
            <w:pPr>
              <w:tabs>
                <w:tab w:val="clear" w:pos="1134"/>
              </w:tabs>
              <w:jc w:val="left"/>
              <w:rPr>
                <w:rFonts w:eastAsia="Calibri" w:cs="Times New Roman"/>
                <w:b/>
                <w:bCs/>
                <w:kern w:val="18"/>
                <w:lang w:val="es-ES"/>
              </w:rPr>
            </w:pPr>
            <w:r>
              <w:rPr>
                <w:b/>
                <w:bCs/>
                <w:lang w:val="es-ES"/>
              </w:rPr>
              <w:t>Variabilidad del clima y cambio climático</w:t>
            </w:r>
          </w:p>
        </w:tc>
      </w:tr>
      <w:tr w:rsidR="001D16B2" w:rsidRPr="00CF208D" w14:paraId="6C1ED04D" w14:textId="77777777" w:rsidTr="005669FF">
        <w:tc>
          <w:tcPr>
            <w:tcW w:w="2122" w:type="dxa"/>
            <w:shd w:val="clear" w:color="auto" w:fill="auto"/>
          </w:tcPr>
          <w:p w14:paraId="6F9A1DF6" w14:textId="77777777" w:rsidR="001D16B2" w:rsidRPr="00334AC9" w:rsidRDefault="001D16B2" w:rsidP="001D16B2">
            <w:pPr>
              <w:tabs>
                <w:tab w:val="clear" w:pos="1134"/>
              </w:tabs>
              <w:spacing w:before="100" w:beforeAutospacing="1" w:after="100" w:afterAutospacing="1"/>
              <w:jc w:val="left"/>
              <w:textAlignment w:val="baseline"/>
              <w:rPr>
                <w:rFonts w:eastAsia="Times New Roman" w:cs="Times New Roman"/>
                <w:lang w:val="es-ES"/>
              </w:rPr>
            </w:pPr>
            <w:r>
              <w:rPr>
                <w:lang w:val="es-ES"/>
              </w:rPr>
              <w:t>Datos para evaluar las variaciones climáticas</w:t>
            </w:r>
          </w:p>
        </w:tc>
        <w:tc>
          <w:tcPr>
            <w:tcW w:w="6878" w:type="dxa"/>
            <w:shd w:val="clear" w:color="auto" w:fill="auto"/>
          </w:tcPr>
          <w:p w14:paraId="067C5D95" w14:textId="77777777" w:rsidR="001D16B2" w:rsidRPr="00334AC9" w:rsidRDefault="001D16B2" w:rsidP="001D16B2">
            <w:pPr>
              <w:tabs>
                <w:tab w:val="clear" w:pos="1134"/>
              </w:tabs>
              <w:spacing w:before="100" w:beforeAutospacing="1" w:after="100" w:afterAutospacing="1"/>
              <w:jc w:val="left"/>
              <w:textAlignment w:val="baseline"/>
              <w:rPr>
                <w:rFonts w:eastAsia="Times New Roman" w:cs="Times New Roman"/>
                <w:lang w:val="es-ES"/>
              </w:rPr>
            </w:pPr>
            <w:r>
              <w:rPr>
                <w:lang w:val="es-ES"/>
              </w:rPr>
              <w:t>Describir la fuente y el procesamiento de los datos utilizados para reconstruir los climas pasados y evaluar los cambios en el clima y la composición de la atmósfera.</w:t>
            </w:r>
          </w:p>
        </w:tc>
      </w:tr>
      <w:tr w:rsidR="001D16B2" w:rsidRPr="00CF208D" w14:paraId="2C55E5A2" w14:textId="77777777" w:rsidTr="005669FF">
        <w:tc>
          <w:tcPr>
            <w:tcW w:w="2122" w:type="dxa"/>
            <w:shd w:val="clear" w:color="auto" w:fill="auto"/>
          </w:tcPr>
          <w:p w14:paraId="752A1C7F" w14:textId="77777777" w:rsidR="001D16B2" w:rsidRPr="001D16B2" w:rsidRDefault="001D16B2" w:rsidP="001D16B2">
            <w:pPr>
              <w:tabs>
                <w:tab w:val="clear" w:pos="1134"/>
              </w:tabs>
              <w:spacing w:before="100" w:beforeAutospacing="1" w:after="100" w:afterAutospacing="1"/>
              <w:jc w:val="left"/>
              <w:textAlignment w:val="baseline"/>
              <w:rPr>
                <w:rFonts w:eastAsia="Times New Roman" w:cs="Times New Roman"/>
              </w:rPr>
            </w:pPr>
            <w:r>
              <w:rPr>
                <w:lang w:val="es-ES"/>
              </w:rPr>
              <w:t>Variaciones climáticas observadas</w:t>
            </w:r>
          </w:p>
        </w:tc>
        <w:tc>
          <w:tcPr>
            <w:tcW w:w="6878" w:type="dxa"/>
            <w:shd w:val="clear" w:color="auto" w:fill="auto"/>
          </w:tcPr>
          <w:p w14:paraId="6B941E28" w14:textId="77777777" w:rsidR="001D16B2" w:rsidRPr="00334AC9" w:rsidRDefault="001D16B2" w:rsidP="001D16B2">
            <w:pPr>
              <w:tabs>
                <w:tab w:val="clear" w:pos="1134"/>
              </w:tabs>
              <w:spacing w:before="100" w:beforeAutospacing="1" w:after="100" w:afterAutospacing="1"/>
              <w:jc w:val="left"/>
              <w:textAlignment w:val="baseline"/>
              <w:rPr>
                <w:rFonts w:eastAsia="Times New Roman" w:cs="Times New Roman"/>
                <w:lang w:val="es-ES"/>
              </w:rPr>
            </w:pPr>
            <w:r>
              <w:rPr>
                <w:lang w:val="es-ES"/>
              </w:rPr>
              <w:t>Describir la forma en que ha cambiado el clima en los últimos años en el contexto de los cambios acaecidos generalmente en el pasado y las técnicas utilizadas para atribuir las causas.</w:t>
            </w:r>
          </w:p>
        </w:tc>
      </w:tr>
      <w:tr w:rsidR="001D16B2" w:rsidRPr="00CF208D" w14:paraId="3B5BBFBF" w14:textId="77777777" w:rsidTr="005669FF">
        <w:tc>
          <w:tcPr>
            <w:tcW w:w="2122" w:type="dxa"/>
            <w:shd w:val="clear" w:color="auto" w:fill="auto"/>
          </w:tcPr>
          <w:p w14:paraId="7657507D" w14:textId="77777777" w:rsidR="001D16B2" w:rsidRPr="00334AC9" w:rsidRDefault="001D16B2" w:rsidP="001D16B2">
            <w:pPr>
              <w:tabs>
                <w:tab w:val="clear" w:pos="1134"/>
              </w:tabs>
              <w:spacing w:before="100" w:beforeAutospacing="1" w:after="100" w:afterAutospacing="1"/>
              <w:jc w:val="left"/>
              <w:textAlignment w:val="baseline"/>
              <w:rPr>
                <w:rFonts w:eastAsia="Times New Roman" w:cs="Times New Roman"/>
                <w:lang w:val="es-ES"/>
              </w:rPr>
            </w:pPr>
            <w:r>
              <w:rPr>
                <w:lang w:val="es-ES"/>
              </w:rPr>
              <w:t>Interacción entre los océanos y la atmósfera</w:t>
            </w:r>
          </w:p>
        </w:tc>
        <w:tc>
          <w:tcPr>
            <w:tcW w:w="6878" w:type="dxa"/>
            <w:shd w:val="clear" w:color="auto" w:fill="auto"/>
          </w:tcPr>
          <w:p w14:paraId="0EB7C70C" w14:textId="77777777" w:rsidR="001D16B2" w:rsidRPr="00334AC9" w:rsidRDefault="001D16B2" w:rsidP="001D16B2">
            <w:pPr>
              <w:tabs>
                <w:tab w:val="clear" w:pos="1134"/>
              </w:tabs>
              <w:spacing w:before="100" w:beforeAutospacing="1" w:after="100" w:afterAutospacing="1"/>
              <w:jc w:val="left"/>
              <w:textAlignment w:val="baseline"/>
              <w:rPr>
                <w:rFonts w:eastAsia="Times New Roman" w:cs="Times New Roman"/>
                <w:lang w:val="es-ES"/>
              </w:rPr>
            </w:pPr>
            <w:r>
              <w:rPr>
                <w:lang w:val="es-ES"/>
              </w:rPr>
              <w:t>Describir las distintas maneras en las que la atmósfera y los océanos se influyen de manera mutua.</w:t>
            </w:r>
          </w:p>
        </w:tc>
      </w:tr>
      <w:tr w:rsidR="001D16B2" w:rsidRPr="00CF208D" w14:paraId="03B303C6" w14:textId="77777777" w:rsidTr="005669FF">
        <w:tc>
          <w:tcPr>
            <w:tcW w:w="2122" w:type="dxa"/>
            <w:shd w:val="clear" w:color="auto" w:fill="auto"/>
          </w:tcPr>
          <w:p w14:paraId="49D7D88E" w14:textId="77777777" w:rsidR="001D16B2" w:rsidRPr="001D16B2" w:rsidRDefault="001D16B2" w:rsidP="001D16B2">
            <w:pPr>
              <w:tabs>
                <w:tab w:val="clear" w:pos="1134"/>
              </w:tabs>
              <w:spacing w:before="100" w:beforeAutospacing="1" w:after="100" w:afterAutospacing="1"/>
              <w:jc w:val="left"/>
              <w:textAlignment w:val="baseline"/>
              <w:rPr>
                <w:rFonts w:eastAsia="Times New Roman" w:cs="Times New Roman"/>
              </w:rPr>
            </w:pPr>
            <w:r>
              <w:rPr>
                <w:lang w:val="es-ES"/>
              </w:rPr>
              <w:t>Variabilidad climática</w:t>
            </w:r>
          </w:p>
        </w:tc>
        <w:tc>
          <w:tcPr>
            <w:tcW w:w="6878" w:type="dxa"/>
            <w:shd w:val="clear" w:color="auto" w:fill="auto"/>
          </w:tcPr>
          <w:p w14:paraId="789B9513" w14:textId="77777777" w:rsidR="001D16B2" w:rsidRPr="00334AC9" w:rsidRDefault="001D16B2" w:rsidP="001D16B2">
            <w:pPr>
              <w:tabs>
                <w:tab w:val="clear" w:pos="1134"/>
              </w:tabs>
              <w:spacing w:before="100" w:beforeAutospacing="1" w:after="100" w:afterAutospacing="1"/>
              <w:jc w:val="left"/>
              <w:textAlignment w:val="baseline"/>
              <w:rPr>
                <w:rFonts w:eastAsia="Times New Roman" w:cs="Times New Roman"/>
                <w:lang w:val="es-ES"/>
              </w:rPr>
            </w:pPr>
            <w:r>
              <w:rPr>
                <w:lang w:val="es-ES"/>
              </w:rPr>
              <w:t xml:space="preserve">Explicar, mediante razonamientos físicos y dinámicos, las causas de la variabilidad del clima generada por factores internos (en particular, ejemplos de </w:t>
            </w:r>
            <w:proofErr w:type="spellStart"/>
            <w:r>
              <w:rPr>
                <w:lang w:val="es-ES"/>
              </w:rPr>
              <w:t>teleconexiones</w:t>
            </w:r>
            <w:proofErr w:type="spellEnd"/>
            <w:r>
              <w:rPr>
                <w:lang w:val="es-ES"/>
              </w:rPr>
              <w:t>, anomalías, y los efectos climáticos de los principales factores, como la Oscilación Madden-</w:t>
            </w:r>
            <w:proofErr w:type="spellStart"/>
            <w:r>
              <w:rPr>
                <w:lang w:val="es-ES"/>
              </w:rPr>
              <w:t>Julian</w:t>
            </w:r>
            <w:proofErr w:type="spellEnd"/>
            <w:r>
              <w:rPr>
                <w:lang w:val="es-ES"/>
              </w:rPr>
              <w:t>, la Oscilación del Atlántico Norte y El Niño/Oscilación del Sur).</w:t>
            </w:r>
            <w:bookmarkStart w:id="1073" w:name="_Hlk93176828"/>
            <w:bookmarkEnd w:id="1073"/>
          </w:p>
        </w:tc>
      </w:tr>
      <w:tr w:rsidR="001D16B2" w:rsidRPr="00CF208D" w14:paraId="4DC6A049" w14:textId="77777777" w:rsidTr="005669FF">
        <w:tc>
          <w:tcPr>
            <w:tcW w:w="2122" w:type="dxa"/>
            <w:shd w:val="clear" w:color="auto" w:fill="auto"/>
          </w:tcPr>
          <w:p w14:paraId="05A47ECD" w14:textId="77777777" w:rsidR="001D16B2" w:rsidRPr="001D16B2" w:rsidRDefault="001D16B2" w:rsidP="001D16B2">
            <w:pPr>
              <w:tabs>
                <w:tab w:val="clear" w:pos="1134"/>
              </w:tabs>
              <w:spacing w:before="100" w:beforeAutospacing="1" w:after="100" w:afterAutospacing="1"/>
              <w:jc w:val="left"/>
              <w:textAlignment w:val="baseline"/>
              <w:rPr>
                <w:rFonts w:eastAsia="Times New Roman" w:cs="Times New Roman"/>
              </w:rPr>
            </w:pPr>
            <w:r>
              <w:rPr>
                <w:lang w:val="es-ES"/>
              </w:rPr>
              <w:t>Cambio climático</w:t>
            </w:r>
          </w:p>
        </w:tc>
        <w:tc>
          <w:tcPr>
            <w:tcW w:w="6878" w:type="dxa"/>
            <w:shd w:val="clear" w:color="auto" w:fill="auto"/>
          </w:tcPr>
          <w:p w14:paraId="12A136F9" w14:textId="77777777" w:rsidR="001D16B2" w:rsidRPr="00334AC9" w:rsidRDefault="001D16B2" w:rsidP="001D16B2">
            <w:pPr>
              <w:tabs>
                <w:tab w:val="clear" w:pos="1134"/>
              </w:tabs>
              <w:spacing w:before="100" w:beforeAutospacing="1" w:after="100" w:afterAutospacing="1"/>
              <w:jc w:val="left"/>
              <w:textAlignment w:val="baseline"/>
              <w:rPr>
                <w:rFonts w:eastAsia="Times New Roman" w:cs="Times New Roman"/>
                <w:lang w:val="es-ES"/>
              </w:rPr>
            </w:pPr>
            <w:r>
              <w:rPr>
                <w:lang w:val="es-ES"/>
              </w:rPr>
              <w:t>Explicar, mediante razonamientos físicos y dinámicos, las causas del cambio climático forzado por factores externos (incluida la influencia de las actividades humanas) y las fuentes de incertidumbre respecto a la comprensión de esas causas.</w:t>
            </w:r>
          </w:p>
        </w:tc>
      </w:tr>
      <w:tr w:rsidR="001D16B2" w:rsidRPr="00CF208D" w14:paraId="6CFF38CE" w14:textId="77777777" w:rsidTr="005669FF">
        <w:tc>
          <w:tcPr>
            <w:tcW w:w="2122" w:type="dxa"/>
            <w:shd w:val="clear" w:color="auto" w:fill="auto"/>
          </w:tcPr>
          <w:p w14:paraId="57FFE257" w14:textId="77777777" w:rsidR="001D16B2" w:rsidRPr="001D16B2" w:rsidRDefault="001D16B2" w:rsidP="001D16B2">
            <w:pPr>
              <w:tabs>
                <w:tab w:val="clear" w:pos="1134"/>
              </w:tabs>
              <w:spacing w:before="100" w:beforeAutospacing="1" w:after="100" w:afterAutospacing="1"/>
              <w:jc w:val="left"/>
              <w:textAlignment w:val="baseline"/>
              <w:rPr>
                <w:rFonts w:eastAsia="Times New Roman" w:cs="Times New Roman"/>
              </w:rPr>
            </w:pPr>
            <w:r>
              <w:rPr>
                <w:lang w:val="es-ES"/>
              </w:rPr>
              <w:t>Impacto, adaptación y mitigación</w:t>
            </w:r>
          </w:p>
        </w:tc>
        <w:tc>
          <w:tcPr>
            <w:tcW w:w="6878" w:type="dxa"/>
            <w:shd w:val="clear" w:color="auto" w:fill="auto"/>
          </w:tcPr>
          <w:p w14:paraId="0E9B0AEF" w14:textId="77777777" w:rsidR="001D16B2" w:rsidRPr="00334AC9" w:rsidRDefault="001D16B2" w:rsidP="001D16B2">
            <w:pPr>
              <w:tabs>
                <w:tab w:val="clear" w:pos="1134"/>
              </w:tabs>
              <w:spacing w:before="100" w:beforeAutospacing="1" w:after="100" w:afterAutospacing="1"/>
              <w:jc w:val="left"/>
              <w:textAlignment w:val="baseline"/>
              <w:rPr>
                <w:rFonts w:eastAsia="Times New Roman" w:cs="Times New Roman"/>
                <w:lang w:val="es-ES"/>
              </w:rPr>
            </w:pPr>
            <w:r>
              <w:rPr>
                <w:lang w:val="es-ES"/>
              </w:rPr>
              <w:t>Evaluar los principales impactos de la variabilidad y el cambio climáticos, y describir sucintamente las estrategias de adaptación y mitigación aplicadas en respuesta a los cambios actuales y proyectados del clima.</w:t>
            </w:r>
          </w:p>
        </w:tc>
      </w:tr>
      <w:tr w:rsidR="001D16B2" w:rsidRPr="00CF208D" w14:paraId="2930650F" w14:textId="77777777" w:rsidTr="005669FF">
        <w:tc>
          <w:tcPr>
            <w:tcW w:w="2122" w:type="dxa"/>
            <w:vMerge w:val="restart"/>
            <w:shd w:val="clear" w:color="auto" w:fill="auto"/>
          </w:tcPr>
          <w:p w14:paraId="163329B4" w14:textId="77777777" w:rsidR="001D16B2" w:rsidRPr="001D16B2" w:rsidRDefault="001D16B2" w:rsidP="001D16B2">
            <w:pPr>
              <w:tabs>
                <w:tab w:val="clear" w:pos="1134"/>
              </w:tabs>
              <w:spacing w:before="100" w:beforeAutospacing="1" w:after="100" w:afterAutospacing="1"/>
              <w:jc w:val="left"/>
              <w:textAlignment w:val="baseline"/>
              <w:rPr>
                <w:rFonts w:eastAsia="Times New Roman" w:cs="Times New Roman"/>
              </w:rPr>
            </w:pPr>
            <w:r>
              <w:rPr>
                <w:lang w:val="es-ES"/>
              </w:rPr>
              <w:t>Modelos climáticos</w:t>
            </w:r>
          </w:p>
        </w:tc>
        <w:tc>
          <w:tcPr>
            <w:tcW w:w="6878" w:type="dxa"/>
            <w:shd w:val="clear" w:color="auto" w:fill="auto"/>
          </w:tcPr>
          <w:p w14:paraId="43D3A366" w14:textId="77777777" w:rsidR="001D16B2" w:rsidRPr="00334AC9" w:rsidRDefault="001D16B2" w:rsidP="001D16B2">
            <w:pPr>
              <w:tabs>
                <w:tab w:val="clear" w:pos="1134"/>
              </w:tabs>
              <w:spacing w:before="100" w:beforeAutospacing="1" w:after="100" w:afterAutospacing="1"/>
              <w:jc w:val="left"/>
              <w:textAlignment w:val="baseline"/>
              <w:rPr>
                <w:rFonts w:eastAsia="Times New Roman" w:cs="Times New Roman"/>
                <w:lang w:val="es-ES"/>
              </w:rPr>
            </w:pPr>
            <w:r>
              <w:rPr>
                <w:lang w:val="es-ES"/>
              </w:rPr>
              <w:t>Explicar las diferencias entre los modelos climáticos y los modelos utilizados para la predicción del tiempo, y explicar por qué hay incertidumbre en las predicciones climáticas.</w:t>
            </w:r>
          </w:p>
        </w:tc>
      </w:tr>
      <w:tr w:rsidR="001D16B2" w:rsidRPr="00CF208D" w14:paraId="29839349" w14:textId="77777777" w:rsidTr="005669FF">
        <w:tc>
          <w:tcPr>
            <w:tcW w:w="2122" w:type="dxa"/>
            <w:vMerge/>
            <w:shd w:val="clear" w:color="auto" w:fill="auto"/>
          </w:tcPr>
          <w:p w14:paraId="40A1C498" w14:textId="77777777" w:rsidR="001D16B2" w:rsidRPr="00334AC9" w:rsidRDefault="001D16B2" w:rsidP="001D16B2">
            <w:pPr>
              <w:tabs>
                <w:tab w:val="clear" w:pos="1134"/>
              </w:tabs>
              <w:spacing w:before="100" w:beforeAutospacing="1" w:after="100" w:afterAutospacing="1"/>
              <w:jc w:val="left"/>
              <w:textAlignment w:val="baseline"/>
              <w:rPr>
                <w:rFonts w:eastAsia="Times New Roman" w:cs="Times New Roman"/>
                <w:lang w:val="es-ES" w:eastAsia="en-GB"/>
              </w:rPr>
            </w:pPr>
          </w:p>
        </w:tc>
        <w:tc>
          <w:tcPr>
            <w:tcW w:w="6878" w:type="dxa"/>
            <w:shd w:val="clear" w:color="auto" w:fill="auto"/>
          </w:tcPr>
          <w:p w14:paraId="18FFD463" w14:textId="77777777" w:rsidR="001D16B2" w:rsidRPr="00334AC9" w:rsidRDefault="001D16B2" w:rsidP="001D16B2">
            <w:pPr>
              <w:tabs>
                <w:tab w:val="clear" w:pos="1134"/>
              </w:tabs>
              <w:spacing w:before="100" w:beforeAutospacing="1" w:after="100" w:afterAutospacing="1"/>
              <w:jc w:val="left"/>
              <w:textAlignment w:val="baseline"/>
              <w:rPr>
                <w:rFonts w:eastAsia="Times New Roman" w:cs="Times New Roman"/>
                <w:lang w:val="es-ES"/>
              </w:rPr>
            </w:pPr>
            <w:r>
              <w:rPr>
                <w:lang w:val="es-ES"/>
              </w:rPr>
              <w:t xml:space="preserve">Describir la forma en que pueden verificarse las predicciones climáticas, y explicar por qué existen diferencias entre las predicciones </w:t>
            </w:r>
            <w:proofErr w:type="spellStart"/>
            <w:r>
              <w:rPr>
                <w:lang w:val="es-ES"/>
              </w:rPr>
              <w:t>intranuales</w:t>
            </w:r>
            <w:proofErr w:type="spellEnd"/>
            <w:r>
              <w:rPr>
                <w:lang w:val="es-ES"/>
              </w:rPr>
              <w:t xml:space="preserve"> estadísticas y las predicciones de modelos climáticos.</w:t>
            </w:r>
          </w:p>
        </w:tc>
      </w:tr>
    </w:tbl>
    <w:p w14:paraId="37B62FA3" w14:textId="77777777" w:rsidR="001D16B2" w:rsidRPr="00334AC9" w:rsidRDefault="001D16B2" w:rsidP="001D16B2">
      <w:pPr>
        <w:keepNext/>
        <w:keepLines/>
        <w:numPr>
          <w:ilvl w:val="1"/>
          <w:numId w:val="0"/>
        </w:numPr>
        <w:tabs>
          <w:tab w:val="clear" w:pos="1134"/>
        </w:tabs>
        <w:spacing w:before="320" w:after="320"/>
        <w:ind w:left="567" w:hanging="591"/>
        <w:jc w:val="left"/>
        <w:outlineLvl w:val="1"/>
        <w:rPr>
          <w:rFonts w:eastAsia="Times New Roman" w:cs="Times New Roman"/>
          <w:b/>
          <w:kern w:val="18"/>
          <w:lang w:val="es-ES"/>
        </w:rPr>
      </w:pPr>
      <w:bookmarkStart w:id="1074" w:name="_Ref62132044"/>
      <w:bookmarkStart w:id="1075" w:name="_Toc77251927"/>
      <w:bookmarkStart w:id="1076" w:name="_Toc77252060"/>
      <w:bookmarkStart w:id="1077" w:name="_Toc77252318"/>
      <w:r>
        <w:rPr>
          <w:b/>
          <w:bCs/>
          <w:lang w:val="es-ES"/>
        </w:rPr>
        <w:t>Resultados profesionales del aprendizaje</w:t>
      </w:r>
      <w:bookmarkEnd w:id="1074"/>
      <w:bookmarkEnd w:id="1075"/>
      <w:bookmarkEnd w:id="1076"/>
      <w:bookmarkEnd w:id="1077"/>
    </w:p>
    <w:p w14:paraId="634E4B11" w14:textId="77777777" w:rsidR="001D16B2" w:rsidRPr="00334AC9" w:rsidRDefault="001D16B2" w:rsidP="001D16B2">
      <w:pPr>
        <w:tabs>
          <w:tab w:val="clear" w:pos="1134"/>
        </w:tabs>
        <w:spacing w:after="160" w:line="259" w:lineRule="auto"/>
        <w:jc w:val="left"/>
        <w:rPr>
          <w:rFonts w:eastAsia="Calibri" w:cs="Times New Roman"/>
          <w:kern w:val="18"/>
          <w:lang w:val="es-ES"/>
        </w:rPr>
      </w:pPr>
      <w:r>
        <w:rPr>
          <w:lang w:val="es-ES"/>
        </w:rPr>
        <w:t xml:space="preserve">Esta sección contiene sugerencias de resultados del aprendizaje para contribuir a la consecución de varios de los resultados generales de aprendizaje, y por ende brinda a los meteorólogos las habilidades profesionales fundamentales que necesitarán en el comienzo de sus carreras. Los resultados que figuran más abajo no constituyen una lista </w:t>
      </w:r>
      <w:r>
        <w:rPr>
          <w:lang w:val="es-ES"/>
        </w:rPr>
        <w:lastRenderedPageBreak/>
        <w:t>exhaustiva, y las instituciones deberán guiarse en función de las necesidades en términos de recursos humanos a nivel nacional y regional. Los resultados en esta sección no son obligatorios, sino que pretenden servir de guía sobre algunos conocimientos que pueden ser necesarios en el presente o en el futuro.</w:t>
      </w:r>
    </w:p>
    <w:p w14:paraId="4DA2B69F" w14:textId="77777777" w:rsidR="001D16B2" w:rsidRPr="001D16B2" w:rsidRDefault="001D16B2" w:rsidP="00CA56B3">
      <w:pPr>
        <w:keepNext/>
        <w:keepLines/>
        <w:numPr>
          <w:ilvl w:val="2"/>
          <w:numId w:val="3"/>
        </w:numPr>
        <w:tabs>
          <w:tab w:val="clear" w:pos="1134"/>
        </w:tabs>
        <w:spacing w:before="320" w:after="320" w:line="259" w:lineRule="auto"/>
        <w:ind w:left="993" w:hanging="377"/>
        <w:jc w:val="left"/>
        <w:outlineLvl w:val="1"/>
        <w:rPr>
          <w:rFonts w:eastAsia="Times New Roman" w:cs="Times New Roman"/>
          <w:b/>
          <w:kern w:val="18"/>
        </w:rPr>
      </w:pPr>
      <w:bookmarkStart w:id="1078" w:name="_Toc77251928"/>
      <w:bookmarkStart w:id="1079" w:name="_Toc77252061"/>
      <w:bookmarkStart w:id="1080" w:name="_Toc77252319"/>
      <w:r>
        <w:rPr>
          <w:b/>
          <w:bCs/>
          <w:lang w:val="es-ES"/>
        </w:rPr>
        <w:t>Capacidad de gestión</w:t>
      </w:r>
      <w:bookmarkEnd w:id="1078"/>
      <w:bookmarkEnd w:id="1079"/>
      <w:bookmarkEnd w:id="1080"/>
    </w:p>
    <w:p w14:paraId="7644DDBB" w14:textId="12ABB544" w:rsidR="001D16B2" w:rsidRPr="001D16B2" w:rsidRDefault="001D16B2" w:rsidP="00CA56B3">
      <w:pPr>
        <w:keepNext/>
        <w:keepLines/>
        <w:tabs>
          <w:tab w:val="clear" w:pos="1134"/>
        </w:tabs>
        <w:spacing w:before="100" w:beforeAutospacing="1" w:after="100" w:afterAutospacing="1"/>
        <w:jc w:val="left"/>
        <w:textAlignment w:val="baseline"/>
        <w:rPr>
          <w:rFonts w:eastAsia="Times New Roman"/>
        </w:rPr>
      </w:pPr>
      <w:r>
        <w:rPr>
          <w:lang w:val="es-ES"/>
        </w:rPr>
        <w:t xml:space="preserve">Se anima a las instituciones a brindar oportunidades de formación general en materia de negocios y gestión como parte de los programas generales de meteorología. Puede encontrar sugerencias de temas útiles a incluir en dichos cursos en la </w:t>
      </w:r>
      <w:r w:rsidRPr="00917ECE">
        <w:rPr>
          <w:i/>
          <w:iCs/>
          <w:lang w:val="es-ES"/>
        </w:rPr>
        <w:t xml:space="preserve">publicación A </w:t>
      </w:r>
      <w:proofErr w:type="spellStart"/>
      <w:r w:rsidRPr="00917ECE">
        <w:rPr>
          <w:i/>
          <w:iCs/>
          <w:lang w:val="es-ES"/>
        </w:rPr>
        <w:t>Compendium</w:t>
      </w:r>
      <w:proofErr w:type="spellEnd"/>
      <w:r w:rsidRPr="00917ECE">
        <w:rPr>
          <w:i/>
          <w:iCs/>
          <w:lang w:val="es-ES"/>
        </w:rPr>
        <w:t xml:space="preserve"> </w:t>
      </w:r>
      <w:proofErr w:type="spellStart"/>
      <w:r w:rsidRPr="00917ECE">
        <w:rPr>
          <w:i/>
          <w:iCs/>
          <w:lang w:val="es-ES"/>
        </w:rPr>
        <w:t>of</w:t>
      </w:r>
      <w:proofErr w:type="spellEnd"/>
      <w:r w:rsidRPr="00917ECE">
        <w:rPr>
          <w:i/>
          <w:iCs/>
          <w:lang w:val="es-ES"/>
        </w:rPr>
        <w:t xml:space="preserve"> </w:t>
      </w:r>
      <w:proofErr w:type="spellStart"/>
      <w:r w:rsidRPr="00917ECE">
        <w:rPr>
          <w:i/>
          <w:iCs/>
          <w:lang w:val="es-ES"/>
        </w:rPr>
        <w:t>Topics</w:t>
      </w:r>
      <w:proofErr w:type="spellEnd"/>
      <w:r w:rsidRPr="00917ECE">
        <w:rPr>
          <w:i/>
          <w:iCs/>
          <w:lang w:val="es-ES"/>
        </w:rPr>
        <w:t xml:space="preserve"> </w:t>
      </w:r>
      <w:proofErr w:type="spellStart"/>
      <w:r w:rsidRPr="00917ECE">
        <w:rPr>
          <w:i/>
          <w:iCs/>
          <w:lang w:val="es-ES"/>
        </w:rPr>
        <w:t>to</w:t>
      </w:r>
      <w:proofErr w:type="spellEnd"/>
      <w:r w:rsidRPr="00917ECE">
        <w:rPr>
          <w:i/>
          <w:iCs/>
          <w:lang w:val="es-ES"/>
        </w:rPr>
        <w:t xml:space="preserve"> </w:t>
      </w:r>
      <w:proofErr w:type="spellStart"/>
      <w:r w:rsidRPr="00917ECE">
        <w:rPr>
          <w:i/>
          <w:iCs/>
          <w:lang w:val="es-ES"/>
        </w:rPr>
        <w:t>Support</w:t>
      </w:r>
      <w:proofErr w:type="spellEnd"/>
      <w:r w:rsidRPr="00917ECE">
        <w:rPr>
          <w:i/>
          <w:iCs/>
          <w:lang w:val="es-ES"/>
        </w:rPr>
        <w:t xml:space="preserve"> Management </w:t>
      </w:r>
      <w:proofErr w:type="spellStart"/>
      <w:r w:rsidRPr="00917ECE">
        <w:rPr>
          <w:i/>
          <w:iCs/>
          <w:lang w:val="es-ES"/>
        </w:rPr>
        <w:t>Development</w:t>
      </w:r>
      <w:proofErr w:type="spellEnd"/>
      <w:r w:rsidRPr="00917ECE">
        <w:rPr>
          <w:i/>
          <w:iCs/>
          <w:lang w:val="es-ES"/>
        </w:rPr>
        <w:t xml:space="preserve"> in </w:t>
      </w:r>
      <w:proofErr w:type="spellStart"/>
      <w:r w:rsidRPr="00917ECE">
        <w:rPr>
          <w:i/>
          <w:iCs/>
          <w:lang w:val="es-ES"/>
        </w:rPr>
        <w:t>National</w:t>
      </w:r>
      <w:proofErr w:type="spellEnd"/>
      <w:r w:rsidRPr="00917ECE">
        <w:rPr>
          <w:i/>
          <w:iCs/>
          <w:lang w:val="es-ES"/>
        </w:rPr>
        <w:t xml:space="preserve"> </w:t>
      </w:r>
      <w:proofErr w:type="spellStart"/>
      <w:r w:rsidRPr="00917ECE">
        <w:rPr>
          <w:i/>
          <w:iCs/>
          <w:lang w:val="es-ES"/>
        </w:rPr>
        <w:t>Meteorological</w:t>
      </w:r>
      <w:proofErr w:type="spellEnd"/>
      <w:r w:rsidRPr="00917ECE">
        <w:rPr>
          <w:i/>
          <w:iCs/>
          <w:lang w:val="es-ES"/>
        </w:rPr>
        <w:t xml:space="preserve"> and </w:t>
      </w:r>
      <w:proofErr w:type="spellStart"/>
      <w:r w:rsidRPr="00917ECE">
        <w:rPr>
          <w:i/>
          <w:iCs/>
          <w:lang w:val="es-ES"/>
        </w:rPr>
        <w:t>Hydrological</w:t>
      </w:r>
      <w:proofErr w:type="spellEnd"/>
      <w:r w:rsidRPr="00917ECE">
        <w:rPr>
          <w:i/>
          <w:iCs/>
          <w:lang w:val="es-ES"/>
        </w:rPr>
        <w:t xml:space="preserve"> </w:t>
      </w:r>
      <w:proofErr w:type="spellStart"/>
      <w:r w:rsidRPr="00917ECE">
        <w:rPr>
          <w:i/>
          <w:iCs/>
          <w:lang w:val="es-ES"/>
        </w:rPr>
        <w:t>Services</w:t>
      </w:r>
      <w:proofErr w:type="spellEnd"/>
      <w:r w:rsidRPr="00917ECE">
        <w:rPr>
          <w:i/>
          <w:iCs/>
          <w:lang w:val="es-ES"/>
        </w:rPr>
        <w:t xml:space="preserve"> </w:t>
      </w:r>
      <w:r>
        <w:rPr>
          <w:lang w:val="es-ES"/>
        </w:rPr>
        <w:t>(ETR-24) (Compendio temático para favorecer el desarrollo de las capacidades de gestión en los Servicios Meteorológicos e Hidrológicos Nacionales).</w:t>
      </w:r>
      <w:sdt>
        <w:sdtPr>
          <w:rPr>
            <w:rFonts w:eastAsia="Times New Roman"/>
            <w:lang w:eastAsia="en-GB"/>
          </w:rPr>
          <w:id w:val="-10222764"/>
          <w:citation/>
        </w:sdtPr>
        <w:sdtEndPr/>
        <w:sdtContent>
          <w:r w:rsidRPr="001D16B2">
            <w:rPr>
              <w:rFonts w:eastAsia="Times New Roman"/>
              <w:lang w:eastAsia="en-GB"/>
            </w:rPr>
            <w:fldChar w:fldCharType="begin"/>
          </w:r>
          <w:r w:rsidR="008E6531">
            <w:rPr>
              <w:rFonts w:eastAsia="Times New Roman"/>
              <w:lang w:val="es-ES" w:eastAsia="en-GB"/>
            </w:rPr>
            <w:instrText xml:space="preserve">CITATION Wor181 \l 2057 </w:instrText>
          </w:r>
          <w:r w:rsidRPr="001D16B2">
            <w:rPr>
              <w:rFonts w:eastAsia="Times New Roman"/>
              <w:lang w:eastAsia="en-GB"/>
            </w:rPr>
            <w:fldChar w:fldCharType="separate"/>
          </w:r>
          <w:r w:rsidR="008E6531">
            <w:rPr>
              <w:rFonts w:eastAsia="Times New Roman"/>
              <w:noProof/>
              <w:lang w:val="es-ES" w:eastAsia="en-GB"/>
            </w:rPr>
            <w:t xml:space="preserve"> </w:t>
          </w:r>
          <w:r w:rsidR="008E6531" w:rsidRPr="008E6531">
            <w:rPr>
              <w:rFonts w:eastAsia="Times New Roman"/>
              <w:noProof/>
              <w:lang w:val="es-ES" w:eastAsia="en-GB"/>
            </w:rPr>
            <w:t>(Organización Meteorológica Mundial, 2018a)</w:t>
          </w:r>
          <w:r w:rsidRPr="001D16B2">
            <w:rPr>
              <w:rFonts w:eastAsia="Times New Roman"/>
              <w:lang w:eastAsia="en-GB"/>
            </w:rPr>
            <w:fldChar w:fldCharType="end"/>
          </w:r>
        </w:sdtContent>
      </w:sdt>
    </w:p>
    <w:p w14:paraId="4AFB4552" w14:textId="77777777" w:rsidR="001D16B2" w:rsidRPr="00334AC9" w:rsidRDefault="001D16B2" w:rsidP="0044075E">
      <w:pPr>
        <w:keepNext/>
        <w:keepLines/>
        <w:numPr>
          <w:ilvl w:val="2"/>
          <w:numId w:val="3"/>
        </w:numPr>
        <w:tabs>
          <w:tab w:val="clear" w:pos="1134"/>
        </w:tabs>
        <w:spacing w:before="320" w:after="320" w:line="259" w:lineRule="auto"/>
        <w:ind w:left="993" w:hanging="377"/>
        <w:jc w:val="left"/>
        <w:outlineLvl w:val="1"/>
        <w:rPr>
          <w:rFonts w:eastAsia="Times New Roman" w:cs="Times New Roman"/>
          <w:b/>
          <w:kern w:val="18"/>
          <w:lang w:val="es-ES"/>
        </w:rPr>
      </w:pPr>
      <w:bookmarkStart w:id="1081" w:name="_Toc77251929"/>
      <w:bookmarkStart w:id="1082" w:name="_Toc77252062"/>
      <w:bookmarkStart w:id="1083" w:name="_Toc77252320"/>
      <w:r>
        <w:rPr>
          <w:b/>
          <w:bCs/>
          <w:lang w:val="es-ES"/>
        </w:rPr>
        <w:t>Aptitudes de comunicación y de trabajo en equipo</w:t>
      </w:r>
      <w:bookmarkEnd w:id="1081"/>
      <w:bookmarkEnd w:id="1082"/>
      <w:bookmarkEnd w:id="1083"/>
    </w:p>
    <w:p w14:paraId="249F3455" w14:textId="77777777" w:rsidR="001D16B2" w:rsidRPr="00334AC9" w:rsidRDefault="001D16B2" w:rsidP="001D16B2">
      <w:pPr>
        <w:tabs>
          <w:tab w:val="clear" w:pos="1134"/>
        </w:tabs>
        <w:spacing w:after="160" w:line="259" w:lineRule="auto"/>
        <w:jc w:val="left"/>
        <w:rPr>
          <w:rFonts w:eastAsia="Calibri" w:cs="Times New Roman"/>
          <w:kern w:val="18"/>
          <w:lang w:val="es-ES"/>
        </w:rPr>
      </w:pPr>
      <w:r>
        <w:rPr>
          <w:lang w:val="es-ES"/>
        </w:rPr>
        <w:t>Varios resultados del aprendizaje dentro de las secciones del PIB-M sobre los sistemas meteorológicos y el clima incluyen la capacidad para comunicar predicciones, impactos y resultados de investigación a una variedad de destinatarios. Los resultados que figuran a continuación desarrollan esos mismos resultados y brindan las bases para el aprendizaje y la evaluación de las aptitudes de comunicación y de trabajo en equipo.</w:t>
      </w:r>
    </w:p>
    <w:p w14:paraId="0AA756AE" w14:textId="77777777" w:rsidR="001D16B2" w:rsidRPr="00334AC9" w:rsidRDefault="001D16B2" w:rsidP="001D16B2">
      <w:pPr>
        <w:tabs>
          <w:tab w:val="clear" w:pos="1134"/>
        </w:tabs>
        <w:spacing w:after="160" w:line="259" w:lineRule="auto"/>
        <w:jc w:val="left"/>
        <w:rPr>
          <w:rFonts w:eastAsia="Calibri" w:cs="Times New Roman"/>
          <w:kern w:val="18"/>
          <w:lang w:val="es-ES"/>
        </w:rPr>
      </w:pPr>
      <w:r>
        <w:rPr>
          <w:lang w:val="es-ES"/>
        </w:rPr>
        <w:t xml:space="preserve">Quien lograse alcanzar los resultados del aprendizaje relacionados con las aptitudes de comunicación y de trabajo en equipo debería estar capacitado para: </w:t>
      </w:r>
    </w:p>
    <w:p w14:paraId="50B514B8" w14:textId="77777777" w:rsidR="001D16B2" w:rsidRPr="00334AC9" w:rsidRDefault="001D16B2" w:rsidP="001D16B2">
      <w:pPr>
        <w:tabs>
          <w:tab w:val="clear" w:pos="1134"/>
        </w:tabs>
        <w:spacing w:after="160" w:line="259" w:lineRule="auto"/>
        <w:ind w:left="360"/>
        <w:jc w:val="left"/>
        <w:rPr>
          <w:rFonts w:eastAsia="Calibri" w:cs="Times New Roman"/>
          <w:kern w:val="18"/>
          <w:lang w:val="es-ES"/>
        </w:rPr>
      </w:pPr>
      <w:bookmarkStart w:id="1084" w:name="_Hlk92469092"/>
      <w:r>
        <w:rPr>
          <w:lang w:val="es-ES"/>
        </w:rPr>
        <w:t>– Comunicar información meteorológica en forma de debates sobre políticas y reuniones informativas relacionados con los pronósticos, teniendo en cuenta los impactos y haciendo uso del proceso de pronóstico del embudo.</w:t>
      </w:r>
      <w:bookmarkEnd w:id="1084"/>
    </w:p>
    <w:p w14:paraId="4DE8C9EF" w14:textId="77777777" w:rsidR="001D16B2" w:rsidRPr="00334AC9" w:rsidRDefault="001D16B2" w:rsidP="001D16B2">
      <w:pPr>
        <w:tabs>
          <w:tab w:val="clear" w:pos="1134"/>
        </w:tabs>
        <w:spacing w:after="160" w:line="259" w:lineRule="auto"/>
        <w:ind w:left="360"/>
        <w:jc w:val="left"/>
        <w:rPr>
          <w:rFonts w:eastAsia="Calibri" w:cs="Times New Roman"/>
          <w:kern w:val="18"/>
          <w:lang w:val="es-ES"/>
        </w:rPr>
      </w:pPr>
      <w:r>
        <w:rPr>
          <w:lang w:val="es-ES"/>
        </w:rPr>
        <w:t>– Determinar las sensibilidades meteorológicas y climáticas principales de los clientes y organizar reuniones informativas adaptadas que se centren en las repercusiones, las incertidumbres y la confianza y que brinden apoyo a la adopción de decisiones.</w:t>
      </w:r>
    </w:p>
    <w:p w14:paraId="7697AFA9" w14:textId="77777777" w:rsidR="001D16B2" w:rsidRPr="00334AC9" w:rsidRDefault="001D16B2" w:rsidP="001D16B2">
      <w:pPr>
        <w:tabs>
          <w:tab w:val="clear" w:pos="1134"/>
        </w:tabs>
        <w:spacing w:after="160" w:line="259" w:lineRule="auto"/>
        <w:ind w:left="360"/>
        <w:jc w:val="left"/>
        <w:rPr>
          <w:rFonts w:eastAsia="Calibri" w:cs="Times New Roman"/>
          <w:kern w:val="18"/>
          <w:lang w:val="es-ES"/>
        </w:rPr>
      </w:pPr>
      <w:r>
        <w:rPr>
          <w:lang w:val="es-ES"/>
        </w:rPr>
        <w:t>– Preparar y realizar entrevistas en medios de comunicación, así como actividades de divulgación para la comunidad, haciendo uso de un lenguaje sencillo, temas de discusión y documentos con el fin de comunicar mensajes clave.</w:t>
      </w:r>
      <w:r w:rsidRPr="001D16B2">
        <w:rPr>
          <w:rFonts w:eastAsia="Calibri" w:cs="Times New Roman"/>
          <w:kern w:val="18"/>
          <w:vertAlign w:val="superscript"/>
          <w:lang w:val="es-ES"/>
        </w:rPr>
        <w:footnoteReference w:id="22"/>
      </w:r>
    </w:p>
    <w:p w14:paraId="343ADE6E" w14:textId="77777777" w:rsidR="001D16B2" w:rsidRPr="00334AC9" w:rsidRDefault="001D16B2" w:rsidP="001D16B2">
      <w:pPr>
        <w:tabs>
          <w:tab w:val="clear" w:pos="1134"/>
        </w:tabs>
        <w:spacing w:after="160" w:line="259" w:lineRule="auto"/>
        <w:ind w:left="360"/>
        <w:jc w:val="left"/>
        <w:rPr>
          <w:rFonts w:eastAsia="Calibri" w:cs="Times New Roman"/>
          <w:kern w:val="18"/>
          <w:lang w:val="es-ES"/>
        </w:rPr>
      </w:pPr>
      <w:r>
        <w:rPr>
          <w:lang w:val="es-ES"/>
        </w:rPr>
        <w:t>– Utilizar el tono de voz y el lenguaje corporal adecuados, así como mostrar empatía, para conectar con los clientes y los colegas.</w:t>
      </w:r>
    </w:p>
    <w:p w14:paraId="5173FB80" w14:textId="77777777" w:rsidR="001D16B2" w:rsidRPr="00334AC9" w:rsidRDefault="001D16B2" w:rsidP="001D16B2">
      <w:pPr>
        <w:tabs>
          <w:tab w:val="clear" w:pos="1134"/>
        </w:tabs>
        <w:spacing w:after="160" w:line="259" w:lineRule="auto"/>
        <w:ind w:left="360"/>
        <w:jc w:val="left"/>
        <w:rPr>
          <w:rFonts w:eastAsia="Calibri" w:cs="Times New Roman"/>
          <w:kern w:val="18"/>
          <w:lang w:val="es-ES"/>
        </w:rPr>
      </w:pPr>
      <w:r>
        <w:rPr>
          <w:lang w:val="es-ES"/>
        </w:rPr>
        <w:t>– Elaborar documentos escritos claros y concisos.</w:t>
      </w:r>
    </w:p>
    <w:p w14:paraId="698439A9" w14:textId="77777777" w:rsidR="001D16B2" w:rsidRPr="00334AC9" w:rsidRDefault="001D16B2" w:rsidP="001D16B2">
      <w:pPr>
        <w:tabs>
          <w:tab w:val="clear" w:pos="1134"/>
        </w:tabs>
        <w:spacing w:after="160" w:line="259" w:lineRule="auto"/>
        <w:ind w:left="360"/>
        <w:jc w:val="left"/>
        <w:rPr>
          <w:rFonts w:eastAsia="Calibri" w:cs="Times New Roman"/>
          <w:kern w:val="18"/>
          <w:lang w:val="es-ES"/>
        </w:rPr>
      </w:pPr>
      <w:r>
        <w:rPr>
          <w:lang w:val="es-ES"/>
        </w:rPr>
        <w:t>– Compartir conocimientos y trabajar de forma constructiva con otras personas en un equipo.</w:t>
      </w:r>
    </w:p>
    <w:p w14:paraId="10A4F245" w14:textId="77777777" w:rsidR="001D16B2" w:rsidRPr="00334AC9" w:rsidRDefault="001D16B2" w:rsidP="001D16B2">
      <w:pPr>
        <w:tabs>
          <w:tab w:val="clear" w:pos="1134"/>
        </w:tabs>
        <w:spacing w:after="160" w:line="259" w:lineRule="auto"/>
        <w:jc w:val="left"/>
        <w:rPr>
          <w:rFonts w:eastAsia="Calibri" w:cs="Times New Roman"/>
          <w:kern w:val="18"/>
          <w:lang w:val="es-ES"/>
        </w:rPr>
      </w:pPr>
      <w:r>
        <w:rPr>
          <w:lang w:val="es-ES"/>
        </w:rPr>
        <w:t>Las orientaciones de la Tabla 2.7 deben ayudar a determinar los resultados del aprendizaje de enseñanza dentro de los módulos de estudio.</w:t>
      </w:r>
    </w:p>
    <w:p w14:paraId="22EF0DCC" w14:textId="77777777" w:rsidR="001D16B2" w:rsidRPr="0007645F" w:rsidRDefault="001D16B2" w:rsidP="001D16B2">
      <w:pPr>
        <w:keepNext/>
        <w:tabs>
          <w:tab w:val="clear" w:pos="1134"/>
        </w:tabs>
        <w:spacing w:after="200"/>
        <w:jc w:val="left"/>
        <w:rPr>
          <w:rFonts w:eastAsia="Calibri" w:cs="Times New Roman"/>
          <w:b/>
          <w:bCs/>
          <w:color w:val="44546A"/>
          <w:lang w:val="es-ES"/>
        </w:rPr>
      </w:pPr>
      <w:bookmarkStart w:id="1085" w:name="_Toc77251954"/>
      <w:r w:rsidRPr="0007645F">
        <w:rPr>
          <w:b/>
          <w:bCs/>
          <w:color w:val="44546A"/>
          <w:lang w:val="es-ES"/>
        </w:rPr>
        <w:lastRenderedPageBreak/>
        <w:t>Tabla 2.7.</w:t>
      </w:r>
      <w:r w:rsidRPr="0007645F">
        <w:rPr>
          <w:color w:val="44546A"/>
          <w:lang w:val="es-ES"/>
        </w:rPr>
        <w:t xml:space="preserve"> </w:t>
      </w:r>
      <w:r w:rsidRPr="0007645F">
        <w:rPr>
          <w:b/>
          <w:bCs/>
          <w:color w:val="44546A"/>
          <w:lang w:val="es-ES"/>
        </w:rPr>
        <w:t>Resultados del aprendizaje recomendados en relación con la comunicación que podrían ser útiles para las funciones pertenecientes a la meteorología operativa</w:t>
      </w:r>
      <w:bookmarkEnd w:id="1085"/>
    </w:p>
    <w:tbl>
      <w:tblPr>
        <w:tblStyle w:val="TableGrid1"/>
        <w:tblW w:w="0" w:type="auto"/>
        <w:tblLayout w:type="fixed"/>
        <w:tblLook w:val="04A0" w:firstRow="1" w:lastRow="0" w:firstColumn="1" w:lastColumn="0" w:noHBand="0" w:noVBand="1"/>
      </w:tblPr>
      <w:tblGrid>
        <w:gridCol w:w="2405"/>
        <w:gridCol w:w="6611"/>
      </w:tblGrid>
      <w:tr w:rsidR="001D16B2" w:rsidRPr="00CF208D" w14:paraId="0363922B" w14:textId="77777777" w:rsidTr="005669FF">
        <w:tc>
          <w:tcPr>
            <w:tcW w:w="9016" w:type="dxa"/>
            <w:gridSpan w:val="2"/>
          </w:tcPr>
          <w:p w14:paraId="47F0FE96" w14:textId="77777777" w:rsidR="001D16B2" w:rsidRPr="00917ECE" w:rsidRDefault="001D16B2" w:rsidP="001D16B2">
            <w:pPr>
              <w:tabs>
                <w:tab w:val="clear" w:pos="1134"/>
              </w:tabs>
              <w:spacing w:after="160" w:line="259" w:lineRule="auto"/>
              <w:jc w:val="left"/>
              <w:rPr>
                <w:rFonts w:eastAsia="Calibri" w:cs="Times New Roman"/>
                <w:b/>
                <w:bCs/>
                <w:kern w:val="18"/>
                <w:sz w:val="20"/>
                <w:szCs w:val="20"/>
                <w:lang w:val="es-ES"/>
              </w:rPr>
            </w:pPr>
            <w:r w:rsidRPr="00917ECE">
              <w:rPr>
                <w:b/>
                <w:bCs/>
                <w:sz w:val="20"/>
                <w:szCs w:val="20"/>
                <w:lang w:val="es-ES"/>
              </w:rPr>
              <w:t>Reuniones informativas sobre el tiempo que tienen en cuenta los impactos</w:t>
            </w:r>
          </w:p>
        </w:tc>
      </w:tr>
      <w:tr w:rsidR="001D16B2" w:rsidRPr="00CF208D" w14:paraId="0042812A" w14:textId="77777777" w:rsidTr="005669FF">
        <w:tc>
          <w:tcPr>
            <w:tcW w:w="2405" w:type="dxa"/>
          </w:tcPr>
          <w:p w14:paraId="1DEB2EA6" w14:textId="77777777" w:rsidR="001D16B2" w:rsidRPr="00917ECE" w:rsidRDefault="001D16B2" w:rsidP="001D16B2">
            <w:pPr>
              <w:tabs>
                <w:tab w:val="clear" w:pos="1134"/>
              </w:tabs>
              <w:spacing w:after="160" w:line="259" w:lineRule="auto"/>
              <w:jc w:val="left"/>
              <w:rPr>
                <w:rFonts w:eastAsia="Calibri" w:cs="Times New Roman"/>
                <w:kern w:val="18"/>
                <w:sz w:val="20"/>
                <w:szCs w:val="20"/>
              </w:rPr>
            </w:pPr>
            <w:r w:rsidRPr="00917ECE">
              <w:rPr>
                <w:sz w:val="20"/>
                <w:szCs w:val="20"/>
                <w:lang w:val="es-ES"/>
              </w:rPr>
              <w:t>Resumir las observaciones meteorológicas</w:t>
            </w:r>
          </w:p>
        </w:tc>
        <w:tc>
          <w:tcPr>
            <w:tcW w:w="6611" w:type="dxa"/>
          </w:tcPr>
          <w:p w14:paraId="62696487" w14:textId="77777777" w:rsidR="001D16B2" w:rsidRPr="00917ECE" w:rsidRDefault="001D16B2" w:rsidP="001D16B2">
            <w:pPr>
              <w:tabs>
                <w:tab w:val="clear" w:pos="1134"/>
              </w:tabs>
              <w:spacing w:after="160" w:line="259" w:lineRule="auto"/>
              <w:jc w:val="left"/>
              <w:rPr>
                <w:rFonts w:eastAsia="Calibri" w:cs="Times New Roman"/>
                <w:kern w:val="18"/>
                <w:sz w:val="20"/>
                <w:szCs w:val="20"/>
                <w:lang w:val="es-ES"/>
              </w:rPr>
            </w:pPr>
            <w:r w:rsidRPr="00917ECE">
              <w:rPr>
                <w:sz w:val="20"/>
                <w:szCs w:val="20"/>
                <w:lang w:val="es-ES"/>
              </w:rPr>
              <w:t>Resumir los fenómenos meteorológicos pasados y presentes que resulten pertinentes, así como sus impactos.</w:t>
            </w:r>
          </w:p>
        </w:tc>
      </w:tr>
      <w:tr w:rsidR="001D16B2" w:rsidRPr="00CF208D" w14:paraId="70456813" w14:textId="77777777" w:rsidTr="005669FF">
        <w:tc>
          <w:tcPr>
            <w:tcW w:w="2405" w:type="dxa"/>
          </w:tcPr>
          <w:p w14:paraId="1261CDE0" w14:textId="77777777" w:rsidR="001D16B2" w:rsidRPr="00917ECE" w:rsidRDefault="001D16B2" w:rsidP="001D16B2">
            <w:pPr>
              <w:tabs>
                <w:tab w:val="clear" w:pos="1134"/>
              </w:tabs>
              <w:spacing w:after="160" w:line="259" w:lineRule="auto"/>
              <w:jc w:val="left"/>
              <w:rPr>
                <w:rFonts w:eastAsia="Calibri" w:cs="Times New Roman"/>
                <w:kern w:val="18"/>
                <w:sz w:val="20"/>
                <w:szCs w:val="20"/>
              </w:rPr>
            </w:pPr>
            <w:r w:rsidRPr="00917ECE">
              <w:rPr>
                <w:sz w:val="20"/>
                <w:szCs w:val="20"/>
                <w:lang w:val="es-ES"/>
              </w:rPr>
              <w:t>Explicar la situación actual</w:t>
            </w:r>
          </w:p>
        </w:tc>
        <w:tc>
          <w:tcPr>
            <w:tcW w:w="6611" w:type="dxa"/>
          </w:tcPr>
          <w:p w14:paraId="4D23C4E5" w14:textId="77777777" w:rsidR="001D16B2" w:rsidRPr="00917ECE" w:rsidRDefault="001D16B2" w:rsidP="001D16B2">
            <w:pPr>
              <w:tabs>
                <w:tab w:val="clear" w:pos="1134"/>
              </w:tabs>
              <w:spacing w:after="160" w:line="259" w:lineRule="auto"/>
              <w:jc w:val="left"/>
              <w:rPr>
                <w:rFonts w:eastAsia="Calibri" w:cs="Times New Roman"/>
                <w:kern w:val="18"/>
                <w:sz w:val="20"/>
                <w:szCs w:val="20"/>
                <w:lang w:val="es-ES"/>
              </w:rPr>
            </w:pPr>
            <w:r w:rsidRPr="00917ECE">
              <w:rPr>
                <w:sz w:val="20"/>
                <w:szCs w:val="20"/>
                <w:lang w:val="es-ES"/>
              </w:rPr>
              <w:t>Brindar una narración coherente de las condiciones climáticas pasadas y presentes mediante el uso del pronóstico del embudo y de los modelos conceptuales atmosféricos.</w:t>
            </w:r>
          </w:p>
        </w:tc>
      </w:tr>
      <w:tr w:rsidR="001D16B2" w:rsidRPr="00CF208D" w14:paraId="772EC5B6" w14:textId="77777777" w:rsidTr="005669FF">
        <w:tc>
          <w:tcPr>
            <w:tcW w:w="2405" w:type="dxa"/>
          </w:tcPr>
          <w:p w14:paraId="31B69FFB" w14:textId="77777777" w:rsidR="001D16B2" w:rsidRPr="00917ECE" w:rsidRDefault="001D16B2" w:rsidP="001D16B2">
            <w:pPr>
              <w:tabs>
                <w:tab w:val="clear" w:pos="1134"/>
              </w:tabs>
              <w:spacing w:after="160" w:line="259" w:lineRule="auto"/>
              <w:jc w:val="left"/>
              <w:rPr>
                <w:rFonts w:eastAsia="Calibri" w:cs="Times New Roman"/>
                <w:kern w:val="18"/>
                <w:sz w:val="20"/>
                <w:szCs w:val="20"/>
              </w:rPr>
            </w:pPr>
            <w:r w:rsidRPr="00917ECE">
              <w:rPr>
                <w:sz w:val="20"/>
                <w:szCs w:val="20"/>
                <w:lang w:val="es-ES"/>
              </w:rPr>
              <w:t>Resumir los productos vigentes</w:t>
            </w:r>
          </w:p>
        </w:tc>
        <w:tc>
          <w:tcPr>
            <w:tcW w:w="6611" w:type="dxa"/>
          </w:tcPr>
          <w:p w14:paraId="46243C6C" w14:textId="77777777" w:rsidR="001D16B2" w:rsidRPr="00917ECE" w:rsidRDefault="001D16B2" w:rsidP="001D16B2">
            <w:pPr>
              <w:tabs>
                <w:tab w:val="clear" w:pos="1134"/>
              </w:tabs>
              <w:spacing w:after="160" w:line="259" w:lineRule="auto"/>
              <w:jc w:val="left"/>
              <w:rPr>
                <w:rFonts w:eastAsia="Calibri" w:cs="Times New Roman"/>
                <w:kern w:val="18"/>
                <w:sz w:val="20"/>
                <w:szCs w:val="20"/>
                <w:lang w:val="es-ES"/>
              </w:rPr>
            </w:pPr>
            <w:r w:rsidRPr="00917ECE">
              <w:rPr>
                <w:sz w:val="20"/>
                <w:szCs w:val="20"/>
                <w:lang w:val="es-ES"/>
              </w:rPr>
              <w:t>Resumir de forma exacta y concisa los contenidos de la política meteorológica y los productos y avisos meteorológicos vigentes.</w:t>
            </w:r>
          </w:p>
        </w:tc>
      </w:tr>
      <w:tr w:rsidR="001D16B2" w:rsidRPr="00CF208D" w14:paraId="1F1DE347" w14:textId="77777777" w:rsidTr="005669FF">
        <w:tc>
          <w:tcPr>
            <w:tcW w:w="2405" w:type="dxa"/>
            <w:vMerge w:val="restart"/>
          </w:tcPr>
          <w:p w14:paraId="5863C616" w14:textId="77777777" w:rsidR="001D16B2" w:rsidRPr="00917ECE" w:rsidRDefault="001D16B2" w:rsidP="001D16B2">
            <w:pPr>
              <w:tabs>
                <w:tab w:val="clear" w:pos="1134"/>
              </w:tabs>
              <w:spacing w:after="160" w:line="259" w:lineRule="auto"/>
              <w:jc w:val="left"/>
              <w:rPr>
                <w:rFonts w:eastAsia="Calibri" w:cs="Times New Roman"/>
                <w:kern w:val="18"/>
                <w:sz w:val="20"/>
                <w:szCs w:val="20"/>
              </w:rPr>
            </w:pPr>
            <w:r w:rsidRPr="00917ECE">
              <w:rPr>
                <w:sz w:val="20"/>
                <w:szCs w:val="20"/>
                <w:lang w:val="es-ES"/>
              </w:rPr>
              <w:t>Dar un pronóstico</w:t>
            </w:r>
          </w:p>
        </w:tc>
        <w:tc>
          <w:tcPr>
            <w:tcW w:w="6611" w:type="dxa"/>
          </w:tcPr>
          <w:p w14:paraId="06B31449" w14:textId="77777777" w:rsidR="001D16B2" w:rsidRPr="00917ECE" w:rsidRDefault="001D16B2" w:rsidP="001D16B2">
            <w:pPr>
              <w:tabs>
                <w:tab w:val="clear" w:pos="1134"/>
              </w:tabs>
              <w:spacing w:after="160" w:line="259" w:lineRule="auto"/>
              <w:jc w:val="left"/>
              <w:rPr>
                <w:rFonts w:eastAsia="Calibri" w:cs="Times New Roman"/>
                <w:kern w:val="18"/>
                <w:sz w:val="20"/>
                <w:szCs w:val="20"/>
                <w:lang w:val="es-ES"/>
              </w:rPr>
            </w:pPr>
            <w:r w:rsidRPr="00917ECE">
              <w:rPr>
                <w:sz w:val="20"/>
                <w:szCs w:val="20"/>
                <w:lang w:val="es-ES"/>
              </w:rPr>
              <w:t xml:space="preserve">Sintetizar los peligros futuros y las condiciones meteorológicas de alto impacto futuras, e incluir los avisos necesarios a este respecto. </w:t>
            </w:r>
          </w:p>
        </w:tc>
      </w:tr>
      <w:tr w:rsidR="001D16B2" w:rsidRPr="00CF208D" w14:paraId="2A673ECF" w14:textId="77777777" w:rsidTr="005669FF">
        <w:tc>
          <w:tcPr>
            <w:tcW w:w="2405" w:type="dxa"/>
            <w:vMerge/>
          </w:tcPr>
          <w:p w14:paraId="58A4DB74" w14:textId="77777777" w:rsidR="001D16B2" w:rsidRPr="00917ECE" w:rsidRDefault="001D16B2" w:rsidP="001D16B2">
            <w:pPr>
              <w:tabs>
                <w:tab w:val="clear" w:pos="1134"/>
              </w:tabs>
              <w:spacing w:after="160" w:line="259" w:lineRule="auto"/>
              <w:jc w:val="left"/>
              <w:rPr>
                <w:rFonts w:eastAsia="Calibri" w:cs="Times New Roman"/>
                <w:kern w:val="18"/>
                <w:sz w:val="20"/>
                <w:szCs w:val="20"/>
                <w:lang w:val="es-ES"/>
              </w:rPr>
            </w:pPr>
          </w:p>
        </w:tc>
        <w:tc>
          <w:tcPr>
            <w:tcW w:w="6611" w:type="dxa"/>
          </w:tcPr>
          <w:p w14:paraId="4783E7FA" w14:textId="77777777" w:rsidR="001D16B2" w:rsidRPr="00917ECE" w:rsidRDefault="001D16B2" w:rsidP="001D16B2">
            <w:pPr>
              <w:tabs>
                <w:tab w:val="clear" w:pos="1134"/>
              </w:tabs>
              <w:spacing w:after="160" w:line="259" w:lineRule="auto"/>
              <w:jc w:val="left"/>
              <w:rPr>
                <w:rFonts w:eastAsia="Calibri" w:cs="Times New Roman"/>
                <w:kern w:val="18"/>
                <w:sz w:val="20"/>
                <w:szCs w:val="20"/>
                <w:lang w:val="es-ES"/>
              </w:rPr>
            </w:pPr>
            <w:r w:rsidRPr="00917ECE">
              <w:rPr>
                <w:sz w:val="20"/>
                <w:szCs w:val="20"/>
                <w:lang w:val="es-ES"/>
              </w:rPr>
              <w:t>Presentar una narración coherente del tiempo sobre la futura evolución de la atmósfera mediante el uso del pronóstico del embudo y de los modelos conceptuales atmosféricos.</w:t>
            </w:r>
          </w:p>
        </w:tc>
      </w:tr>
      <w:tr w:rsidR="001D16B2" w:rsidRPr="00CF208D" w14:paraId="739D966A" w14:textId="77777777" w:rsidTr="005669FF">
        <w:tc>
          <w:tcPr>
            <w:tcW w:w="2405" w:type="dxa"/>
            <w:vMerge/>
          </w:tcPr>
          <w:p w14:paraId="55E14EA2" w14:textId="77777777" w:rsidR="001D16B2" w:rsidRPr="00917ECE" w:rsidRDefault="001D16B2" w:rsidP="001D16B2">
            <w:pPr>
              <w:tabs>
                <w:tab w:val="clear" w:pos="1134"/>
              </w:tabs>
              <w:spacing w:after="160" w:line="259" w:lineRule="auto"/>
              <w:jc w:val="left"/>
              <w:rPr>
                <w:rFonts w:eastAsia="Calibri" w:cs="Times New Roman"/>
                <w:kern w:val="18"/>
                <w:sz w:val="20"/>
                <w:szCs w:val="20"/>
                <w:lang w:val="es-ES"/>
              </w:rPr>
            </w:pPr>
          </w:p>
        </w:tc>
        <w:tc>
          <w:tcPr>
            <w:tcW w:w="6611" w:type="dxa"/>
          </w:tcPr>
          <w:p w14:paraId="3F9288F9" w14:textId="77777777" w:rsidR="001D16B2" w:rsidRPr="00917ECE" w:rsidRDefault="001D16B2" w:rsidP="001D16B2">
            <w:pPr>
              <w:tabs>
                <w:tab w:val="clear" w:pos="1134"/>
              </w:tabs>
              <w:spacing w:after="160" w:line="259" w:lineRule="auto"/>
              <w:jc w:val="left"/>
              <w:rPr>
                <w:rFonts w:eastAsia="Calibri" w:cs="Times New Roman"/>
                <w:kern w:val="18"/>
                <w:sz w:val="20"/>
                <w:szCs w:val="20"/>
                <w:lang w:val="es-ES"/>
              </w:rPr>
            </w:pPr>
            <w:r w:rsidRPr="00917ECE">
              <w:rPr>
                <w:sz w:val="20"/>
                <w:szCs w:val="20"/>
                <w:lang w:val="es-ES"/>
              </w:rPr>
              <w:t>Debatir acerca de las incertidumbres, la confianza y los escenarios alternativos.</w:t>
            </w:r>
          </w:p>
        </w:tc>
      </w:tr>
      <w:tr w:rsidR="001D16B2" w:rsidRPr="00917ECE" w14:paraId="0C989230" w14:textId="77777777" w:rsidTr="005669FF">
        <w:tc>
          <w:tcPr>
            <w:tcW w:w="2405" w:type="dxa"/>
            <w:vMerge w:val="restart"/>
          </w:tcPr>
          <w:p w14:paraId="7FA0582A" w14:textId="77777777" w:rsidR="001D16B2" w:rsidRPr="00917ECE" w:rsidRDefault="001D16B2" w:rsidP="001D16B2">
            <w:pPr>
              <w:tabs>
                <w:tab w:val="clear" w:pos="1134"/>
              </w:tabs>
              <w:spacing w:after="160" w:line="259" w:lineRule="auto"/>
              <w:jc w:val="left"/>
              <w:rPr>
                <w:rFonts w:eastAsia="Calibri" w:cs="Times New Roman"/>
                <w:kern w:val="18"/>
                <w:sz w:val="20"/>
                <w:szCs w:val="20"/>
              </w:rPr>
            </w:pPr>
            <w:r w:rsidRPr="00917ECE">
              <w:rPr>
                <w:sz w:val="20"/>
                <w:szCs w:val="20"/>
                <w:lang w:val="es-ES"/>
              </w:rPr>
              <w:t>Estilo de presentación</w:t>
            </w:r>
          </w:p>
        </w:tc>
        <w:tc>
          <w:tcPr>
            <w:tcW w:w="6611" w:type="dxa"/>
          </w:tcPr>
          <w:p w14:paraId="4563469B" w14:textId="77777777" w:rsidR="001D16B2" w:rsidRPr="00917ECE" w:rsidRDefault="001D16B2" w:rsidP="001D16B2">
            <w:pPr>
              <w:tabs>
                <w:tab w:val="clear" w:pos="1134"/>
              </w:tabs>
              <w:spacing w:after="160" w:line="259" w:lineRule="auto"/>
              <w:jc w:val="left"/>
              <w:rPr>
                <w:rFonts w:eastAsia="Calibri" w:cs="Times New Roman"/>
                <w:kern w:val="18"/>
                <w:sz w:val="20"/>
                <w:szCs w:val="20"/>
              </w:rPr>
            </w:pPr>
            <w:r w:rsidRPr="00917ECE">
              <w:rPr>
                <w:sz w:val="20"/>
                <w:szCs w:val="20"/>
                <w:lang w:val="es-ES"/>
              </w:rPr>
              <w:t>Ser puntual y conciso.</w:t>
            </w:r>
          </w:p>
        </w:tc>
      </w:tr>
      <w:tr w:rsidR="001D16B2" w:rsidRPr="00CF208D" w14:paraId="09F281BD" w14:textId="77777777" w:rsidTr="005669FF">
        <w:tc>
          <w:tcPr>
            <w:tcW w:w="2405" w:type="dxa"/>
            <w:vMerge/>
          </w:tcPr>
          <w:p w14:paraId="542CE1CD" w14:textId="77777777" w:rsidR="001D16B2" w:rsidRPr="00917ECE" w:rsidRDefault="001D16B2" w:rsidP="001D16B2">
            <w:pPr>
              <w:tabs>
                <w:tab w:val="clear" w:pos="1134"/>
              </w:tabs>
              <w:spacing w:after="160" w:line="259" w:lineRule="auto"/>
              <w:jc w:val="left"/>
              <w:rPr>
                <w:rFonts w:eastAsia="Calibri" w:cs="Times New Roman"/>
                <w:kern w:val="18"/>
                <w:sz w:val="20"/>
                <w:szCs w:val="20"/>
              </w:rPr>
            </w:pPr>
          </w:p>
        </w:tc>
        <w:tc>
          <w:tcPr>
            <w:tcW w:w="6611" w:type="dxa"/>
          </w:tcPr>
          <w:p w14:paraId="58DF4F4F" w14:textId="77777777" w:rsidR="001D16B2" w:rsidRPr="00917ECE" w:rsidRDefault="001D16B2" w:rsidP="001D16B2">
            <w:pPr>
              <w:tabs>
                <w:tab w:val="clear" w:pos="1134"/>
              </w:tabs>
              <w:spacing w:after="160" w:line="259" w:lineRule="auto"/>
              <w:jc w:val="left"/>
              <w:rPr>
                <w:rFonts w:eastAsia="Calibri" w:cs="Times New Roman"/>
                <w:kern w:val="18"/>
                <w:sz w:val="20"/>
                <w:szCs w:val="20"/>
                <w:lang w:val="es-ES"/>
              </w:rPr>
            </w:pPr>
            <w:r w:rsidRPr="00917ECE">
              <w:rPr>
                <w:sz w:val="20"/>
                <w:szCs w:val="20"/>
                <w:lang w:val="es-ES"/>
              </w:rPr>
              <w:t>Variar el tono y la voz para conectar con los colegas.</w:t>
            </w:r>
          </w:p>
        </w:tc>
      </w:tr>
      <w:tr w:rsidR="001D16B2" w:rsidRPr="00CF208D" w14:paraId="198D3F03" w14:textId="77777777" w:rsidTr="005669FF">
        <w:tc>
          <w:tcPr>
            <w:tcW w:w="2405" w:type="dxa"/>
            <w:vMerge/>
          </w:tcPr>
          <w:p w14:paraId="3767E2B0" w14:textId="77777777" w:rsidR="001D16B2" w:rsidRPr="00917ECE" w:rsidRDefault="001D16B2" w:rsidP="001D16B2">
            <w:pPr>
              <w:tabs>
                <w:tab w:val="clear" w:pos="1134"/>
              </w:tabs>
              <w:spacing w:after="160" w:line="259" w:lineRule="auto"/>
              <w:jc w:val="left"/>
              <w:rPr>
                <w:rFonts w:eastAsia="Calibri" w:cs="Times New Roman"/>
                <w:kern w:val="18"/>
                <w:sz w:val="20"/>
                <w:szCs w:val="20"/>
                <w:lang w:val="es-ES"/>
              </w:rPr>
            </w:pPr>
          </w:p>
        </w:tc>
        <w:tc>
          <w:tcPr>
            <w:tcW w:w="6611" w:type="dxa"/>
          </w:tcPr>
          <w:p w14:paraId="2770482A" w14:textId="77777777" w:rsidR="001D16B2" w:rsidRPr="00917ECE" w:rsidRDefault="001D16B2" w:rsidP="001D16B2">
            <w:pPr>
              <w:tabs>
                <w:tab w:val="clear" w:pos="1134"/>
              </w:tabs>
              <w:spacing w:after="160" w:line="259" w:lineRule="auto"/>
              <w:jc w:val="left"/>
              <w:rPr>
                <w:rFonts w:eastAsia="Calibri" w:cs="Times New Roman"/>
                <w:kern w:val="18"/>
                <w:sz w:val="20"/>
                <w:szCs w:val="20"/>
                <w:lang w:val="es-ES"/>
              </w:rPr>
            </w:pPr>
            <w:r w:rsidRPr="00917ECE">
              <w:rPr>
                <w:sz w:val="20"/>
                <w:szCs w:val="20"/>
                <w:lang w:val="es-ES"/>
              </w:rPr>
              <w:t xml:space="preserve">Hacer uso de la escucha activa para velar por una comunicación efectiva de la información y </w:t>
            </w:r>
            <w:proofErr w:type="spellStart"/>
            <w:r w:rsidRPr="00917ECE">
              <w:rPr>
                <w:sz w:val="20"/>
                <w:szCs w:val="20"/>
                <w:lang w:val="es-ES"/>
              </w:rPr>
              <w:t>por que</w:t>
            </w:r>
            <w:proofErr w:type="spellEnd"/>
            <w:r w:rsidRPr="00917ECE">
              <w:rPr>
                <w:sz w:val="20"/>
                <w:szCs w:val="20"/>
                <w:lang w:val="es-ES"/>
              </w:rPr>
              <w:t xml:space="preserve"> el personal sea consciente de sus responsabilidades.</w:t>
            </w:r>
          </w:p>
        </w:tc>
      </w:tr>
      <w:tr w:rsidR="001D16B2" w:rsidRPr="00CF208D" w14:paraId="3EA2C70F" w14:textId="77777777" w:rsidTr="005669FF">
        <w:tc>
          <w:tcPr>
            <w:tcW w:w="9016" w:type="dxa"/>
            <w:gridSpan w:val="2"/>
          </w:tcPr>
          <w:p w14:paraId="5AB72211" w14:textId="77777777" w:rsidR="001D16B2" w:rsidRPr="00917ECE" w:rsidRDefault="001D16B2" w:rsidP="001D16B2">
            <w:pPr>
              <w:tabs>
                <w:tab w:val="clear" w:pos="1134"/>
              </w:tabs>
              <w:spacing w:after="160" w:line="259" w:lineRule="auto"/>
              <w:jc w:val="left"/>
              <w:rPr>
                <w:rFonts w:eastAsia="Calibri" w:cs="Times New Roman"/>
                <w:kern w:val="18"/>
                <w:sz w:val="20"/>
                <w:szCs w:val="20"/>
                <w:lang w:val="es-ES"/>
              </w:rPr>
            </w:pPr>
            <w:r w:rsidRPr="00917ECE">
              <w:rPr>
                <w:b/>
                <w:bCs/>
                <w:sz w:val="20"/>
                <w:szCs w:val="20"/>
                <w:lang w:val="es-ES"/>
              </w:rPr>
              <w:t>Reuniones informativas con los clientes y apoyo a la adopción de decisiones de los clientes</w:t>
            </w:r>
          </w:p>
        </w:tc>
      </w:tr>
      <w:tr w:rsidR="001D16B2" w:rsidRPr="00CF208D" w14:paraId="5EAF8EBD" w14:textId="77777777" w:rsidTr="005669FF">
        <w:tc>
          <w:tcPr>
            <w:tcW w:w="2405" w:type="dxa"/>
            <w:vMerge w:val="restart"/>
          </w:tcPr>
          <w:p w14:paraId="05BB5EF9" w14:textId="77777777" w:rsidR="001D16B2" w:rsidRPr="00917ECE" w:rsidRDefault="001D16B2" w:rsidP="001D16B2">
            <w:pPr>
              <w:tabs>
                <w:tab w:val="clear" w:pos="1134"/>
              </w:tabs>
              <w:spacing w:after="160" w:line="259" w:lineRule="auto"/>
              <w:jc w:val="left"/>
              <w:rPr>
                <w:rFonts w:eastAsia="Calibri" w:cs="Times New Roman"/>
                <w:kern w:val="18"/>
                <w:sz w:val="20"/>
                <w:szCs w:val="20"/>
                <w:lang w:val="es-ES"/>
              </w:rPr>
            </w:pPr>
            <w:r w:rsidRPr="00917ECE">
              <w:rPr>
                <w:sz w:val="20"/>
                <w:szCs w:val="20"/>
                <w:lang w:val="es-ES"/>
              </w:rPr>
              <w:t>Evaluar las necesidades de los clientes</w:t>
            </w:r>
          </w:p>
        </w:tc>
        <w:tc>
          <w:tcPr>
            <w:tcW w:w="6611" w:type="dxa"/>
          </w:tcPr>
          <w:p w14:paraId="003725BE" w14:textId="77777777" w:rsidR="001D16B2" w:rsidRPr="00917ECE" w:rsidRDefault="001D16B2" w:rsidP="001D16B2">
            <w:pPr>
              <w:tabs>
                <w:tab w:val="clear" w:pos="1134"/>
              </w:tabs>
              <w:spacing w:after="160" w:line="259" w:lineRule="auto"/>
              <w:jc w:val="left"/>
              <w:rPr>
                <w:rFonts w:eastAsia="Calibri" w:cs="Times New Roman"/>
                <w:kern w:val="18"/>
                <w:sz w:val="20"/>
                <w:szCs w:val="20"/>
                <w:lang w:val="es-ES"/>
              </w:rPr>
            </w:pPr>
            <w:r w:rsidRPr="00917ECE">
              <w:rPr>
                <w:sz w:val="20"/>
                <w:szCs w:val="20"/>
                <w:lang w:val="es-ES"/>
              </w:rPr>
              <w:t>Adquirir conocimientos sobre las necesidades de los clientes por medio del diálogo interactivo.</w:t>
            </w:r>
          </w:p>
        </w:tc>
      </w:tr>
      <w:tr w:rsidR="001D16B2" w:rsidRPr="00CF208D" w14:paraId="2B957E53" w14:textId="77777777" w:rsidTr="005669FF">
        <w:tc>
          <w:tcPr>
            <w:tcW w:w="2405" w:type="dxa"/>
            <w:vMerge/>
          </w:tcPr>
          <w:p w14:paraId="1003C2A7" w14:textId="77777777" w:rsidR="001D16B2" w:rsidRPr="00917ECE" w:rsidRDefault="001D16B2" w:rsidP="001D16B2">
            <w:pPr>
              <w:tabs>
                <w:tab w:val="clear" w:pos="1134"/>
              </w:tabs>
              <w:spacing w:after="160" w:line="259" w:lineRule="auto"/>
              <w:jc w:val="left"/>
              <w:rPr>
                <w:rFonts w:eastAsia="Calibri" w:cs="Times New Roman"/>
                <w:kern w:val="18"/>
                <w:sz w:val="20"/>
                <w:szCs w:val="20"/>
                <w:lang w:val="es-ES"/>
              </w:rPr>
            </w:pPr>
          </w:p>
        </w:tc>
        <w:tc>
          <w:tcPr>
            <w:tcW w:w="6611" w:type="dxa"/>
          </w:tcPr>
          <w:p w14:paraId="7B4F484C" w14:textId="77777777" w:rsidR="001D16B2" w:rsidRPr="00917ECE" w:rsidRDefault="001D16B2" w:rsidP="001D16B2">
            <w:pPr>
              <w:tabs>
                <w:tab w:val="clear" w:pos="1134"/>
              </w:tabs>
              <w:spacing w:after="160" w:line="259" w:lineRule="auto"/>
              <w:jc w:val="left"/>
              <w:rPr>
                <w:rFonts w:eastAsia="Calibri" w:cs="Times New Roman"/>
                <w:kern w:val="18"/>
                <w:sz w:val="20"/>
                <w:szCs w:val="20"/>
                <w:lang w:val="es-ES"/>
              </w:rPr>
            </w:pPr>
            <w:r w:rsidRPr="00917ECE">
              <w:rPr>
                <w:sz w:val="20"/>
                <w:szCs w:val="20"/>
                <w:lang w:val="es-ES"/>
              </w:rPr>
              <w:t>Investigar acerca de las operaciones, en particular sobre las normas y los procedimientos operativos, las sensibilidades meteorológicas y climáticas y los umbrales de decisión de los clientes.</w:t>
            </w:r>
          </w:p>
        </w:tc>
      </w:tr>
      <w:tr w:rsidR="001D16B2" w:rsidRPr="00CF208D" w14:paraId="1E617C0F" w14:textId="77777777" w:rsidTr="005669FF">
        <w:tc>
          <w:tcPr>
            <w:tcW w:w="2405" w:type="dxa"/>
            <w:vMerge w:val="restart"/>
          </w:tcPr>
          <w:p w14:paraId="211C1397" w14:textId="77777777" w:rsidR="001D16B2" w:rsidRPr="00917ECE" w:rsidRDefault="001D16B2" w:rsidP="001D16B2">
            <w:pPr>
              <w:tabs>
                <w:tab w:val="clear" w:pos="1134"/>
              </w:tabs>
              <w:spacing w:after="160" w:line="259" w:lineRule="auto"/>
              <w:jc w:val="left"/>
              <w:rPr>
                <w:rFonts w:eastAsia="Calibri" w:cs="Times New Roman"/>
                <w:kern w:val="18"/>
                <w:sz w:val="20"/>
                <w:szCs w:val="20"/>
                <w:lang w:val="es-ES"/>
              </w:rPr>
            </w:pPr>
            <w:r w:rsidRPr="00917ECE">
              <w:rPr>
                <w:sz w:val="20"/>
                <w:szCs w:val="20"/>
                <w:lang w:val="es-ES"/>
              </w:rPr>
              <w:t>Organizar reuniones informativas de pronóstico personalizadas</w:t>
            </w:r>
          </w:p>
        </w:tc>
        <w:tc>
          <w:tcPr>
            <w:tcW w:w="6611" w:type="dxa"/>
          </w:tcPr>
          <w:p w14:paraId="4D284EBD" w14:textId="77777777" w:rsidR="001D16B2" w:rsidRPr="00917ECE" w:rsidRDefault="001D16B2" w:rsidP="001D16B2">
            <w:pPr>
              <w:tabs>
                <w:tab w:val="clear" w:pos="1134"/>
              </w:tabs>
              <w:spacing w:after="160" w:line="259" w:lineRule="auto"/>
              <w:jc w:val="left"/>
              <w:rPr>
                <w:rFonts w:eastAsia="Calibri" w:cs="Times New Roman"/>
                <w:kern w:val="18"/>
                <w:sz w:val="20"/>
                <w:szCs w:val="20"/>
                <w:lang w:val="es-ES"/>
              </w:rPr>
            </w:pPr>
            <w:r w:rsidRPr="00917ECE">
              <w:rPr>
                <w:sz w:val="20"/>
                <w:szCs w:val="20"/>
                <w:lang w:val="es-ES"/>
              </w:rPr>
              <w:t>Llevar a cabo reuniones informativas sobre el tiempo que tengan en cuenta los impactos para dar apoyo a la adopción de decisiones por parte de los clientes utilizando los conocimientos acerca de las necesidades de los clientes.</w:t>
            </w:r>
          </w:p>
        </w:tc>
      </w:tr>
      <w:tr w:rsidR="001D16B2" w:rsidRPr="00CF208D" w14:paraId="0FE5D6AA" w14:textId="77777777" w:rsidTr="005669FF">
        <w:tc>
          <w:tcPr>
            <w:tcW w:w="2405" w:type="dxa"/>
            <w:vMerge/>
          </w:tcPr>
          <w:p w14:paraId="1CE1054C" w14:textId="77777777" w:rsidR="001D16B2" w:rsidRPr="00917ECE" w:rsidRDefault="001D16B2" w:rsidP="001D16B2">
            <w:pPr>
              <w:tabs>
                <w:tab w:val="clear" w:pos="1134"/>
              </w:tabs>
              <w:spacing w:after="160" w:line="259" w:lineRule="auto"/>
              <w:jc w:val="left"/>
              <w:rPr>
                <w:rFonts w:eastAsia="Calibri" w:cs="Times New Roman"/>
                <w:kern w:val="18"/>
                <w:sz w:val="20"/>
                <w:szCs w:val="20"/>
                <w:lang w:val="es-ES"/>
              </w:rPr>
            </w:pPr>
          </w:p>
        </w:tc>
        <w:tc>
          <w:tcPr>
            <w:tcW w:w="6611" w:type="dxa"/>
          </w:tcPr>
          <w:p w14:paraId="7F94F0C6" w14:textId="77777777" w:rsidR="001D16B2" w:rsidRPr="00917ECE" w:rsidRDefault="001D16B2" w:rsidP="001D16B2">
            <w:pPr>
              <w:tabs>
                <w:tab w:val="clear" w:pos="1134"/>
              </w:tabs>
              <w:spacing w:after="160" w:line="259" w:lineRule="auto"/>
              <w:jc w:val="left"/>
              <w:rPr>
                <w:rFonts w:eastAsia="Calibri" w:cs="Times New Roman"/>
                <w:kern w:val="18"/>
                <w:sz w:val="20"/>
                <w:szCs w:val="20"/>
                <w:lang w:val="es-ES"/>
              </w:rPr>
            </w:pPr>
            <w:r w:rsidRPr="00917ECE">
              <w:rPr>
                <w:sz w:val="20"/>
                <w:szCs w:val="20"/>
                <w:lang w:val="es-ES"/>
              </w:rPr>
              <w:t>Emplear un lenguaje y modelos conceptuales sobre el tiempo que se encuentren adaptados a los conocimientos meteorológicos de los clientes y a la duración de las reuniones informativas.</w:t>
            </w:r>
          </w:p>
        </w:tc>
      </w:tr>
      <w:tr w:rsidR="001D16B2" w:rsidRPr="00CF208D" w14:paraId="2D750D65" w14:textId="77777777" w:rsidTr="005669FF">
        <w:tc>
          <w:tcPr>
            <w:tcW w:w="2405" w:type="dxa"/>
            <w:vMerge/>
          </w:tcPr>
          <w:p w14:paraId="7F68FF9C" w14:textId="77777777" w:rsidR="001D16B2" w:rsidRPr="00917ECE" w:rsidRDefault="001D16B2" w:rsidP="001D16B2">
            <w:pPr>
              <w:tabs>
                <w:tab w:val="clear" w:pos="1134"/>
              </w:tabs>
              <w:spacing w:after="160" w:line="259" w:lineRule="auto"/>
              <w:jc w:val="left"/>
              <w:rPr>
                <w:rFonts w:eastAsia="Calibri" w:cs="Times New Roman"/>
                <w:kern w:val="18"/>
                <w:sz w:val="20"/>
                <w:szCs w:val="20"/>
                <w:lang w:val="es-ES"/>
              </w:rPr>
            </w:pPr>
          </w:p>
        </w:tc>
        <w:tc>
          <w:tcPr>
            <w:tcW w:w="6611" w:type="dxa"/>
          </w:tcPr>
          <w:p w14:paraId="7A230B4A" w14:textId="77777777" w:rsidR="001D16B2" w:rsidRPr="00917ECE" w:rsidRDefault="001D16B2" w:rsidP="001D16B2">
            <w:pPr>
              <w:tabs>
                <w:tab w:val="clear" w:pos="1134"/>
              </w:tabs>
              <w:spacing w:after="160" w:line="259" w:lineRule="auto"/>
              <w:jc w:val="left"/>
              <w:rPr>
                <w:rFonts w:eastAsia="Calibri" w:cs="Times New Roman"/>
                <w:kern w:val="18"/>
                <w:sz w:val="20"/>
                <w:szCs w:val="20"/>
                <w:lang w:val="es-ES"/>
              </w:rPr>
            </w:pPr>
            <w:r w:rsidRPr="00917ECE">
              <w:rPr>
                <w:sz w:val="20"/>
                <w:szCs w:val="20"/>
                <w:lang w:val="es-ES"/>
              </w:rPr>
              <w:t>Dirigir las reuniones mediante un uso de la voz, el tono y la empatía que permita facilitar la participación de los clientes y satisfacer sus necesidades.</w:t>
            </w:r>
          </w:p>
        </w:tc>
      </w:tr>
      <w:tr w:rsidR="001D16B2" w:rsidRPr="00CF208D" w14:paraId="5E8BEC8C" w14:textId="77777777" w:rsidTr="005669FF">
        <w:tc>
          <w:tcPr>
            <w:tcW w:w="2405" w:type="dxa"/>
            <w:vMerge w:val="restart"/>
          </w:tcPr>
          <w:p w14:paraId="7E8FAABD" w14:textId="77777777" w:rsidR="001D16B2" w:rsidRPr="00917ECE" w:rsidRDefault="001D16B2" w:rsidP="001D16B2">
            <w:pPr>
              <w:tabs>
                <w:tab w:val="clear" w:pos="1134"/>
              </w:tabs>
              <w:spacing w:after="160" w:line="259" w:lineRule="auto"/>
              <w:jc w:val="left"/>
              <w:rPr>
                <w:rFonts w:eastAsia="Calibri" w:cs="Times New Roman"/>
                <w:kern w:val="18"/>
                <w:sz w:val="20"/>
                <w:szCs w:val="20"/>
                <w:lang w:val="es-ES"/>
              </w:rPr>
            </w:pPr>
            <w:r w:rsidRPr="00917ECE">
              <w:rPr>
                <w:sz w:val="20"/>
                <w:szCs w:val="20"/>
                <w:lang w:val="es-ES"/>
              </w:rPr>
              <w:t>Añadir valor a los productos vigentes</w:t>
            </w:r>
          </w:p>
        </w:tc>
        <w:tc>
          <w:tcPr>
            <w:tcW w:w="6611" w:type="dxa"/>
          </w:tcPr>
          <w:p w14:paraId="689606B3" w14:textId="77777777" w:rsidR="001D16B2" w:rsidRPr="00917ECE" w:rsidRDefault="001D16B2" w:rsidP="001D16B2">
            <w:pPr>
              <w:tabs>
                <w:tab w:val="clear" w:pos="1134"/>
              </w:tabs>
              <w:spacing w:after="160" w:line="259" w:lineRule="auto"/>
              <w:jc w:val="left"/>
              <w:rPr>
                <w:rFonts w:eastAsia="Calibri" w:cs="Times New Roman"/>
                <w:kern w:val="18"/>
                <w:sz w:val="20"/>
                <w:szCs w:val="20"/>
                <w:lang w:val="es-ES"/>
              </w:rPr>
            </w:pPr>
            <w:r w:rsidRPr="00917ECE">
              <w:rPr>
                <w:sz w:val="20"/>
                <w:szCs w:val="20"/>
                <w:lang w:val="es-ES"/>
              </w:rPr>
              <w:t>Explicar la política de predicción, los avisos y las predicciones vigentes a los clientes en función de sus necesidades.</w:t>
            </w:r>
          </w:p>
        </w:tc>
      </w:tr>
      <w:tr w:rsidR="001D16B2" w:rsidRPr="00CF208D" w14:paraId="4939E1CA" w14:textId="77777777" w:rsidTr="005669FF">
        <w:tc>
          <w:tcPr>
            <w:tcW w:w="2405" w:type="dxa"/>
            <w:vMerge/>
          </w:tcPr>
          <w:p w14:paraId="38FEA9CD" w14:textId="77777777" w:rsidR="001D16B2" w:rsidRPr="00917ECE" w:rsidRDefault="001D16B2" w:rsidP="001D16B2">
            <w:pPr>
              <w:tabs>
                <w:tab w:val="clear" w:pos="1134"/>
              </w:tabs>
              <w:spacing w:after="160" w:line="259" w:lineRule="auto"/>
              <w:jc w:val="left"/>
              <w:rPr>
                <w:rFonts w:eastAsia="Calibri" w:cs="Times New Roman"/>
                <w:kern w:val="18"/>
                <w:sz w:val="20"/>
                <w:szCs w:val="20"/>
                <w:lang w:val="es-ES"/>
              </w:rPr>
            </w:pPr>
          </w:p>
        </w:tc>
        <w:tc>
          <w:tcPr>
            <w:tcW w:w="6611" w:type="dxa"/>
          </w:tcPr>
          <w:p w14:paraId="1CC4E961" w14:textId="77777777" w:rsidR="001D16B2" w:rsidRPr="00917ECE" w:rsidRDefault="001D16B2" w:rsidP="001D16B2">
            <w:pPr>
              <w:tabs>
                <w:tab w:val="clear" w:pos="1134"/>
              </w:tabs>
              <w:spacing w:after="160" w:line="259" w:lineRule="auto"/>
              <w:jc w:val="left"/>
              <w:rPr>
                <w:rFonts w:eastAsia="Calibri" w:cs="Times New Roman"/>
                <w:kern w:val="18"/>
                <w:sz w:val="20"/>
                <w:szCs w:val="20"/>
                <w:lang w:val="es-ES"/>
              </w:rPr>
            </w:pPr>
            <w:r w:rsidRPr="00917ECE">
              <w:rPr>
                <w:sz w:val="20"/>
                <w:szCs w:val="20"/>
                <w:lang w:val="es-ES"/>
              </w:rPr>
              <w:t>Explicar la incertidumbre de la predicción y los escenarios alternativos sobre la base de la comprensión de los modelos conceptuales y de las sensibilidades de los clientes.</w:t>
            </w:r>
          </w:p>
        </w:tc>
      </w:tr>
      <w:tr w:rsidR="001D16B2" w:rsidRPr="00CF208D" w14:paraId="78BA4A72" w14:textId="77777777" w:rsidTr="005669FF">
        <w:tc>
          <w:tcPr>
            <w:tcW w:w="9016" w:type="dxa"/>
            <w:gridSpan w:val="2"/>
          </w:tcPr>
          <w:p w14:paraId="4C97DB06" w14:textId="77777777" w:rsidR="001D16B2" w:rsidRPr="00917ECE" w:rsidRDefault="001D16B2" w:rsidP="001D16B2">
            <w:pPr>
              <w:tabs>
                <w:tab w:val="clear" w:pos="1134"/>
              </w:tabs>
              <w:spacing w:after="160" w:line="259" w:lineRule="auto"/>
              <w:jc w:val="left"/>
              <w:rPr>
                <w:rFonts w:eastAsia="Calibri" w:cs="Times New Roman"/>
                <w:kern w:val="18"/>
                <w:sz w:val="20"/>
                <w:szCs w:val="20"/>
                <w:lang w:val="es-ES"/>
              </w:rPr>
            </w:pPr>
            <w:r w:rsidRPr="00917ECE">
              <w:rPr>
                <w:b/>
                <w:bCs/>
                <w:sz w:val="20"/>
                <w:szCs w:val="20"/>
                <w:lang w:val="es-ES"/>
              </w:rPr>
              <w:t>Conferencias de prensa y actividades de divulgación comunitaria</w:t>
            </w:r>
          </w:p>
        </w:tc>
      </w:tr>
      <w:tr w:rsidR="001D16B2" w:rsidRPr="00CF208D" w14:paraId="537F7233" w14:textId="77777777" w:rsidTr="005669FF">
        <w:tc>
          <w:tcPr>
            <w:tcW w:w="2405" w:type="dxa"/>
            <w:vMerge w:val="restart"/>
          </w:tcPr>
          <w:p w14:paraId="1DC6EC61" w14:textId="77777777" w:rsidR="001D16B2" w:rsidRPr="00917ECE" w:rsidRDefault="001D16B2" w:rsidP="001D16B2">
            <w:pPr>
              <w:tabs>
                <w:tab w:val="clear" w:pos="1134"/>
              </w:tabs>
              <w:spacing w:after="160" w:line="259" w:lineRule="auto"/>
              <w:jc w:val="left"/>
              <w:rPr>
                <w:rFonts w:eastAsia="Calibri" w:cs="Times New Roman"/>
                <w:kern w:val="18"/>
                <w:sz w:val="20"/>
                <w:szCs w:val="20"/>
              </w:rPr>
            </w:pPr>
            <w:r w:rsidRPr="00917ECE">
              <w:rPr>
                <w:sz w:val="20"/>
                <w:szCs w:val="20"/>
                <w:lang w:val="es-ES"/>
              </w:rPr>
              <w:t>Preparación</w:t>
            </w:r>
          </w:p>
        </w:tc>
        <w:tc>
          <w:tcPr>
            <w:tcW w:w="6611" w:type="dxa"/>
          </w:tcPr>
          <w:p w14:paraId="73670D8B" w14:textId="77777777" w:rsidR="001D16B2" w:rsidRPr="00917ECE" w:rsidRDefault="001D16B2" w:rsidP="001D16B2">
            <w:pPr>
              <w:tabs>
                <w:tab w:val="clear" w:pos="1134"/>
              </w:tabs>
              <w:spacing w:after="160" w:line="259" w:lineRule="auto"/>
              <w:jc w:val="left"/>
              <w:rPr>
                <w:rFonts w:eastAsia="Calibri" w:cs="Times New Roman"/>
                <w:kern w:val="18"/>
                <w:sz w:val="20"/>
                <w:szCs w:val="20"/>
                <w:lang w:val="es-ES"/>
              </w:rPr>
            </w:pPr>
            <w:r w:rsidRPr="00917ECE">
              <w:rPr>
                <w:sz w:val="20"/>
                <w:szCs w:val="20"/>
                <w:lang w:val="es-ES"/>
              </w:rPr>
              <w:t>Determinar el ángulo de la historia o el propósito de la actividad de divulgación.</w:t>
            </w:r>
          </w:p>
        </w:tc>
      </w:tr>
      <w:tr w:rsidR="001D16B2" w:rsidRPr="00CF208D" w14:paraId="1280DDAF" w14:textId="77777777" w:rsidTr="005669FF">
        <w:tc>
          <w:tcPr>
            <w:tcW w:w="2405" w:type="dxa"/>
            <w:vMerge/>
          </w:tcPr>
          <w:p w14:paraId="5B4CED29" w14:textId="77777777" w:rsidR="001D16B2" w:rsidRPr="00917ECE" w:rsidRDefault="001D16B2" w:rsidP="001D16B2">
            <w:pPr>
              <w:tabs>
                <w:tab w:val="clear" w:pos="1134"/>
              </w:tabs>
              <w:spacing w:after="160" w:line="259" w:lineRule="auto"/>
              <w:jc w:val="left"/>
              <w:rPr>
                <w:rFonts w:eastAsia="Calibri" w:cs="Times New Roman"/>
                <w:kern w:val="18"/>
                <w:sz w:val="20"/>
                <w:szCs w:val="20"/>
                <w:lang w:val="es-ES"/>
              </w:rPr>
            </w:pPr>
          </w:p>
        </w:tc>
        <w:tc>
          <w:tcPr>
            <w:tcW w:w="6611" w:type="dxa"/>
          </w:tcPr>
          <w:p w14:paraId="3133278B" w14:textId="77777777" w:rsidR="001D16B2" w:rsidRPr="00917ECE" w:rsidRDefault="001D16B2" w:rsidP="001D16B2">
            <w:pPr>
              <w:tabs>
                <w:tab w:val="clear" w:pos="1134"/>
              </w:tabs>
              <w:spacing w:after="160" w:line="259" w:lineRule="auto"/>
              <w:jc w:val="left"/>
              <w:rPr>
                <w:rFonts w:eastAsia="Calibri" w:cs="Times New Roman"/>
                <w:kern w:val="18"/>
                <w:sz w:val="20"/>
                <w:szCs w:val="20"/>
                <w:lang w:val="es-ES"/>
              </w:rPr>
            </w:pPr>
            <w:r w:rsidRPr="00917ECE">
              <w:rPr>
                <w:sz w:val="20"/>
                <w:szCs w:val="20"/>
                <w:lang w:val="es-ES"/>
              </w:rPr>
              <w:t>Aplicar la pirámide invertida para centrar la conferencia de prensa en la información más importante y abordar las preocupaciones o los intereses clave del público destinatario.</w:t>
            </w:r>
          </w:p>
        </w:tc>
      </w:tr>
      <w:tr w:rsidR="001D16B2" w:rsidRPr="00CF208D" w14:paraId="45A8D61D" w14:textId="77777777" w:rsidTr="005669FF">
        <w:tc>
          <w:tcPr>
            <w:tcW w:w="2405" w:type="dxa"/>
            <w:vMerge/>
          </w:tcPr>
          <w:p w14:paraId="74C54269" w14:textId="77777777" w:rsidR="001D16B2" w:rsidRPr="00917ECE" w:rsidRDefault="001D16B2" w:rsidP="001D16B2">
            <w:pPr>
              <w:tabs>
                <w:tab w:val="clear" w:pos="1134"/>
              </w:tabs>
              <w:spacing w:after="160" w:line="259" w:lineRule="auto"/>
              <w:jc w:val="left"/>
              <w:rPr>
                <w:rFonts w:eastAsia="Calibri" w:cs="Times New Roman"/>
                <w:kern w:val="18"/>
                <w:sz w:val="20"/>
                <w:szCs w:val="20"/>
                <w:lang w:val="es-ES"/>
              </w:rPr>
            </w:pPr>
          </w:p>
        </w:tc>
        <w:tc>
          <w:tcPr>
            <w:tcW w:w="6611" w:type="dxa"/>
          </w:tcPr>
          <w:p w14:paraId="4E91AD0E" w14:textId="77777777" w:rsidR="001D16B2" w:rsidRPr="00917ECE" w:rsidRDefault="001D16B2" w:rsidP="001D16B2">
            <w:pPr>
              <w:tabs>
                <w:tab w:val="clear" w:pos="1134"/>
              </w:tabs>
              <w:spacing w:after="160" w:line="259" w:lineRule="auto"/>
              <w:jc w:val="left"/>
              <w:rPr>
                <w:rFonts w:eastAsia="Calibri" w:cs="Times New Roman"/>
                <w:kern w:val="18"/>
                <w:sz w:val="20"/>
                <w:szCs w:val="20"/>
                <w:lang w:val="es-ES"/>
              </w:rPr>
            </w:pPr>
            <w:r w:rsidRPr="00917ECE">
              <w:rPr>
                <w:sz w:val="20"/>
                <w:szCs w:val="20"/>
                <w:lang w:val="es-ES"/>
              </w:rPr>
              <w:t>Detectar las preguntas difíciles y prepararse para ellas, evitando los temas controvertidos cuando corresponda.</w:t>
            </w:r>
          </w:p>
        </w:tc>
      </w:tr>
      <w:tr w:rsidR="001D16B2" w:rsidRPr="00CF208D" w14:paraId="02ABFAE2" w14:textId="77777777" w:rsidTr="005669FF">
        <w:tc>
          <w:tcPr>
            <w:tcW w:w="2405" w:type="dxa"/>
            <w:vMerge/>
          </w:tcPr>
          <w:p w14:paraId="792B032E" w14:textId="77777777" w:rsidR="001D16B2" w:rsidRPr="00917ECE" w:rsidRDefault="001D16B2" w:rsidP="001D16B2">
            <w:pPr>
              <w:tabs>
                <w:tab w:val="clear" w:pos="1134"/>
              </w:tabs>
              <w:spacing w:after="160" w:line="259" w:lineRule="auto"/>
              <w:jc w:val="left"/>
              <w:rPr>
                <w:rFonts w:eastAsia="Calibri" w:cs="Times New Roman"/>
                <w:kern w:val="18"/>
                <w:sz w:val="20"/>
                <w:szCs w:val="20"/>
                <w:lang w:val="es-ES"/>
              </w:rPr>
            </w:pPr>
          </w:p>
        </w:tc>
        <w:tc>
          <w:tcPr>
            <w:tcW w:w="6611" w:type="dxa"/>
          </w:tcPr>
          <w:p w14:paraId="0225E417" w14:textId="77777777" w:rsidR="001D16B2" w:rsidRPr="00917ECE" w:rsidRDefault="001D16B2" w:rsidP="001D16B2">
            <w:pPr>
              <w:tabs>
                <w:tab w:val="clear" w:pos="1134"/>
              </w:tabs>
              <w:spacing w:after="160" w:line="259" w:lineRule="auto"/>
              <w:jc w:val="left"/>
              <w:rPr>
                <w:rFonts w:eastAsia="Calibri" w:cs="Times New Roman"/>
                <w:kern w:val="18"/>
                <w:sz w:val="20"/>
                <w:szCs w:val="20"/>
                <w:lang w:val="es-ES"/>
              </w:rPr>
            </w:pPr>
            <w:r w:rsidRPr="00917ECE">
              <w:rPr>
                <w:sz w:val="20"/>
                <w:szCs w:val="20"/>
                <w:lang w:val="es-ES"/>
              </w:rPr>
              <w:t>Utilizar o establecer temas de discusión para dar entrevistas en medios de comunicación de forma adaptada.</w:t>
            </w:r>
          </w:p>
        </w:tc>
      </w:tr>
      <w:tr w:rsidR="001D16B2" w:rsidRPr="00CF208D" w14:paraId="56E531E4" w14:textId="77777777" w:rsidTr="005669FF">
        <w:tc>
          <w:tcPr>
            <w:tcW w:w="2405" w:type="dxa"/>
            <w:vMerge w:val="restart"/>
          </w:tcPr>
          <w:p w14:paraId="1AC4703F" w14:textId="77777777" w:rsidR="001D16B2" w:rsidRPr="00917ECE" w:rsidRDefault="001D16B2" w:rsidP="001D16B2">
            <w:pPr>
              <w:tabs>
                <w:tab w:val="clear" w:pos="1134"/>
              </w:tabs>
              <w:spacing w:after="160" w:line="259" w:lineRule="auto"/>
              <w:jc w:val="left"/>
              <w:rPr>
                <w:rFonts w:eastAsia="Calibri" w:cs="Times New Roman"/>
                <w:kern w:val="18"/>
                <w:sz w:val="20"/>
                <w:szCs w:val="20"/>
              </w:rPr>
            </w:pPr>
            <w:r w:rsidRPr="00917ECE">
              <w:rPr>
                <w:sz w:val="20"/>
                <w:szCs w:val="20"/>
                <w:lang w:val="es-ES"/>
              </w:rPr>
              <w:t>Conocimientos de idiomas</w:t>
            </w:r>
          </w:p>
        </w:tc>
        <w:tc>
          <w:tcPr>
            <w:tcW w:w="6611" w:type="dxa"/>
          </w:tcPr>
          <w:p w14:paraId="7D12D794" w14:textId="77777777" w:rsidR="001D16B2" w:rsidRPr="00917ECE" w:rsidRDefault="001D16B2" w:rsidP="001D16B2">
            <w:pPr>
              <w:tabs>
                <w:tab w:val="clear" w:pos="1134"/>
              </w:tabs>
              <w:spacing w:after="160" w:line="259" w:lineRule="auto"/>
              <w:jc w:val="left"/>
              <w:rPr>
                <w:rFonts w:eastAsia="Calibri" w:cs="Times New Roman"/>
                <w:kern w:val="18"/>
                <w:sz w:val="20"/>
                <w:szCs w:val="20"/>
                <w:lang w:val="es-ES"/>
              </w:rPr>
            </w:pPr>
            <w:r w:rsidRPr="00917ECE">
              <w:rPr>
                <w:sz w:val="20"/>
                <w:szCs w:val="20"/>
                <w:lang w:val="es-ES"/>
              </w:rPr>
              <w:t>Expresar la terminología meteorológica con un lenguaje sencillo.</w:t>
            </w:r>
          </w:p>
        </w:tc>
      </w:tr>
      <w:tr w:rsidR="001D16B2" w:rsidRPr="00CF208D" w14:paraId="648753E1" w14:textId="77777777" w:rsidTr="005669FF">
        <w:tc>
          <w:tcPr>
            <w:tcW w:w="2405" w:type="dxa"/>
            <w:vMerge/>
          </w:tcPr>
          <w:p w14:paraId="31B7CBAD" w14:textId="77777777" w:rsidR="001D16B2" w:rsidRPr="00917ECE" w:rsidRDefault="001D16B2" w:rsidP="001D16B2">
            <w:pPr>
              <w:tabs>
                <w:tab w:val="clear" w:pos="1134"/>
              </w:tabs>
              <w:spacing w:after="160" w:line="259" w:lineRule="auto"/>
              <w:jc w:val="left"/>
              <w:rPr>
                <w:rFonts w:eastAsia="Calibri" w:cs="Times New Roman"/>
                <w:kern w:val="18"/>
                <w:sz w:val="20"/>
                <w:szCs w:val="20"/>
                <w:lang w:val="es-ES"/>
              </w:rPr>
            </w:pPr>
          </w:p>
        </w:tc>
        <w:tc>
          <w:tcPr>
            <w:tcW w:w="6611" w:type="dxa"/>
          </w:tcPr>
          <w:p w14:paraId="730D6923" w14:textId="77777777" w:rsidR="001D16B2" w:rsidRPr="00917ECE" w:rsidRDefault="001D16B2" w:rsidP="001D16B2">
            <w:pPr>
              <w:tabs>
                <w:tab w:val="clear" w:pos="1134"/>
              </w:tabs>
              <w:spacing w:after="160" w:line="259" w:lineRule="auto"/>
              <w:jc w:val="left"/>
              <w:rPr>
                <w:rFonts w:eastAsia="Calibri" w:cs="Times New Roman"/>
                <w:kern w:val="18"/>
                <w:sz w:val="20"/>
                <w:szCs w:val="20"/>
                <w:lang w:val="es-ES"/>
              </w:rPr>
            </w:pPr>
            <w:r w:rsidRPr="00917ECE">
              <w:rPr>
                <w:sz w:val="20"/>
                <w:szCs w:val="20"/>
                <w:lang w:val="es-ES"/>
              </w:rPr>
              <w:t>Hacer uso del tono y de la voz para expresar empatía y conectar con los oyentes.</w:t>
            </w:r>
          </w:p>
        </w:tc>
      </w:tr>
      <w:tr w:rsidR="001D16B2" w:rsidRPr="00CF208D" w14:paraId="1E0E25B1" w14:textId="77777777" w:rsidTr="005669FF">
        <w:tc>
          <w:tcPr>
            <w:tcW w:w="2405" w:type="dxa"/>
          </w:tcPr>
          <w:p w14:paraId="36A9DBCB" w14:textId="77777777" w:rsidR="001D16B2" w:rsidRPr="00917ECE" w:rsidRDefault="001D16B2" w:rsidP="001D16B2">
            <w:pPr>
              <w:tabs>
                <w:tab w:val="clear" w:pos="1134"/>
              </w:tabs>
              <w:spacing w:after="160" w:line="259" w:lineRule="auto"/>
              <w:jc w:val="left"/>
              <w:rPr>
                <w:rFonts w:eastAsia="Calibri" w:cs="Times New Roman"/>
                <w:kern w:val="18"/>
                <w:sz w:val="20"/>
                <w:szCs w:val="20"/>
              </w:rPr>
            </w:pPr>
            <w:r w:rsidRPr="00917ECE">
              <w:rPr>
                <w:sz w:val="20"/>
                <w:szCs w:val="20"/>
                <w:lang w:val="es-ES"/>
              </w:rPr>
              <w:t>Lenguaje corporal</w:t>
            </w:r>
          </w:p>
        </w:tc>
        <w:tc>
          <w:tcPr>
            <w:tcW w:w="6611" w:type="dxa"/>
          </w:tcPr>
          <w:p w14:paraId="2D61DAA8" w14:textId="77777777" w:rsidR="001D16B2" w:rsidRPr="00917ECE" w:rsidRDefault="001D16B2" w:rsidP="001D16B2">
            <w:pPr>
              <w:tabs>
                <w:tab w:val="clear" w:pos="1134"/>
              </w:tabs>
              <w:spacing w:after="160" w:line="259" w:lineRule="auto"/>
              <w:jc w:val="left"/>
              <w:rPr>
                <w:rFonts w:eastAsia="Calibri" w:cs="Times New Roman"/>
                <w:kern w:val="18"/>
                <w:sz w:val="20"/>
                <w:szCs w:val="20"/>
                <w:lang w:val="es-ES"/>
              </w:rPr>
            </w:pPr>
            <w:r w:rsidRPr="00917ECE">
              <w:rPr>
                <w:sz w:val="20"/>
                <w:szCs w:val="20"/>
                <w:lang w:val="es-ES"/>
              </w:rPr>
              <w:t>Utilizar el contacto visual el lenguaje corporal para expresar empatía y conectar con los oyentes.</w:t>
            </w:r>
          </w:p>
        </w:tc>
      </w:tr>
      <w:tr w:rsidR="001D16B2" w:rsidRPr="00917ECE" w14:paraId="71F2F2F4" w14:textId="77777777" w:rsidTr="005669FF">
        <w:tc>
          <w:tcPr>
            <w:tcW w:w="9016" w:type="dxa"/>
            <w:gridSpan w:val="2"/>
          </w:tcPr>
          <w:p w14:paraId="1FC8B5CB" w14:textId="77777777" w:rsidR="001D16B2" w:rsidRPr="00917ECE" w:rsidRDefault="001D16B2" w:rsidP="001D16B2">
            <w:pPr>
              <w:tabs>
                <w:tab w:val="clear" w:pos="1134"/>
              </w:tabs>
              <w:spacing w:after="160" w:line="259" w:lineRule="auto"/>
              <w:jc w:val="left"/>
              <w:rPr>
                <w:rFonts w:eastAsia="Calibri" w:cs="Times New Roman"/>
                <w:kern w:val="18"/>
                <w:sz w:val="20"/>
                <w:szCs w:val="20"/>
              </w:rPr>
            </w:pPr>
            <w:r w:rsidRPr="00917ECE">
              <w:rPr>
                <w:b/>
                <w:bCs/>
                <w:sz w:val="20"/>
                <w:szCs w:val="20"/>
                <w:lang w:val="es-ES"/>
              </w:rPr>
              <w:t>Aptitudes de redacción</w:t>
            </w:r>
          </w:p>
        </w:tc>
      </w:tr>
      <w:tr w:rsidR="001D16B2" w:rsidRPr="00CF208D" w14:paraId="02997769" w14:textId="77777777" w:rsidTr="005669FF">
        <w:tc>
          <w:tcPr>
            <w:tcW w:w="2405" w:type="dxa"/>
            <w:vMerge w:val="restart"/>
          </w:tcPr>
          <w:p w14:paraId="105F5C0D" w14:textId="77777777" w:rsidR="001D16B2" w:rsidRPr="00917ECE" w:rsidRDefault="001D16B2" w:rsidP="001D16B2">
            <w:pPr>
              <w:tabs>
                <w:tab w:val="clear" w:pos="1134"/>
              </w:tabs>
              <w:spacing w:after="160" w:line="259" w:lineRule="auto"/>
              <w:jc w:val="left"/>
              <w:rPr>
                <w:rFonts w:eastAsia="Calibri" w:cs="Times New Roman"/>
                <w:kern w:val="18"/>
                <w:sz w:val="20"/>
                <w:szCs w:val="20"/>
                <w:lang w:val="es-ES"/>
              </w:rPr>
            </w:pPr>
            <w:r w:rsidRPr="00917ECE">
              <w:rPr>
                <w:sz w:val="20"/>
                <w:szCs w:val="20"/>
                <w:lang w:val="es-ES"/>
              </w:rPr>
              <w:t>Documentos relacionados con los pronósticos y los avisos</w:t>
            </w:r>
          </w:p>
        </w:tc>
        <w:tc>
          <w:tcPr>
            <w:tcW w:w="6611" w:type="dxa"/>
          </w:tcPr>
          <w:p w14:paraId="355B174B" w14:textId="77777777" w:rsidR="001D16B2" w:rsidRPr="00917ECE" w:rsidRDefault="001D16B2" w:rsidP="001D16B2">
            <w:pPr>
              <w:tabs>
                <w:tab w:val="clear" w:pos="1134"/>
              </w:tabs>
              <w:spacing w:after="160" w:line="259" w:lineRule="auto"/>
              <w:jc w:val="left"/>
              <w:rPr>
                <w:rFonts w:eastAsia="Calibri" w:cs="Times New Roman"/>
                <w:kern w:val="18"/>
                <w:sz w:val="20"/>
                <w:szCs w:val="20"/>
                <w:lang w:val="es-ES"/>
              </w:rPr>
            </w:pPr>
            <w:r w:rsidRPr="00917ECE">
              <w:rPr>
                <w:sz w:val="20"/>
                <w:szCs w:val="20"/>
                <w:lang w:val="es-ES"/>
              </w:rPr>
              <w:t>Elaborar productos escritos, en particular pronósticos, avisos, reuniones informativas y temas de discusión.</w:t>
            </w:r>
          </w:p>
        </w:tc>
      </w:tr>
      <w:tr w:rsidR="001D16B2" w:rsidRPr="00CF208D" w14:paraId="3E99FB6E" w14:textId="77777777" w:rsidTr="005669FF">
        <w:tc>
          <w:tcPr>
            <w:tcW w:w="2405" w:type="dxa"/>
            <w:vMerge/>
          </w:tcPr>
          <w:p w14:paraId="54869E7B" w14:textId="77777777" w:rsidR="001D16B2" w:rsidRPr="00917ECE" w:rsidRDefault="001D16B2" w:rsidP="001D16B2">
            <w:pPr>
              <w:tabs>
                <w:tab w:val="clear" w:pos="1134"/>
              </w:tabs>
              <w:spacing w:after="160" w:line="259" w:lineRule="auto"/>
              <w:jc w:val="left"/>
              <w:rPr>
                <w:rFonts w:eastAsia="Calibri" w:cs="Times New Roman"/>
                <w:kern w:val="18"/>
                <w:sz w:val="20"/>
                <w:szCs w:val="20"/>
                <w:lang w:val="es-ES"/>
              </w:rPr>
            </w:pPr>
          </w:p>
        </w:tc>
        <w:tc>
          <w:tcPr>
            <w:tcW w:w="6611" w:type="dxa"/>
          </w:tcPr>
          <w:p w14:paraId="4B7ABC63" w14:textId="77777777" w:rsidR="001D16B2" w:rsidRPr="00917ECE" w:rsidRDefault="001D16B2" w:rsidP="001D16B2">
            <w:pPr>
              <w:tabs>
                <w:tab w:val="clear" w:pos="1134"/>
              </w:tabs>
              <w:spacing w:after="160" w:line="259" w:lineRule="auto"/>
              <w:jc w:val="left"/>
              <w:rPr>
                <w:rFonts w:eastAsia="Calibri" w:cs="Times New Roman"/>
                <w:kern w:val="18"/>
                <w:sz w:val="20"/>
                <w:szCs w:val="20"/>
                <w:lang w:val="es-ES"/>
              </w:rPr>
            </w:pPr>
            <w:r w:rsidRPr="00917ECE">
              <w:rPr>
                <w:sz w:val="20"/>
                <w:szCs w:val="20"/>
                <w:lang w:val="es-ES"/>
              </w:rPr>
              <w:t>Utilizar un lenguaje técnico o sencillo en función de las necesidades de los clientes y de los colegas.</w:t>
            </w:r>
          </w:p>
        </w:tc>
      </w:tr>
      <w:tr w:rsidR="001D16B2" w:rsidRPr="00CF208D" w14:paraId="7E34859B" w14:textId="77777777" w:rsidTr="005669FF">
        <w:tc>
          <w:tcPr>
            <w:tcW w:w="2405" w:type="dxa"/>
            <w:vMerge/>
          </w:tcPr>
          <w:p w14:paraId="344F8028" w14:textId="77777777" w:rsidR="001D16B2" w:rsidRPr="00917ECE" w:rsidRDefault="001D16B2" w:rsidP="001D16B2">
            <w:pPr>
              <w:tabs>
                <w:tab w:val="clear" w:pos="1134"/>
              </w:tabs>
              <w:spacing w:after="160" w:line="259" w:lineRule="auto"/>
              <w:jc w:val="left"/>
              <w:rPr>
                <w:rFonts w:eastAsia="Calibri" w:cs="Times New Roman"/>
                <w:kern w:val="18"/>
                <w:sz w:val="20"/>
                <w:szCs w:val="20"/>
                <w:lang w:val="es-ES"/>
              </w:rPr>
            </w:pPr>
          </w:p>
        </w:tc>
        <w:tc>
          <w:tcPr>
            <w:tcW w:w="6611" w:type="dxa"/>
          </w:tcPr>
          <w:p w14:paraId="68F44629" w14:textId="77777777" w:rsidR="001D16B2" w:rsidRPr="00917ECE" w:rsidRDefault="001D16B2" w:rsidP="001D16B2">
            <w:pPr>
              <w:tabs>
                <w:tab w:val="clear" w:pos="1134"/>
              </w:tabs>
              <w:spacing w:after="160" w:line="259" w:lineRule="auto"/>
              <w:jc w:val="left"/>
              <w:rPr>
                <w:rFonts w:eastAsia="Calibri" w:cs="Times New Roman"/>
                <w:kern w:val="18"/>
                <w:sz w:val="20"/>
                <w:szCs w:val="20"/>
                <w:lang w:val="es-ES"/>
              </w:rPr>
            </w:pPr>
            <w:r w:rsidRPr="00917ECE">
              <w:rPr>
                <w:sz w:val="20"/>
                <w:szCs w:val="20"/>
                <w:lang w:val="es-ES"/>
              </w:rPr>
              <w:t>Modificar textos generados de forma gráfica y automática para asegurarse de que sean claros y exactos.</w:t>
            </w:r>
          </w:p>
        </w:tc>
      </w:tr>
      <w:tr w:rsidR="001D16B2" w:rsidRPr="00CF208D" w14:paraId="7817FE54" w14:textId="77777777" w:rsidTr="005669FF">
        <w:tc>
          <w:tcPr>
            <w:tcW w:w="2405" w:type="dxa"/>
            <w:vMerge w:val="restart"/>
          </w:tcPr>
          <w:p w14:paraId="3FF68F08" w14:textId="77777777" w:rsidR="001D16B2" w:rsidRPr="00917ECE" w:rsidRDefault="001D16B2" w:rsidP="001D16B2">
            <w:pPr>
              <w:tabs>
                <w:tab w:val="clear" w:pos="1134"/>
              </w:tabs>
              <w:spacing w:after="160" w:line="259" w:lineRule="auto"/>
              <w:jc w:val="left"/>
              <w:rPr>
                <w:rFonts w:eastAsia="Calibri" w:cs="Times New Roman"/>
                <w:kern w:val="18"/>
                <w:sz w:val="20"/>
                <w:szCs w:val="20"/>
              </w:rPr>
            </w:pPr>
            <w:r w:rsidRPr="00917ECE">
              <w:rPr>
                <w:sz w:val="20"/>
                <w:szCs w:val="20"/>
                <w:lang w:val="es-ES"/>
              </w:rPr>
              <w:t>Redes sociales</w:t>
            </w:r>
          </w:p>
        </w:tc>
        <w:tc>
          <w:tcPr>
            <w:tcW w:w="6611" w:type="dxa"/>
          </w:tcPr>
          <w:p w14:paraId="70DA0C55" w14:textId="77777777" w:rsidR="001D16B2" w:rsidRPr="00917ECE" w:rsidRDefault="001D16B2" w:rsidP="001D16B2">
            <w:pPr>
              <w:tabs>
                <w:tab w:val="clear" w:pos="1134"/>
              </w:tabs>
              <w:spacing w:after="160" w:line="259" w:lineRule="auto"/>
              <w:jc w:val="left"/>
              <w:rPr>
                <w:rFonts w:eastAsia="Calibri" w:cs="Times New Roman"/>
                <w:kern w:val="18"/>
                <w:sz w:val="20"/>
                <w:szCs w:val="20"/>
                <w:lang w:val="es-ES"/>
              </w:rPr>
            </w:pPr>
            <w:r w:rsidRPr="00917ECE">
              <w:rPr>
                <w:sz w:val="20"/>
                <w:szCs w:val="20"/>
                <w:lang w:val="es-ES"/>
              </w:rPr>
              <w:t>Crear publicaciones cortas que tengan en cuenta los impactos utilizando un lenguaje sencillo, claro y conciso, así como imágenes e hipervínculos a los avisos y los pronósticos.</w:t>
            </w:r>
          </w:p>
        </w:tc>
      </w:tr>
      <w:tr w:rsidR="001D16B2" w:rsidRPr="00CF208D" w14:paraId="6DB0FC46" w14:textId="77777777" w:rsidTr="005669FF">
        <w:tc>
          <w:tcPr>
            <w:tcW w:w="2405" w:type="dxa"/>
            <w:vMerge/>
          </w:tcPr>
          <w:p w14:paraId="4B84DA9F" w14:textId="77777777" w:rsidR="001D16B2" w:rsidRPr="00917ECE" w:rsidRDefault="001D16B2" w:rsidP="001D16B2">
            <w:pPr>
              <w:tabs>
                <w:tab w:val="clear" w:pos="1134"/>
              </w:tabs>
              <w:spacing w:after="160" w:line="259" w:lineRule="auto"/>
              <w:jc w:val="left"/>
              <w:rPr>
                <w:rFonts w:eastAsia="Calibri" w:cs="Times New Roman"/>
                <w:kern w:val="18"/>
                <w:sz w:val="20"/>
                <w:szCs w:val="20"/>
                <w:lang w:val="es-ES"/>
              </w:rPr>
            </w:pPr>
          </w:p>
        </w:tc>
        <w:tc>
          <w:tcPr>
            <w:tcW w:w="6611" w:type="dxa"/>
          </w:tcPr>
          <w:p w14:paraId="42C3D436" w14:textId="77777777" w:rsidR="001D16B2" w:rsidRPr="00917ECE" w:rsidRDefault="001D16B2" w:rsidP="001D16B2">
            <w:pPr>
              <w:tabs>
                <w:tab w:val="clear" w:pos="1134"/>
              </w:tabs>
              <w:spacing w:after="160" w:line="259" w:lineRule="auto"/>
              <w:jc w:val="left"/>
              <w:rPr>
                <w:rFonts w:eastAsia="Calibri" w:cs="Times New Roman"/>
                <w:kern w:val="18"/>
                <w:sz w:val="20"/>
                <w:szCs w:val="20"/>
                <w:lang w:val="es-ES"/>
              </w:rPr>
            </w:pPr>
            <w:r w:rsidRPr="00917ECE">
              <w:rPr>
                <w:sz w:val="20"/>
                <w:szCs w:val="20"/>
                <w:lang w:val="es-ES"/>
              </w:rPr>
              <w:t>Redactar respuestas a los comentarios manteniendo un énfasis en la narración del tiempo, evitando los temas controvertidos y respetando los valores de los SMHN y el código de conducta.</w:t>
            </w:r>
          </w:p>
        </w:tc>
      </w:tr>
    </w:tbl>
    <w:p w14:paraId="39CAEF68" w14:textId="77777777" w:rsidR="001D16B2" w:rsidRPr="001D16B2" w:rsidRDefault="001D16B2" w:rsidP="0044075E">
      <w:pPr>
        <w:keepNext/>
        <w:keepLines/>
        <w:numPr>
          <w:ilvl w:val="2"/>
          <w:numId w:val="3"/>
        </w:numPr>
        <w:tabs>
          <w:tab w:val="clear" w:pos="1134"/>
        </w:tabs>
        <w:spacing w:before="320" w:after="320" w:line="259" w:lineRule="auto"/>
        <w:ind w:left="993" w:hanging="377"/>
        <w:jc w:val="left"/>
        <w:outlineLvl w:val="1"/>
        <w:rPr>
          <w:rFonts w:eastAsia="Times New Roman" w:cs="Times New Roman"/>
          <w:b/>
          <w:kern w:val="18"/>
        </w:rPr>
      </w:pPr>
      <w:bookmarkStart w:id="1086" w:name="_Toc62637632"/>
      <w:bookmarkStart w:id="1087" w:name="_Toc62639561"/>
      <w:bookmarkStart w:id="1088" w:name="_Toc62649260"/>
      <w:bookmarkStart w:id="1089" w:name="_Toc62649327"/>
      <w:bookmarkStart w:id="1090" w:name="_Toc62637634"/>
      <w:bookmarkStart w:id="1091" w:name="_Toc62639563"/>
      <w:bookmarkStart w:id="1092" w:name="_Toc62649262"/>
      <w:bookmarkStart w:id="1093" w:name="_Toc62649329"/>
      <w:bookmarkStart w:id="1094" w:name="_Toc62637635"/>
      <w:bookmarkStart w:id="1095" w:name="_Toc62639564"/>
      <w:bookmarkStart w:id="1096" w:name="_Toc62649263"/>
      <w:bookmarkStart w:id="1097" w:name="_Toc62649330"/>
      <w:bookmarkStart w:id="1098" w:name="_Toc62637636"/>
      <w:bookmarkStart w:id="1099" w:name="_Toc62639565"/>
      <w:bookmarkStart w:id="1100" w:name="_Toc62649264"/>
      <w:bookmarkStart w:id="1101" w:name="_Toc62649331"/>
      <w:bookmarkStart w:id="1102" w:name="_Toc62637637"/>
      <w:bookmarkStart w:id="1103" w:name="_Toc62639566"/>
      <w:bookmarkStart w:id="1104" w:name="_Toc62649265"/>
      <w:bookmarkStart w:id="1105" w:name="_Toc62649332"/>
      <w:bookmarkStart w:id="1106" w:name="_Toc62637639"/>
      <w:bookmarkStart w:id="1107" w:name="_Toc62639568"/>
      <w:bookmarkStart w:id="1108" w:name="_Toc62649267"/>
      <w:bookmarkStart w:id="1109" w:name="_Toc62649334"/>
      <w:bookmarkStart w:id="1110" w:name="_Toc62637640"/>
      <w:bookmarkStart w:id="1111" w:name="_Toc62639569"/>
      <w:bookmarkStart w:id="1112" w:name="_Toc62649268"/>
      <w:bookmarkStart w:id="1113" w:name="_Toc62649335"/>
      <w:bookmarkStart w:id="1114" w:name="_Toc62637641"/>
      <w:bookmarkStart w:id="1115" w:name="_Toc62639570"/>
      <w:bookmarkStart w:id="1116" w:name="_Toc62649269"/>
      <w:bookmarkStart w:id="1117" w:name="_Toc62649336"/>
      <w:bookmarkStart w:id="1118" w:name="_Toc77251930"/>
      <w:bookmarkStart w:id="1119" w:name="_Toc77252063"/>
      <w:bookmarkStart w:id="1120" w:name="_Toc77252321"/>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r>
        <w:rPr>
          <w:b/>
          <w:bCs/>
          <w:lang w:val="es-ES"/>
        </w:rPr>
        <w:lastRenderedPageBreak/>
        <w:t>Tecnologías de la información</w:t>
      </w:r>
      <w:r>
        <w:rPr>
          <w:lang w:val="es-ES"/>
        </w:rPr>
        <w:t xml:space="preserve"> </w:t>
      </w:r>
      <w:bookmarkEnd w:id="1118"/>
      <w:bookmarkEnd w:id="1119"/>
      <w:bookmarkEnd w:id="1120"/>
    </w:p>
    <w:p w14:paraId="394F4ADD" w14:textId="77777777" w:rsidR="001D16B2" w:rsidRPr="00334AC9" w:rsidRDefault="001D16B2" w:rsidP="001D16B2">
      <w:pPr>
        <w:tabs>
          <w:tab w:val="clear" w:pos="1134"/>
        </w:tabs>
        <w:spacing w:after="160" w:line="259" w:lineRule="auto"/>
        <w:jc w:val="left"/>
        <w:rPr>
          <w:rFonts w:eastAsia="Calibri" w:cs="Times New Roman"/>
          <w:kern w:val="18"/>
          <w:lang w:val="es-ES"/>
        </w:rPr>
      </w:pPr>
      <w:r>
        <w:rPr>
          <w:lang w:val="es-ES"/>
        </w:rPr>
        <w:t>La capacidad de extraer información significativa y valiosa de los datos meteorológicos y de presentarla siempre ha sido una competencia básica de los meteorólogos. En los últimos años, los volúmenes de datos de observación y de predicción producidos han aumentado de forma dramática. Esto presenta tanto desafíos como oportunidades. Para explotar estos datos, muchos meteorólogos ahora necesitan tener competencias de programación informática, así como de manipulación y visualización de datos, y conocimientos para la aplicación de técnicas de aprendizaje automático.</w:t>
      </w:r>
    </w:p>
    <w:p w14:paraId="31F7D135" w14:textId="77777777" w:rsidR="001D16B2" w:rsidRPr="00334AC9" w:rsidRDefault="001D16B2" w:rsidP="001D16B2">
      <w:pPr>
        <w:tabs>
          <w:tab w:val="clear" w:pos="1134"/>
        </w:tabs>
        <w:spacing w:after="160" w:line="259" w:lineRule="auto"/>
        <w:jc w:val="left"/>
        <w:rPr>
          <w:rFonts w:eastAsia="Calibri" w:cs="Times New Roman"/>
          <w:kern w:val="18"/>
          <w:lang w:val="es-ES"/>
        </w:rPr>
      </w:pPr>
      <w:r>
        <w:rPr>
          <w:lang w:val="es-ES"/>
        </w:rPr>
        <w:t>El objetivo de estos resultados es que los estudiantes sean capaces de:</w:t>
      </w:r>
    </w:p>
    <w:p w14:paraId="0B21BEB1" w14:textId="77777777" w:rsidR="001D16B2" w:rsidRPr="00334AC9" w:rsidRDefault="001D16B2" w:rsidP="001D16B2">
      <w:pPr>
        <w:tabs>
          <w:tab w:val="clear" w:pos="1134"/>
        </w:tabs>
        <w:spacing w:after="160" w:line="259" w:lineRule="auto"/>
        <w:ind w:left="360"/>
        <w:jc w:val="left"/>
        <w:rPr>
          <w:rFonts w:eastAsia="Calibri" w:cs="Times New Roman"/>
          <w:kern w:val="18"/>
          <w:lang w:val="es-ES"/>
        </w:rPr>
      </w:pPr>
      <w:bookmarkStart w:id="1121" w:name="_Hlk92469798"/>
      <w:r>
        <w:rPr>
          <w:lang w:val="es-ES"/>
        </w:rPr>
        <w:t>– Acceder a los datos meteorológicos almacenados en distintos formatos, manipularlos y visualizarlos.</w:t>
      </w:r>
      <w:bookmarkEnd w:id="1121"/>
    </w:p>
    <w:p w14:paraId="289D3703" w14:textId="77777777" w:rsidR="001D16B2" w:rsidRPr="00334AC9" w:rsidRDefault="001D16B2" w:rsidP="001D16B2">
      <w:pPr>
        <w:tabs>
          <w:tab w:val="clear" w:pos="1134"/>
        </w:tabs>
        <w:spacing w:after="160" w:line="259" w:lineRule="auto"/>
        <w:ind w:left="360"/>
        <w:jc w:val="left"/>
        <w:rPr>
          <w:rFonts w:eastAsia="Calibri" w:cs="Times New Roman"/>
          <w:kern w:val="18"/>
          <w:lang w:val="es-ES"/>
        </w:rPr>
      </w:pPr>
      <w:r>
        <w:rPr>
          <w:lang w:val="es-ES"/>
        </w:rPr>
        <w:t>– Utilizar herramientas estadísticas para extraer información útil de estos datos.</w:t>
      </w:r>
    </w:p>
    <w:p w14:paraId="32543619" w14:textId="77777777" w:rsidR="001D16B2" w:rsidRPr="00334AC9" w:rsidRDefault="001D16B2" w:rsidP="001D16B2">
      <w:pPr>
        <w:tabs>
          <w:tab w:val="clear" w:pos="1134"/>
        </w:tabs>
        <w:spacing w:after="160" w:line="259" w:lineRule="auto"/>
        <w:ind w:left="360"/>
        <w:jc w:val="left"/>
        <w:rPr>
          <w:rFonts w:eastAsia="Calibri" w:cs="Times New Roman"/>
          <w:kern w:val="18"/>
          <w:lang w:val="es-ES"/>
        </w:rPr>
      </w:pPr>
      <w:r>
        <w:rPr>
          <w:lang w:val="es-ES"/>
        </w:rPr>
        <w:t>– Comprender cómo se utilizan las técnicas de aprendizaje automático para construir modelos predictivos simples del tiempo, el clima y sus impactos.</w:t>
      </w:r>
    </w:p>
    <w:p w14:paraId="63AC25E9" w14:textId="77777777" w:rsidR="001D16B2" w:rsidRPr="00334AC9" w:rsidRDefault="001D16B2" w:rsidP="001D16B2">
      <w:pPr>
        <w:tabs>
          <w:tab w:val="clear" w:pos="1134"/>
        </w:tabs>
        <w:spacing w:after="160" w:line="259" w:lineRule="auto"/>
        <w:jc w:val="left"/>
        <w:rPr>
          <w:rFonts w:eastAsia="Calibri" w:cs="Times New Roman"/>
          <w:kern w:val="18"/>
          <w:lang w:val="es-ES"/>
        </w:rPr>
      </w:pPr>
      <w:r>
        <w:rPr>
          <w:lang w:val="es-ES"/>
        </w:rPr>
        <w:t>Las Tabla 2.8 enumera los resultados del aprendizaje recomendados sobre el uso de las tecnologías de la información.</w:t>
      </w:r>
    </w:p>
    <w:p w14:paraId="5E374AC3" w14:textId="77777777" w:rsidR="001D16B2" w:rsidRPr="002D7995" w:rsidRDefault="001D16B2" w:rsidP="001D16B2">
      <w:pPr>
        <w:keepNext/>
        <w:tabs>
          <w:tab w:val="clear" w:pos="1134"/>
        </w:tabs>
        <w:spacing w:after="200"/>
        <w:jc w:val="left"/>
        <w:rPr>
          <w:rFonts w:eastAsia="Calibri" w:cs="Times New Roman"/>
          <w:b/>
          <w:bCs/>
          <w:color w:val="44546A"/>
          <w:lang w:val="es-ES"/>
        </w:rPr>
      </w:pPr>
      <w:bookmarkStart w:id="1122" w:name="_Toc77251955"/>
      <w:r w:rsidRPr="002D7995">
        <w:rPr>
          <w:b/>
          <w:bCs/>
          <w:color w:val="44546A"/>
          <w:lang w:val="es-ES"/>
        </w:rPr>
        <w:t>Tabla 2.8.</w:t>
      </w:r>
      <w:r w:rsidRPr="002D7995">
        <w:rPr>
          <w:color w:val="44546A"/>
          <w:lang w:val="es-ES"/>
        </w:rPr>
        <w:t xml:space="preserve"> </w:t>
      </w:r>
      <w:r w:rsidRPr="002D7995">
        <w:rPr>
          <w:b/>
          <w:bCs/>
          <w:color w:val="44546A"/>
          <w:lang w:val="es-ES"/>
        </w:rPr>
        <w:t>Resultados del aprendizaje recomendados sobre el uso de las tecnologías de la información</w:t>
      </w:r>
      <w:bookmarkEnd w:id="1122"/>
    </w:p>
    <w:tbl>
      <w:tblPr>
        <w:tblStyle w:val="TableGrid1"/>
        <w:tblW w:w="0" w:type="auto"/>
        <w:tblLayout w:type="fixed"/>
        <w:tblLook w:val="04A0" w:firstRow="1" w:lastRow="0" w:firstColumn="1" w:lastColumn="0" w:noHBand="0" w:noVBand="1"/>
      </w:tblPr>
      <w:tblGrid>
        <w:gridCol w:w="1838"/>
        <w:gridCol w:w="7178"/>
      </w:tblGrid>
      <w:tr w:rsidR="001D16B2" w:rsidRPr="00CF208D" w14:paraId="5CE7209B" w14:textId="77777777" w:rsidTr="005669FF">
        <w:tc>
          <w:tcPr>
            <w:tcW w:w="1838" w:type="dxa"/>
            <w:vMerge w:val="restart"/>
          </w:tcPr>
          <w:p w14:paraId="0A3C02FE" w14:textId="77777777" w:rsidR="001D16B2" w:rsidRPr="00917ECE" w:rsidRDefault="001D16B2" w:rsidP="001D16B2">
            <w:pPr>
              <w:tabs>
                <w:tab w:val="clear" w:pos="1134"/>
              </w:tabs>
              <w:spacing w:after="160" w:line="259" w:lineRule="auto"/>
              <w:jc w:val="left"/>
              <w:rPr>
                <w:rFonts w:eastAsia="Calibri" w:cs="Times New Roman"/>
                <w:kern w:val="18"/>
                <w:sz w:val="20"/>
                <w:szCs w:val="20"/>
              </w:rPr>
            </w:pPr>
            <w:r w:rsidRPr="00917ECE">
              <w:rPr>
                <w:sz w:val="20"/>
                <w:szCs w:val="20"/>
                <w:lang w:val="es-ES"/>
              </w:rPr>
              <w:t>Competencias informáticas básicas</w:t>
            </w:r>
          </w:p>
        </w:tc>
        <w:tc>
          <w:tcPr>
            <w:tcW w:w="7178" w:type="dxa"/>
          </w:tcPr>
          <w:p w14:paraId="3B4B902F" w14:textId="77777777" w:rsidR="001D16B2" w:rsidRPr="00917ECE" w:rsidRDefault="001D16B2" w:rsidP="001D16B2">
            <w:pPr>
              <w:tabs>
                <w:tab w:val="clear" w:pos="1134"/>
              </w:tabs>
              <w:spacing w:after="160" w:line="259" w:lineRule="auto"/>
              <w:jc w:val="left"/>
              <w:rPr>
                <w:rFonts w:eastAsia="Calibri" w:cs="Times New Roman"/>
                <w:kern w:val="18"/>
                <w:sz w:val="20"/>
                <w:szCs w:val="20"/>
                <w:lang w:val="es-ES"/>
              </w:rPr>
            </w:pPr>
            <w:r w:rsidRPr="00917ECE">
              <w:rPr>
                <w:sz w:val="20"/>
                <w:szCs w:val="20"/>
                <w:lang w:val="es-ES"/>
              </w:rPr>
              <w:t xml:space="preserve">Redactar scripts de </w:t>
            </w:r>
            <w:proofErr w:type="spellStart"/>
            <w:r w:rsidRPr="00917ECE">
              <w:rPr>
                <w:sz w:val="20"/>
                <w:szCs w:val="20"/>
                <w:lang w:val="es-ES"/>
              </w:rPr>
              <w:t>shell</w:t>
            </w:r>
            <w:proofErr w:type="spellEnd"/>
            <w:r w:rsidRPr="00917ECE">
              <w:rPr>
                <w:sz w:val="20"/>
                <w:szCs w:val="20"/>
                <w:lang w:val="es-ES"/>
              </w:rPr>
              <w:t xml:space="preserve"> para automatizar procesos y combinar las funcionalidades de distintos programas con el fin de completar una tarea.</w:t>
            </w:r>
          </w:p>
        </w:tc>
      </w:tr>
      <w:tr w:rsidR="001D16B2" w:rsidRPr="00CF208D" w14:paraId="5F1D2D38" w14:textId="77777777" w:rsidTr="005669FF">
        <w:tc>
          <w:tcPr>
            <w:tcW w:w="1838" w:type="dxa"/>
            <w:vMerge/>
          </w:tcPr>
          <w:p w14:paraId="29DAC9BB" w14:textId="77777777" w:rsidR="001D16B2" w:rsidRPr="00917ECE" w:rsidRDefault="001D16B2" w:rsidP="001D16B2">
            <w:pPr>
              <w:tabs>
                <w:tab w:val="clear" w:pos="1134"/>
              </w:tabs>
              <w:spacing w:after="160" w:line="259" w:lineRule="auto"/>
              <w:jc w:val="left"/>
              <w:rPr>
                <w:rFonts w:eastAsia="Calibri" w:cs="Times New Roman"/>
                <w:kern w:val="18"/>
                <w:sz w:val="20"/>
                <w:szCs w:val="20"/>
                <w:lang w:val="es-ES"/>
              </w:rPr>
            </w:pPr>
          </w:p>
        </w:tc>
        <w:tc>
          <w:tcPr>
            <w:tcW w:w="7178" w:type="dxa"/>
          </w:tcPr>
          <w:p w14:paraId="4979C23B" w14:textId="77777777" w:rsidR="001D16B2" w:rsidRPr="00917ECE" w:rsidRDefault="001D16B2" w:rsidP="001D16B2">
            <w:pPr>
              <w:tabs>
                <w:tab w:val="clear" w:pos="1134"/>
              </w:tabs>
              <w:spacing w:after="160" w:line="259" w:lineRule="auto"/>
              <w:jc w:val="left"/>
              <w:rPr>
                <w:rFonts w:eastAsia="Calibri" w:cs="Times New Roman"/>
                <w:kern w:val="18"/>
                <w:sz w:val="20"/>
                <w:szCs w:val="20"/>
                <w:lang w:val="es-ES"/>
              </w:rPr>
            </w:pPr>
            <w:r w:rsidRPr="00917ECE">
              <w:rPr>
                <w:sz w:val="20"/>
                <w:szCs w:val="20"/>
                <w:lang w:val="es-ES"/>
              </w:rPr>
              <w:t>Utilizar la línea de comandos para interactuar con el sistema operativo, en particular para ejecutar programas y administrar archivos y procesos.</w:t>
            </w:r>
          </w:p>
        </w:tc>
      </w:tr>
      <w:tr w:rsidR="001D16B2" w:rsidRPr="00CF208D" w14:paraId="43FFE950" w14:textId="77777777" w:rsidTr="005669FF">
        <w:tc>
          <w:tcPr>
            <w:tcW w:w="1838" w:type="dxa"/>
            <w:vMerge/>
          </w:tcPr>
          <w:p w14:paraId="7D5CAABC" w14:textId="77777777" w:rsidR="001D16B2" w:rsidRPr="00917ECE" w:rsidRDefault="001D16B2" w:rsidP="001D16B2">
            <w:pPr>
              <w:tabs>
                <w:tab w:val="clear" w:pos="1134"/>
              </w:tabs>
              <w:spacing w:after="160" w:line="259" w:lineRule="auto"/>
              <w:jc w:val="left"/>
              <w:rPr>
                <w:rFonts w:eastAsia="Calibri" w:cs="Times New Roman"/>
                <w:kern w:val="18"/>
                <w:sz w:val="20"/>
                <w:szCs w:val="20"/>
                <w:lang w:val="es-ES"/>
              </w:rPr>
            </w:pPr>
          </w:p>
        </w:tc>
        <w:tc>
          <w:tcPr>
            <w:tcW w:w="7178" w:type="dxa"/>
          </w:tcPr>
          <w:p w14:paraId="670EF5FD" w14:textId="77777777" w:rsidR="001D16B2" w:rsidRPr="00917ECE" w:rsidRDefault="001D16B2" w:rsidP="001D16B2">
            <w:pPr>
              <w:tabs>
                <w:tab w:val="clear" w:pos="1134"/>
              </w:tabs>
              <w:spacing w:after="160" w:line="259" w:lineRule="auto"/>
              <w:jc w:val="left"/>
              <w:rPr>
                <w:rFonts w:eastAsia="Calibri" w:cs="Times New Roman"/>
                <w:kern w:val="18"/>
                <w:sz w:val="20"/>
                <w:szCs w:val="20"/>
                <w:lang w:val="es-ES"/>
              </w:rPr>
            </w:pPr>
            <w:r w:rsidRPr="00917ECE">
              <w:rPr>
                <w:sz w:val="20"/>
                <w:szCs w:val="20"/>
                <w:lang w:val="es-ES"/>
              </w:rPr>
              <w:t>Utilizar programas informáticos de procesamiento de textos, hojas de cálculo y presentación.</w:t>
            </w:r>
          </w:p>
        </w:tc>
      </w:tr>
      <w:tr w:rsidR="001D16B2" w:rsidRPr="00CF208D" w14:paraId="6F9AF64C" w14:textId="77777777" w:rsidTr="005669FF">
        <w:tc>
          <w:tcPr>
            <w:tcW w:w="1838" w:type="dxa"/>
            <w:vMerge w:val="restart"/>
          </w:tcPr>
          <w:p w14:paraId="4BA68C4F" w14:textId="77777777" w:rsidR="001D16B2" w:rsidRPr="00917ECE" w:rsidRDefault="001D16B2" w:rsidP="001D16B2">
            <w:pPr>
              <w:tabs>
                <w:tab w:val="clear" w:pos="1134"/>
              </w:tabs>
              <w:spacing w:after="160" w:line="259" w:lineRule="auto"/>
              <w:jc w:val="left"/>
              <w:rPr>
                <w:rFonts w:eastAsia="Calibri" w:cs="Times New Roman"/>
                <w:kern w:val="18"/>
                <w:sz w:val="20"/>
                <w:szCs w:val="20"/>
              </w:rPr>
            </w:pPr>
            <w:r w:rsidRPr="00917ECE">
              <w:rPr>
                <w:sz w:val="20"/>
                <w:szCs w:val="20"/>
                <w:lang w:val="es-ES"/>
              </w:rPr>
              <w:t>Programación</w:t>
            </w:r>
          </w:p>
        </w:tc>
        <w:tc>
          <w:tcPr>
            <w:tcW w:w="7178" w:type="dxa"/>
          </w:tcPr>
          <w:p w14:paraId="4F61A244" w14:textId="77777777" w:rsidR="001D16B2" w:rsidRPr="00917ECE" w:rsidRDefault="001D16B2" w:rsidP="001D16B2">
            <w:pPr>
              <w:tabs>
                <w:tab w:val="clear" w:pos="1134"/>
              </w:tabs>
              <w:spacing w:after="160" w:line="259" w:lineRule="auto"/>
              <w:jc w:val="left"/>
              <w:rPr>
                <w:rFonts w:eastAsia="Calibri" w:cs="Times New Roman"/>
                <w:kern w:val="18"/>
                <w:sz w:val="20"/>
                <w:szCs w:val="20"/>
                <w:lang w:val="es-ES"/>
              </w:rPr>
            </w:pPr>
            <w:r w:rsidRPr="00917ECE">
              <w:rPr>
                <w:sz w:val="20"/>
                <w:szCs w:val="20"/>
                <w:lang w:val="es-ES"/>
              </w:rPr>
              <w:t>Redactar programas informáticos simples con un lenguaje de programación de alto nivel, que incluya el uso de variables, bucles, estructuras de control, la entrada y salida de archivos, y la línea de comandos.</w:t>
            </w:r>
          </w:p>
        </w:tc>
      </w:tr>
      <w:tr w:rsidR="001D16B2" w:rsidRPr="00CF208D" w14:paraId="76FA6A3D" w14:textId="77777777" w:rsidTr="005669FF">
        <w:tc>
          <w:tcPr>
            <w:tcW w:w="1838" w:type="dxa"/>
            <w:vMerge/>
          </w:tcPr>
          <w:p w14:paraId="26E7BB85" w14:textId="77777777" w:rsidR="001D16B2" w:rsidRPr="00917ECE" w:rsidRDefault="001D16B2" w:rsidP="001D16B2">
            <w:pPr>
              <w:tabs>
                <w:tab w:val="clear" w:pos="1134"/>
              </w:tabs>
              <w:spacing w:after="160" w:line="259" w:lineRule="auto"/>
              <w:jc w:val="left"/>
              <w:rPr>
                <w:rFonts w:eastAsia="Calibri" w:cs="Times New Roman"/>
                <w:kern w:val="18"/>
                <w:sz w:val="20"/>
                <w:szCs w:val="20"/>
                <w:lang w:val="es-ES"/>
              </w:rPr>
            </w:pPr>
          </w:p>
        </w:tc>
        <w:tc>
          <w:tcPr>
            <w:tcW w:w="7178" w:type="dxa"/>
          </w:tcPr>
          <w:p w14:paraId="2311A52D" w14:textId="77777777" w:rsidR="001D16B2" w:rsidRPr="00917ECE" w:rsidRDefault="001D16B2" w:rsidP="001D16B2">
            <w:pPr>
              <w:tabs>
                <w:tab w:val="clear" w:pos="1134"/>
              </w:tabs>
              <w:spacing w:after="160" w:line="259" w:lineRule="auto"/>
              <w:jc w:val="left"/>
              <w:rPr>
                <w:rFonts w:eastAsia="Calibri" w:cs="Times New Roman"/>
                <w:kern w:val="18"/>
                <w:sz w:val="20"/>
                <w:szCs w:val="20"/>
                <w:lang w:val="es-ES"/>
              </w:rPr>
            </w:pPr>
            <w:r w:rsidRPr="00917ECE">
              <w:rPr>
                <w:sz w:val="20"/>
                <w:szCs w:val="20"/>
                <w:lang w:val="es-ES"/>
              </w:rPr>
              <w:t>Utilizar los elementos de los lenguajes, tales como las funciones, para estructurar el código de manera eficiente por medio de la reutilización.</w:t>
            </w:r>
          </w:p>
        </w:tc>
      </w:tr>
      <w:tr w:rsidR="001D16B2" w:rsidRPr="00CF208D" w14:paraId="64B4E5BD" w14:textId="77777777" w:rsidTr="005669FF">
        <w:tc>
          <w:tcPr>
            <w:tcW w:w="1838" w:type="dxa"/>
            <w:vMerge/>
          </w:tcPr>
          <w:p w14:paraId="7FCA9D84" w14:textId="77777777" w:rsidR="001D16B2" w:rsidRPr="00917ECE" w:rsidRDefault="001D16B2" w:rsidP="001D16B2">
            <w:pPr>
              <w:tabs>
                <w:tab w:val="clear" w:pos="1134"/>
              </w:tabs>
              <w:spacing w:after="160" w:line="259" w:lineRule="auto"/>
              <w:jc w:val="left"/>
              <w:rPr>
                <w:rFonts w:eastAsia="Calibri" w:cs="Times New Roman"/>
                <w:kern w:val="18"/>
                <w:sz w:val="20"/>
                <w:szCs w:val="20"/>
                <w:lang w:val="es-ES"/>
              </w:rPr>
            </w:pPr>
          </w:p>
        </w:tc>
        <w:tc>
          <w:tcPr>
            <w:tcW w:w="7178" w:type="dxa"/>
          </w:tcPr>
          <w:p w14:paraId="1B09DECC" w14:textId="77777777" w:rsidR="001D16B2" w:rsidRPr="00917ECE" w:rsidRDefault="001D16B2" w:rsidP="001D16B2">
            <w:pPr>
              <w:tabs>
                <w:tab w:val="clear" w:pos="1134"/>
              </w:tabs>
              <w:spacing w:after="160" w:line="259" w:lineRule="auto"/>
              <w:jc w:val="left"/>
              <w:rPr>
                <w:rFonts w:eastAsia="Calibri" w:cs="Times New Roman"/>
                <w:kern w:val="18"/>
                <w:sz w:val="20"/>
                <w:szCs w:val="20"/>
                <w:lang w:val="es-ES"/>
              </w:rPr>
            </w:pPr>
            <w:r w:rsidRPr="00917ECE">
              <w:rPr>
                <w:sz w:val="20"/>
                <w:szCs w:val="20"/>
                <w:lang w:val="es-ES"/>
              </w:rPr>
              <w:t>Utilizar las funcionalidades de las bibliotecas estándares de los lenguajes de programación o aquellas importadas de bibliotecas especializadas.</w:t>
            </w:r>
          </w:p>
        </w:tc>
      </w:tr>
      <w:tr w:rsidR="001D16B2" w:rsidRPr="00CF208D" w14:paraId="592495B6" w14:textId="77777777" w:rsidTr="005669FF">
        <w:tc>
          <w:tcPr>
            <w:tcW w:w="1838" w:type="dxa"/>
            <w:vMerge/>
          </w:tcPr>
          <w:p w14:paraId="0ADE7541" w14:textId="77777777" w:rsidR="001D16B2" w:rsidRPr="00917ECE" w:rsidRDefault="001D16B2" w:rsidP="001D16B2">
            <w:pPr>
              <w:tabs>
                <w:tab w:val="clear" w:pos="1134"/>
              </w:tabs>
              <w:spacing w:after="160" w:line="259" w:lineRule="auto"/>
              <w:jc w:val="left"/>
              <w:rPr>
                <w:rFonts w:eastAsia="Calibri" w:cs="Times New Roman"/>
                <w:kern w:val="18"/>
                <w:sz w:val="20"/>
                <w:szCs w:val="20"/>
                <w:lang w:val="es-ES"/>
              </w:rPr>
            </w:pPr>
          </w:p>
        </w:tc>
        <w:tc>
          <w:tcPr>
            <w:tcW w:w="7178" w:type="dxa"/>
          </w:tcPr>
          <w:p w14:paraId="1345002E" w14:textId="77777777" w:rsidR="001D16B2" w:rsidRPr="00917ECE" w:rsidRDefault="001D16B2" w:rsidP="001D16B2">
            <w:pPr>
              <w:tabs>
                <w:tab w:val="clear" w:pos="1134"/>
              </w:tabs>
              <w:spacing w:after="160" w:line="259" w:lineRule="auto"/>
              <w:jc w:val="left"/>
              <w:rPr>
                <w:rFonts w:eastAsia="Calibri" w:cs="Times New Roman"/>
                <w:kern w:val="18"/>
                <w:sz w:val="20"/>
                <w:szCs w:val="20"/>
                <w:lang w:val="es-ES"/>
              </w:rPr>
            </w:pPr>
            <w:r w:rsidRPr="00917ECE">
              <w:rPr>
                <w:sz w:val="20"/>
                <w:szCs w:val="20"/>
                <w:lang w:val="es-ES"/>
              </w:rPr>
              <w:t>Utilizar vectores y operadores de vector de bibliotecas matemáticas estándares y explicar los beneficios que aporta el uso de operadores de vector en comparación con el uso de bucles en su aplicación en los conjuntos de datos.</w:t>
            </w:r>
          </w:p>
        </w:tc>
      </w:tr>
      <w:tr w:rsidR="001D16B2" w:rsidRPr="00CF208D" w14:paraId="6D835DD8" w14:textId="77777777" w:rsidTr="005669FF">
        <w:tc>
          <w:tcPr>
            <w:tcW w:w="1838" w:type="dxa"/>
            <w:vMerge/>
          </w:tcPr>
          <w:p w14:paraId="6B905F60" w14:textId="77777777" w:rsidR="001D16B2" w:rsidRPr="00917ECE" w:rsidRDefault="001D16B2" w:rsidP="001D16B2">
            <w:pPr>
              <w:tabs>
                <w:tab w:val="clear" w:pos="1134"/>
              </w:tabs>
              <w:spacing w:after="160" w:line="259" w:lineRule="auto"/>
              <w:jc w:val="left"/>
              <w:rPr>
                <w:rFonts w:eastAsia="Calibri" w:cs="Times New Roman"/>
                <w:kern w:val="18"/>
                <w:sz w:val="20"/>
                <w:szCs w:val="20"/>
                <w:lang w:val="es-ES"/>
              </w:rPr>
            </w:pPr>
          </w:p>
        </w:tc>
        <w:tc>
          <w:tcPr>
            <w:tcW w:w="7178" w:type="dxa"/>
          </w:tcPr>
          <w:p w14:paraId="1CA7D42C" w14:textId="77777777" w:rsidR="001D16B2" w:rsidRPr="00917ECE" w:rsidRDefault="001D16B2" w:rsidP="001D16B2">
            <w:pPr>
              <w:tabs>
                <w:tab w:val="clear" w:pos="1134"/>
              </w:tabs>
              <w:spacing w:after="160" w:line="259" w:lineRule="auto"/>
              <w:jc w:val="left"/>
              <w:rPr>
                <w:rFonts w:eastAsia="Calibri" w:cs="Times New Roman"/>
                <w:kern w:val="18"/>
                <w:sz w:val="20"/>
                <w:szCs w:val="20"/>
                <w:lang w:val="es-ES"/>
              </w:rPr>
            </w:pPr>
            <w:r w:rsidRPr="00917ECE">
              <w:rPr>
                <w:sz w:val="20"/>
                <w:szCs w:val="20"/>
                <w:lang w:val="es-ES"/>
              </w:rPr>
              <w:t>Mediante el uso de elementos estándares del lenguaje, verificar si hay errores y excepciones y gestionarlos.</w:t>
            </w:r>
          </w:p>
        </w:tc>
      </w:tr>
      <w:tr w:rsidR="001D16B2" w:rsidRPr="00CF208D" w14:paraId="0F55DF95" w14:textId="77777777" w:rsidTr="005669FF">
        <w:tc>
          <w:tcPr>
            <w:tcW w:w="1838" w:type="dxa"/>
            <w:vMerge/>
          </w:tcPr>
          <w:p w14:paraId="63B41AB5" w14:textId="77777777" w:rsidR="001D16B2" w:rsidRPr="00917ECE" w:rsidRDefault="001D16B2" w:rsidP="001D16B2">
            <w:pPr>
              <w:tabs>
                <w:tab w:val="clear" w:pos="1134"/>
              </w:tabs>
              <w:spacing w:after="160" w:line="259" w:lineRule="auto"/>
              <w:jc w:val="left"/>
              <w:rPr>
                <w:rFonts w:eastAsia="Calibri" w:cs="Times New Roman"/>
                <w:kern w:val="18"/>
                <w:sz w:val="20"/>
                <w:szCs w:val="20"/>
                <w:lang w:val="es-ES"/>
              </w:rPr>
            </w:pPr>
          </w:p>
        </w:tc>
        <w:tc>
          <w:tcPr>
            <w:tcW w:w="7178" w:type="dxa"/>
          </w:tcPr>
          <w:p w14:paraId="0F7179AF" w14:textId="77777777" w:rsidR="001D16B2" w:rsidRPr="00917ECE" w:rsidRDefault="001D16B2" w:rsidP="001D16B2">
            <w:pPr>
              <w:tabs>
                <w:tab w:val="clear" w:pos="1134"/>
              </w:tabs>
              <w:spacing w:after="160" w:line="259" w:lineRule="auto"/>
              <w:jc w:val="left"/>
              <w:rPr>
                <w:rFonts w:eastAsia="Calibri" w:cs="Times New Roman"/>
                <w:kern w:val="18"/>
                <w:sz w:val="20"/>
                <w:szCs w:val="20"/>
                <w:lang w:val="es-ES"/>
              </w:rPr>
            </w:pPr>
            <w:r w:rsidRPr="00917ECE">
              <w:rPr>
                <w:sz w:val="20"/>
                <w:szCs w:val="20"/>
                <w:lang w:val="es-ES"/>
              </w:rPr>
              <w:t>Hacer uso del ciclo de desarrollo de sistemas para velar por que se cumplan los requisitos y que el código esté bien diseñado e implementado, documentado, revisado por pares y sometido a pruebas.</w:t>
            </w:r>
          </w:p>
        </w:tc>
      </w:tr>
      <w:tr w:rsidR="001D16B2" w:rsidRPr="00CF208D" w14:paraId="3B55772A" w14:textId="77777777" w:rsidTr="005669FF">
        <w:tc>
          <w:tcPr>
            <w:tcW w:w="1838" w:type="dxa"/>
            <w:vMerge/>
          </w:tcPr>
          <w:p w14:paraId="6C6F02A9" w14:textId="77777777" w:rsidR="001D16B2" w:rsidRPr="00917ECE" w:rsidRDefault="001D16B2" w:rsidP="001D16B2">
            <w:pPr>
              <w:tabs>
                <w:tab w:val="clear" w:pos="1134"/>
              </w:tabs>
              <w:spacing w:after="160" w:line="259" w:lineRule="auto"/>
              <w:jc w:val="left"/>
              <w:rPr>
                <w:rFonts w:eastAsia="Calibri" w:cs="Times New Roman"/>
                <w:kern w:val="18"/>
                <w:sz w:val="20"/>
                <w:szCs w:val="20"/>
                <w:lang w:val="es-ES"/>
              </w:rPr>
            </w:pPr>
          </w:p>
        </w:tc>
        <w:tc>
          <w:tcPr>
            <w:tcW w:w="7178" w:type="dxa"/>
          </w:tcPr>
          <w:p w14:paraId="79C5FBB0" w14:textId="77777777" w:rsidR="001D16B2" w:rsidRPr="00917ECE" w:rsidRDefault="001D16B2" w:rsidP="001D16B2">
            <w:pPr>
              <w:tabs>
                <w:tab w:val="clear" w:pos="1134"/>
              </w:tabs>
              <w:spacing w:after="160" w:line="259" w:lineRule="auto"/>
              <w:jc w:val="left"/>
              <w:rPr>
                <w:rFonts w:eastAsia="Calibri" w:cs="Times New Roman"/>
                <w:kern w:val="18"/>
                <w:sz w:val="20"/>
                <w:szCs w:val="20"/>
                <w:lang w:val="es-ES"/>
              </w:rPr>
            </w:pPr>
            <w:r w:rsidRPr="00917ECE">
              <w:rPr>
                <w:sz w:val="20"/>
                <w:szCs w:val="20"/>
                <w:lang w:val="es-ES"/>
              </w:rPr>
              <w:t>Utilizar un sistema de control de versiones para preservar la integridad del código y facilitar el trabajo colaborativo.</w:t>
            </w:r>
          </w:p>
        </w:tc>
      </w:tr>
      <w:tr w:rsidR="001D16B2" w:rsidRPr="00CF208D" w14:paraId="503B504F" w14:textId="77777777" w:rsidTr="005669FF">
        <w:tc>
          <w:tcPr>
            <w:tcW w:w="1838" w:type="dxa"/>
            <w:vMerge w:val="restart"/>
          </w:tcPr>
          <w:p w14:paraId="58C95335" w14:textId="77777777" w:rsidR="001D16B2" w:rsidRPr="00917ECE" w:rsidRDefault="001D16B2" w:rsidP="001D16B2">
            <w:pPr>
              <w:tabs>
                <w:tab w:val="clear" w:pos="1134"/>
              </w:tabs>
              <w:spacing w:after="160" w:line="259" w:lineRule="auto"/>
              <w:jc w:val="left"/>
              <w:rPr>
                <w:rFonts w:eastAsia="Calibri" w:cs="Times New Roman"/>
                <w:kern w:val="18"/>
                <w:sz w:val="20"/>
                <w:szCs w:val="20"/>
              </w:rPr>
            </w:pPr>
            <w:r w:rsidRPr="00917ECE">
              <w:rPr>
                <w:sz w:val="20"/>
                <w:szCs w:val="20"/>
                <w:lang w:val="es-ES"/>
              </w:rPr>
              <w:t>Datos meteorológicos</w:t>
            </w:r>
          </w:p>
        </w:tc>
        <w:tc>
          <w:tcPr>
            <w:tcW w:w="7178" w:type="dxa"/>
          </w:tcPr>
          <w:p w14:paraId="3E8A0700" w14:textId="77777777" w:rsidR="001D16B2" w:rsidRPr="00917ECE" w:rsidRDefault="001D16B2" w:rsidP="001D16B2">
            <w:pPr>
              <w:tabs>
                <w:tab w:val="clear" w:pos="1134"/>
              </w:tabs>
              <w:spacing w:after="160" w:line="259" w:lineRule="auto"/>
              <w:jc w:val="left"/>
              <w:rPr>
                <w:rFonts w:eastAsia="Calibri" w:cs="Times New Roman"/>
                <w:kern w:val="18"/>
                <w:sz w:val="20"/>
                <w:szCs w:val="20"/>
                <w:lang w:val="es-ES"/>
              </w:rPr>
            </w:pPr>
            <w:r w:rsidRPr="00917ECE">
              <w:rPr>
                <w:sz w:val="20"/>
                <w:szCs w:val="20"/>
                <w:lang w:val="es-ES"/>
              </w:rPr>
              <w:t>Describir y comparar los formatos de archivo comunes para el almacenamiento de datos meteorológicos, en particular los formatos de texto y los formatos binarios.</w:t>
            </w:r>
          </w:p>
        </w:tc>
      </w:tr>
      <w:tr w:rsidR="001D16B2" w:rsidRPr="00CF208D" w14:paraId="77A5543D" w14:textId="77777777" w:rsidTr="005669FF">
        <w:tc>
          <w:tcPr>
            <w:tcW w:w="1838" w:type="dxa"/>
            <w:vMerge/>
          </w:tcPr>
          <w:p w14:paraId="0E84C137" w14:textId="77777777" w:rsidR="001D16B2" w:rsidRPr="00917ECE" w:rsidRDefault="001D16B2" w:rsidP="001D16B2">
            <w:pPr>
              <w:tabs>
                <w:tab w:val="clear" w:pos="1134"/>
              </w:tabs>
              <w:spacing w:after="160" w:line="259" w:lineRule="auto"/>
              <w:jc w:val="left"/>
              <w:rPr>
                <w:rFonts w:eastAsia="Calibri" w:cs="Times New Roman"/>
                <w:kern w:val="18"/>
                <w:sz w:val="20"/>
                <w:szCs w:val="20"/>
                <w:lang w:val="es-ES"/>
              </w:rPr>
            </w:pPr>
          </w:p>
        </w:tc>
        <w:tc>
          <w:tcPr>
            <w:tcW w:w="7178" w:type="dxa"/>
          </w:tcPr>
          <w:p w14:paraId="15F51EA5" w14:textId="77777777" w:rsidR="001D16B2" w:rsidRPr="00917ECE" w:rsidRDefault="001D16B2" w:rsidP="001D16B2">
            <w:pPr>
              <w:tabs>
                <w:tab w:val="clear" w:pos="1134"/>
              </w:tabs>
              <w:spacing w:after="160" w:line="259" w:lineRule="auto"/>
              <w:jc w:val="left"/>
              <w:rPr>
                <w:rFonts w:eastAsia="Calibri" w:cs="Times New Roman"/>
                <w:kern w:val="18"/>
                <w:sz w:val="20"/>
                <w:szCs w:val="20"/>
                <w:lang w:val="es-ES"/>
              </w:rPr>
            </w:pPr>
            <w:r w:rsidRPr="00917ECE">
              <w:rPr>
                <w:sz w:val="20"/>
                <w:szCs w:val="20"/>
                <w:lang w:val="es-ES"/>
              </w:rPr>
              <w:t>Explicar la importancia del mantenimiento de los metadatos y de la comprensión de la proveniencia, la validez y las unidades de los datos.</w:t>
            </w:r>
          </w:p>
        </w:tc>
      </w:tr>
      <w:tr w:rsidR="001D16B2" w:rsidRPr="00CF208D" w14:paraId="3F0EC6CB" w14:textId="77777777" w:rsidTr="005669FF">
        <w:tc>
          <w:tcPr>
            <w:tcW w:w="1838" w:type="dxa"/>
            <w:vMerge/>
          </w:tcPr>
          <w:p w14:paraId="1C9DA01F" w14:textId="77777777" w:rsidR="001D16B2" w:rsidRPr="00917ECE" w:rsidRDefault="001D16B2" w:rsidP="001D16B2">
            <w:pPr>
              <w:tabs>
                <w:tab w:val="clear" w:pos="1134"/>
              </w:tabs>
              <w:spacing w:after="160" w:line="259" w:lineRule="auto"/>
              <w:jc w:val="left"/>
              <w:rPr>
                <w:rFonts w:eastAsia="Calibri" w:cs="Times New Roman"/>
                <w:kern w:val="18"/>
                <w:sz w:val="20"/>
                <w:szCs w:val="20"/>
                <w:lang w:val="es-ES"/>
              </w:rPr>
            </w:pPr>
          </w:p>
        </w:tc>
        <w:tc>
          <w:tcPr>
            <w:tcW w:w="7178" w:type="dxa"/>
          </w:tcPr>
          <w:p w14:paraId="661497C1" w14:textId="77777777" w:rsidR="001D16B2" w:rsidRPr="00917ECE" w:rsidRDefault="001D16B2" w:rsidP="001D16B2">
            <w:pPr>
              <w:tabs>
                <w:tab w:val="clear" w:pos="1134"/>
              </w:tabs>
              <w:spacing w:after="160" w:line="259" w:lineRule="auto"/>
              <w:jc w:val="left"/>
              <w:rPr>
                <w:rFonts w:eastAsia="Calibri" w:cs="Times New Roman"/>
                <w:kern w:val="18"/>
                <w:sz w:val="20"/>
                <w:szCs w:val="20"/>
                <w:lang w:val="es-ES"/>
              </w:rPr>
            </w:pPr>
            <w:r w:rsidRPr="00917ECE">
              <w:rPr>
                <w:sz w:val="20"/>
                <w:szCs w:val="20"/>
                <w:lang w:val="es-ES"/>
              </w:rPr>
              <w:t>Utilizar las bibliotecas estándares para la carga, la navegación y la manipulación de datos meteorológicos estructurados.</w:t>
            </w:r>
          </w:p>
        </w:tc>
      </w:tr>
      <w:tr w:rsidR="001D16B2" w:rsidRPr="00CF208D" w14:paraId="19DB36C4" w14:textId="77777777" w:rsidTr="005669FF">
        <w:tc>
          <w:tcPr>
            <w:tcW w:w="1838" w:type="dxa"/>
            <w:vMerge w:val="restart"/>
          </w:tcPr>
          <w:p w14:paraId="34ED2101" w14:textId="77777777" w:rsidR="001D16B2" w:rsidRPr="00917ECE" w:rsidRDefault="001D16B2" w:rsidP="001D16B2">
            <w:pPr>
              <w:tabs>
                <w:tab w:val="clear" w:pos="1134"/>
              </w:tabs>
              <w:spacing w:after="160" w:line="259" w:lineRule="auto"/>
              <w:jc w:val="left"/>
              <w:rPr>
                <w:rFonts w:eastAsia="Calibri" w:cs="Times New Roman"/>
                <w:kern w:val="18"/>
                <w:sz w:val="20"/>
                <w:szCs w:val="20"/>
              </w:rPr>
            </w:pPr>
            <w:r w:rsidRPr="00917ECE">
              <w:rPr>
                <w:sz w:val="20"/>
                <w:szCs w:val="20"/>
                <w:lang w:val="es-ES"/>
              </w:rPr>
              <w:t>Visualización</w:t>
            </w:r>
          </w:p>
        </w:tc>
        <w:tc>
          <w:tcPr>
            <w:tcW w:w="7178" w:type="dxa"/>
          </w:tcPr>
          <w:p w14:paraId="0817F33E" w14:textId="7A1BE421" w:rsidR="001D16B2" w:rsidRPr="00917ECE" w:rsidRDefault="001D16B2" w:rsidP="001D16B2">
            <w:pPr>
              <w:tabs>
                <w:tab w:val="clear" w:pos="1134"/>
              </w:tabs>
              <w:spacing w:after="160" w:line="259" w:lineRule="auto"/>
              <w:jc w:val="left"/>
              <w:rPr>
                <w:rFonts w:eastAsia="Calibri" w:cs="Times New Roman"/>
                <w:kern w:val="18"/>
                <w:sz w:val="20"/>
                <w:szCs w:val="20"/>
                <w:lang w:val="es-ES"/>
              </w:rPr>
            </w:pPr>
            <w:r w:rsidRPr="00917ECE">
              <w:rPr>
                <w:sz w:val="20"/>
                <w:szCs w:val="20"/>
                <w:lang w:val="es-ES"/>
              </w:rPr>
              <w:t xml:space="preserve">Trazar datos mediante el uso de tipos de mapas que presenten la información de los datos de forma clara y sin ambigüedades; por </w:t>
            </w:r>
            <w:r w:rsidR="00475C07" w:rsidRPr="00917ECE">
              <w:rPr>
                <w:sz w:val="20"/>
                <w:szCs w:val="20"/>
                <w:lang w:val="es-ES"/>
              </w:rPr>
              <w:t>ejemplo,</w:t>
            </w:r>
            <w:r w:rsidRPr="00917ECE">
              <w:rPr>
                <w:sz w:val="20"/>
                <w:szCs w:val="20"/>
                <w:lang w:val="es-ES"/>
              </w:rPr>
              <w:t xml:space="preserve"> los gráficos de líneas, los diagramas de dispersión y los histogramas.</w:t>
            </w:r>
          </w:p>
        </w:tc>
      </w:tr>
      <w:tr w:rsidR="001D16B2" w:rsidRPr="00CF208D" w14:paraId="11BA0E14" w14:textId="77777777" w:rsidTr="005669FF">
        <w:tc>
          <w:tcPr>
            <w:tcW w:w="1838" w:type="dxa"/>
            <w:vMerge/>
          </w:tcPr>
          <w:p w14:paraId="09D0BB3F" w14:textId="77777777" w:rsidR="001D16B2" w:rsidRPr="00917ECE" w:rsidRDefault="001D16B2" w:rsidP="001D16B2">
            <w:pPr>
              <w:tabs>
                <w:tab w:val="clear" w:pos="1134"/>
              </w:tabs>
              <w:spacing w:after="160" w:line="259" w:lineRule="auto"/>
              <w:jc w:val="left"/>
              <w:rPr>
                <w:rFonts w:eastAsia="Calibri" w:cs="Times New Roman"/>
                <w:kern w:val="18"/>
                <w:sz w:val="20"/>
                <w:szCs w:val="20"/>
                <w:lang w:val="es-ES"/>
              </w:rPr>
            </w:pPr>
          </w:p>
        </w:tc>
        <w:tc>
          <w:tcPr>
            <w:tcW w:w="7178" w:type="dxa"/>
          </w:tcPr>
          <w:p w14:paraId="27AC22A6" w14:textId="77777777" w:rsidR="001D16B2" w:rsidRPr="00917ECE" w:rsidRDefault="001D16B2" w:rsidP="001D16B2">
            <w:pPr>
              <w:tabs>
                <w:tab w:val="clear" w:pos="1134"/>
              </w:tabs>
              <w:spacing w:after="160" w:line="259" w:lineRule="auto"/>
              <w:jc w:val="left"/>
              <w:rPr>
                <w:rFonts w:eastAsia="Calibri" w:cs="Times New Roman"/>
                <w:kern w:val="18"/>
                <w:sz w:val="20"/>
                <w:szCs w:val="20"/>
                <w:lang w:val="es-ES"/>
              </w:rPr>
            </w:pPr>
            <w:r w:rsidRPr="00917ECE">
              <w:rPr>
                <w:sz w:val="20"/>
                <w:szCs w:val="20"/>
                <w:lang w:val="es-ES"/>
              </w:rPr>
              <w:t>Incluir títulos, ejes, etiquetas de datos y otros elementos estándares para velar por la comprensión de los datos.</w:t>
            </w:r>
          </w:p>
        </w:tc>
      </w:tr>
      <w:tr w:rsidR="001D16B2" w:rsidRPr="00CF208D" w14:paraId="59E627E6" w14:textId="77777777" w:rsidTr="005669FF">
        <w:tc>
          <w:tcPr>
            <w:tcW w:w="1838" w:type="dxa"/>
            <w:vMerge/>
          </w:tcPr>
          <w:p w14:paraId="29BACB97" w14:textId="77777777" w:rsidR="001D16B2" w:rsidRPr="00917ECE" w:rsidRDefault="001D16B2" w:rsidP="001D16B2">
            <w:pPr>
              <w:tabs>
                <w:tab w:val="clear" w:pos="1134"/>
              </w:tabs>
              <w:spacing w:after="160" w:line="259" w:lineRule="auto"/>
              <w:jc w:val="left"/>
              <w:rPr>
                <w:rFonts w:eastAsia="Calibri" w:cs="Times New Roman"/>
                <w:kern w:val="18"/>
                <w:sz w:val="20"/>
                <w:szCs w:val="20"/>
                <w:lang w:val="es-ES"/>
              </w:rPr>
            </w:pPr>
          </w:p>
        </w:tc>
        <w:tc>
          <w:tcPr>
            <w:tcW w:w="7178" w:type="dxa"/>
          </w:tcPr>
          <w:p w14:paraId="7E212DC7" w14:textId="7180E8B2" w:rsidR="001D16B2" w:rsidRPr="00917ECE" w:rsidRDefault="001D16B2" w:rsidP="001D16B2">
            <w:pPr>
              <w:tabs>
                <w:tab w:val="clear" w:pos="1134"/>
              </w:tabs>
              <w:spacing w:after="160" w:line="259" w:lineRule="auto"/>
              <w:jc w:val="left"/>
              <w:rPr>
                <w:rFonts w:eastAsia="Calibri" w:cs="Times New Roman"/>
                <w:kern w:val="18"/>
                <w:sz w:val="20"/>
                <w:szCs w:val="20"/>
                <w:lang w:val="es-ES"/>
              </w:rPr>
            </w:pPr>
            <w:r w:rsidRPr="00917ECE">
              <w:rPr>
                <w:sz w:val="20"/>
                <w:szCs w:val="20"/>
                <w:lang w:val="es-ES"/>
              </w:rPr>
              <w:t xml:space="preserve">Tener en cuenta la accesibilidad y las necesidades de los usuarios al diseñar comunicaciones visuales, por </w:t>
            </w:r>
            <w:r w:rsidR="00475C07" w:rsidRPr="00917ECE">
              <w:rPr>
                <w:sz w:val="20"/>
                <w:szCs w:val="20"/>
                <w:lang w:val="es-ES"/>
              </w:rPr>
              <w:t>ejemplo,</w:t>
            </w:r>
            <w:r w:rsidRPr="00917ECE">
              <w:rPr>
                <w:sz w:val="20"/>
                <w:szCs w:val="20"/>
                <w:lang w:val="es-ES"/>
              </w:rPr>
              <w:t xml:space="preserve"> mediante la elección de escalas de colores que puedan percibirse de forma uniforme.</w:t>
            </w:r>
          </w:p>
        </w:tc>
      </w:tr>
      <w:tr w:rsidR="001D16B2" w:rsidRPr="00CF208D" w14:paraId="074BAD64" w14:textId="77777777" w:rsidTr="005669FF">
        <w:tc>
          <w:tcPr>
            <w:tcW w:w="1838" w:type="dxa"/>
            <w:vMerge/>
          </w:tcPr>
          <w:p w14:paraId="6D957F17" w14:textId="77777777" w:rsidR="001D16B2" w:rsidRPr="00917ECE" w:rsidRDefault="001D16B2" w:rsidP="001D16B2">
            <w:pPr>
              <w:tabs>
                <w:tab w:val="clear" w:pos="1134"/>
              </w:tabs>
              <w:spacing w:after="160" w:line="259" w:lineRule="auto"/>
              <w:jc w:val="left"/>
              <w:rPr>
                <w:rFonts w:eastAsia="Calibri" w:cs="Times New Roman"/>
                <w:kern w:val="18"/>
                <w:sz w:val="20"/>
                <w:szCs w:val="20"/>
                <w:lang w:val="es-ES"/>
              </w:rPr>
            </w:pPr>
          </w:p>
        </w:tc>
        <w:tc>
          <w:tcPr>
            <w:tcW w:w="7178" w:type="dxa"/>
          </w:tcPr>
          <w:p w14:paraId="1B397BB6" w14:textId="77777777" w:rsidR="001D16B2" w:rsidRPr="00917ECE" w:rsidRDefault="001D16B2" w:rsidP="001D16B2">
            <w:pPr>
              <w:tabs>
                <w:tab w:val="clear" w:pos="1134"/>
              </w:tabs>
              <w:spacing w:after="160" w:line="259" w:lineRule="auto"/>
              <w:jc w:val="left"/>
              <w:rPr>
                <w:rFonts w:eastAsia="Calibri" w:cs="Times New Roman"/>
                <w:kern w:val="18"/>
                <w:sz w:val="20"/>
                <w:szCs w:val="20"/>
                <w:lang w:val="es-ES"/>
              </w:rPr>
            </w:pPr>
            <w:r w:rsidRPr="00917ECE">
              <w:rPr>
                <w:sz w:val="20"/>
                <w:szCs w:val="20"/>
                <w:lang w:val="es-ES"/>
              </w:rPr>
              <w:t>Trazar datos geoespaciales mediante el uso de símbolos, isolíneas o patrones de colores con proyecciones cartográficas, escalas y escalas de colores adecuadas.</w:t>
            </w:r>
          </w:p>
        </w:tc>
      </w:tr>
      <w:tr w:rsidR="001D16B2" w:rsidRPr="00CF208D" w14:paraId="7EBA539E" w14:textId="77777777" w:rsidTr="005669FF">
        <w:tc>
          <w:tcPr>
            <w:tcW w:w="1838" w:type="dxa"/>
            <w:vMerge w:val="restart"/>
          </w:tcPr>
          <w:p w14:paraId="7D47989C" w14:textId="77777777" w:rsidR="001D16B2" w:rsidRPr="00917ECE" w:rsidRDefault="001D16B2" w:rsidP="001D16B2">
            <w:pPr>
              <w:tabs>
                <w:tab w:val="clear" w:pos="1134"/>
              </w:tabs>
              <w:spacing w:after="160" w:line="259" w:lineRule="auto"/>
              <w:jc w:val="left"/>
              <w:rPr>
                <w:rFonts w:eastAsia="Calibri" w:cs="Times New Roman"/>
                <w:kern w:val="18"/>
                <w:sz w:val="20"/>
                <w:szCs w:val="20"/>
              </w:rPr>
            </w:pPr>
            <w:r w:rsidRPr="00917ECE">
              <w:rPr>
                <w:sz w:val="20"/>
                <w:szCs w:val="20"/>
                <w:lang w:val="es-ES"/>
              </w:rPr>
              <w:t>Estadística computacional</w:t>
            </w:r>
          </w:p>
        </w:tc>
        <w:tc>
          <w:tcPr>
            <w:tcW w:w="7178" w:type="dxa"/>
          </w:tcPr>
          <w:p w14:paraId="3EB69D38" w14:textId="77777777" w:rsidR="001D16B2" w:rsidRPr="00917ECE" w:rsidRDefault="001D16B2" w:rsidP="001D16B2">
            <w:pPr>
              <w:tabs>
                <w:tab w:val="clear" w:pos="1134"/>
              </w:tabs>
              <w:spacing w:after="160" w:line="259" w:lineRule="auto"/>
              <w:jc w:val="left"/>
              <w:rPr>
                <w:rFonts w:eastAsia="Calibri" w:cs="Times New Roman"/>
                <w:kern w:val="18"/>
                <w:sz w:val="20"/>
                <w:szCs w:val="20"/>
                <w:lang w:val="es-ES"/>
              </w:rPr>
            </w:pPr>
            <w:r w:rsidRPr="00917ECE">
              <w:rPr>
                <w:sz w:val="20"/>
                <w:szCs w:val="20"/>
                <w:lang w:val="es-ES"/>
              </w:rPr>
              <w:t>Utilizar herramientas de programación tales como las bibliotecas matemáticas para calcular parámetros y análisis estadísticos normalizados para sintetizar y comparar datos.</w:t>
            </w:r>
          </w:p>
        </w:tc>
      </w:tr>
      <w:tr w:rsidR="001D16B2" w:rsidRPr="00CF208D" w14:paraId="5AA6592D" w14:textId="77777777" w:rsidTr="005669FF">
        <w:tc>
          <w:tcPr>
            <w:tcW w:w="1838" w:type="dxa"/>
            <w:vMerge/>
          </w:tcPr>
          <w:p w14:paraId="4D26D247" w14:textId="77777777" w:rsidR="001D16B2" w:rsidRPr="00917ECE" w:rsidRDefault="001D16B2" w:rsidP="001D16B2">
            <w:pPr>
              <w:tabs>
                <w:tab w:val="clear" w:pos="1134"/>
              </w:tabs>
              <w:spacing w:after="160" w:line="259" w:lineRule="auto"/>
              <w:jc w:val="left"/>
              <w:rPr>
                <w:rFonts w:eastAsia="Calibri" w:cs="Times New Roman"/>
                <w:kern w:val="18"/>
                <w:sz w:val="20"/>
                <w:szCs w:val="20"/>
                <w:lang w:val="es-ES"/>
              </w:rPr>
            </w:pPr>
          </w:p>
        </w:tc>
        <w:tc>
          <w:tcPr>
            <w:tcW w:w="7178" w:type="dxa"/>
          </w:tcPr>
          <w:p w14:paraId="655DCDA0" w14:textId="77777777" w:rsidR="001D16B2" w:rsidRPr="00917ECE" w:rsidRDefault="001D16B2" w:rsidP="001D16B2">
            <w:pPr>
              <w:tabs>
                <w:tab w:val="clear" w:pos="1134"/>
              </w:tabs>
              <w:spacing w:after="160" w:line="259" w:lineRule="auto"/>
              <w:jc w:val="left"/>
              <w:rPr>
                <w:rFonts w:eastAsia="Calibri" w:cs="Times New Roman"/>
                <w:kern w:val="18"/>
                <w:sz w:val="20"/>
                <w:szCs w:val="20"/>
                <w:lang w:val="es-ES"/>
              </w:rPr>
            </w:pPr>
            <w:r w:rsidRPr="00917ECE">
              <w:rPr>
                <w:sz w:val="20"/>
                <w:szCs w:val="20"/>
                <w:lang w:val="es-ES"/>
              </w:rPr>
              <w:t xml:space="preserve">Aplicar técnicas, en particular la transformada de Fourier y las funciones ortogonales empíricas, para reducir la dimensionalidad de los conjuntos de datos y descubrir señales temporales en las series temporales de datos. </w:t>
            </w:r>
          </w:p>
        </w:tc>
      </w:tr>
      <w:tr w:rsidR="001D16B2" w:rsidRPr="00CF208D" w14:paraId="24B9C57A" w14:textId="77777777" w:rsidTr="005669FF">
        <w:tc>
          <w:tcPr>
            <w:tcW w:w="1838" w:type="dxa"/>
            <w:vMerge w:val="restart"/>
          </w:tcPr>
          <w:p w14:paraId="3AB7FC53" w14:textId="77777777" w:rsidR="001D16B2" w:rsidRPr="00917ECE" w:rsidRDefault="001D16B2" w:rsidP="00CA56B3">
            <w:pPr>
              <w:keepNext/>
              <w:keepLines/>
              <w:tabs>
                <w:tab w:val="clear" w:pos="1134"/>
              </w:tabs>
              <w:spacing w:after="160" w:line="259" w:lineRule="auto"/>
              <w:jc w:val="left"/>
              <w:rPr>
                <w:rFonts w:eastAsia="Calibri" w:cs="Times New Roman"/>
                <w:kern w:val="18"/>
                <w:sz w:val="20"/>
                <w:szCs w:val="20"/>
              </w:rPr>
            </w:pPr>
            <w:r w:rsidRPr="00917ECE">
              <w:rPr>
                <w:sz w:val="20"/>
                <w:szCs w:val="20"/>
                <w:lang w:val="es-ES"/>
              </w:rPr>
              <w:t>Aprendizaje automático</w:t>
            </w:r>
          </w:p>
        </w:tc>
        <w:tc>
          <w:tcPr>
            <w:tcW w:w="7178" w:type="dxa"/>
          </w:tcPr>
          <w:p w14:paraId="3F57C1FC" w14:textId="67E08651" w:rsidR="001D16B2" w:rsidRPr="00917ECE" w:rsidRDefault="001D16B2" w:rsidP="00CA56B3">
            <w:pPr>
              <w:keepNext/>
              <w:keepLines/>
              <w:tabs>
                <w:tab w:val="clear" w:pos="1134"/>
              </w:tabs>
              <w:spacing w:after="160" w:line="259" w:lineRule="auto"/>
              <w:jc w:val="left"/>
              <w:rPr>
                <w:rFonts w:eastAsia="Calibri" w:cs="Times New Roman"/>
                <w:kern w:val="18"/>
                <w:sz w:val="20"/>
                <w:szCs w:val="20"/>
                <w:lang w:val="es-ES"/>
              </w:rPr>
            </w:pPr>
            <w:r w:rsidRPr="00917ECE">
              <w:rPr>
                <w:sz w:val="20"/>
                <w:szCs w:val="20"/>
                <w:lang w:val="es-ES"/>
              </w:rPr>
              <w:t>Describ</w:t>
            </w:r>
            <w:r w:rsidR="00460CAD">
              <w:rPr>
                <w:sz w:val="20"/>
                <w:szCs w:val="20"/>
                <w:lang w:val="es-ES"/>
              </w:rPr>
              <w:t>ir</w:t>
            </w:r>
            <w:r w:rsidRPr="00917ECE">
              <w:rPr>
                <w:sz w:val="20"/>
                <w:szCs w:val="20"/>
                <w:lang w:val="es-ES"/>
              </w:rPr>
              <w:t xml:space="preserve"> todas las etapas necesarias para la transformación de datos brutos para su análisis, en particular la depuración de datos, la transformación de unidades de datos, y la normalización y la categorización de los datos.</w:t>
            </w:r>
          </w:p>
        </w:tc>
      </w:tr>
      <w:tr w:rsidR="001D16B2" w:rsidRPr="00CF208D" w14:paraId="5322958B" w14:textId="77777777" w:rsidTr="005669FF">
        <w:tc>
          <w:tcPr>
            <w:tcW w:w="1838" w:type="dxa"/>
            <w:vMerge/>
          </w:tcPr>
          <w:p w14:paraId="05D9A680" w14:textId="77777777" w:rsidR="001D16B2" w:rsidRPr="00917ECE" w:rsidRDefault="001D16B2" w:rsidP="00CA56B3">
            <w:pPr>
              <w:keepNext/>
              <w:keepLines/>
              <w:tabs>
                <w:tab w:val="clear" w:pos="1134"/>
              </w:tabs>
              <w:spacing w:after="160" w:line="259" w:lineRule="auto"/>
              <w:jc w:val="left"/>
              <w:rPr>
                <w:rFonts w:eastAsia="Calibri" w:cs="Times New Roman"/>
                <w:kern w:val="18"/>
                <w:sz w:val="20"/>
                <w:szCs w:val="20"/>
                <w:lang w:val="es-ES"/>
              </w:rPr>
            </w:pPr>
          </w:p>
        </w:tc>
        <w:tc>
          <w:tcPr>
            <w:tcW w:w="7178" w:type="dxa"/>
          </w:tcPr>
          <w:p w14:paraId="09D5336D" w14:textId="77777777" w:rsidR="001D16B2" w:rsidRPr="00917ECE" w:rsidRDefault="001D16B2" w:rsidP="00CA56B3">
            <w:pPr>
              <w:keepNext/>
              <w:keepLines/>
              <w:tabs>
                <w:tab w:val="clear" w:pos="1134"/>
              </w:tabs>
              <w:spacing w:after="160" w:line="259" w:lineRule="auto"/>
              <w:jc w:val="left"/>
              <w:rPr>
                <w:rFonts w:eastAsia="Calibri" w:cs="Times New Roman"/>
                <w:kern w:val="18"/>
                <w:sz w:val="20"/>
                <w:szCs w:val="20"/>
                <w:lang w:val="es-ES"/>
              </w:rPr>
            </w:pPr>
            <w:r w:rsidRPr="00917ECE">
              <w:rPr>
                <w:sz w:val="20"/>
                <w:szCs w:val="20"/>
                <w:lang w:val="es-ES"/>
              </w:rPr>
              <w:t>Dividir los datos en conjuntos de entrenamiento y de prueba, y argumentar esta división.</w:t>
            </w:r>
          </w:p>
        </w:tc>
      </w:tr>
      <w:tr w:rsidR="001D16B2" w:rsidRPr="00CF208D" w14:paraId="0AD4C2ED" w14:textId="77777777" w:rsidTr="005669FF">
        <w:tc>
          <w:tcPr>
            <w:tcW w:w="1838" w:type="dxa"/>
            <w:vMerge/>
          </w:tcPr>
          <w:p w14:paraId="70CFD121" w14:textId="77777777" w:rsidR="001D16B2" w:rsidRPr="00917ECE" w:rsidRDefault="001D16B2" w:rsidP="001D16B2">
            <w:pPr>
              <w:tabs>
                <w:tab w:val="clear" w:pos="1134"/>
              </w:tabs>
              <w:spacing w:after="160" w:line="259" w:lineRule="auto"/>
              <w:jc w:val="left"/>
              <w:rPr>
                <w:rFonts w:eastAsia="Calibri" w:cs="Times New Roman"/>
                <w:kern w:val="18"/>
                <w:sz w:val="20"/>
                <w:szCs w:val="20"/>
                <w:lang w:val="es-ES"/>
              </w:rPr>
            </w:pPr>
          </w:p>
        </w:tc>
        <w:tc>
          <w:tcPr>
            <w:tcW w:w="7178" w:type="dxa"/>
          </w:tcPr>
          <w:p w14:paraId="6F96E4CF" w14:textId="77777777" w:rsidR="001D16B2" w:rsidRPr="00917ECE" w:rsidRDefault="001D16B2" w:rsidP="001D16B2">
            <w:pPr>
              <w:tabs>
                <w:tab w:val="clear" w:pos="1134"/>
              </w:tabs>
              <w:spacing w:after="160" w:line="259" w:lineRule="auto"/>
              <w:jc w:val="left"/>
              <w:rPr>
                <w:rFonts w:eastAsia="Calibri" w:cs="Times New Roman"/>
                <w:kern w:val="18"/>
                <w:sz w:val="20"/>
                <w:szCs w:val="20"/>
                <w:lang w:val="es-ES"/>
              </w:rPr>
            </w:pPr>
            <w:r w:rsidRPr="00917ECE">
              <w:rPr>
                <w:sz w:val="20"/>
                <w:szCs w:val="20"/>
                <w:lang w:val="es-ES"/>
              </w:rPr>
              <w:t>Explicar los algoritmos supervisados y no supervisados de aprendizaje automáticos, y elegir un esquema apropiado para un problema determinado.</w:t>
            </w:r>
          </w:p>
        </w:tc>
      </w:tr>
      <w:tr w:rsidR="001D16B2" w:rsidRPr="00CF208D" w14:paraId="6AEB5FAC" w14:textId="77777777" w:rsidTr="005669FF">
        <w:tc>
          <w:tcPr>
            <w:tcW w:w="1838" w:type="dxa"/>
            <w:vMerge/>
          </w:tcPr>
          <w:p w14:paraId="1F46BCF7" w14:textId="77777777" w:rsidR="001D16B2" w:rsidRPr="00917ECE" w:rsidRDefault="001D16B2" w:rsidP="001D16B2">
            <w:pPr>
              <w:tabs>
                <w:tab w:val="clear" w:pos="1134"/>
              </w:tabs>
              <w:spacing w:after="160" w:line="259" w:lineRule="auto"/>
              <w:jc w:val="left"/>
              <w:rPr>
                <w:rFonts w:eastAsia="Calibri" w:cs="Times New Roman"/>
                <w:kern w:val="18"/>
                <w:sz w:val="20"/>
                <w:szCs w:val="20"/>
                <w:lang w:val="es-ES"/>
              </w:rPr>
            </w:pPr>
          </w:p>
        </w:tc>
        <w:tc>
          <w:tcPr>
            <w:tcW w:w="7178" w:type="dxa"/>
          </w:tcPr>
          <w:p w14:paraId="77CC126A" w14:textId="77777777" w:rsidR="001D16B2" w:rsidRPr="00917ECE" w:rsidRDefault="001D16B2" w:rsidP="001D16B2">
            <w:pPr>
              <w:tabs>
                <w:tab w:val="clear" w:pos="1134"/>
              </w:tabs>
              <w:spacing w:after="160" w:line="259" w:lineRule="auto"/>
              <w:jc w:val="left"/>
              <w:rPr>
                <w:rFonts w:eastAsia="Calibri" w:cs="Times New Roman"/>
                <w:kern w:val="18"/>
                <w:sz w:val="20"/>
                <w:szCs w:val="20"/>
                <w:lang w:val="es-ES"/>
              </w:rPr>
            </w:pPr>
            <w:r w:rsidRPr="00917ECE">
              <w:rPr>
                <w:sz w:val="20"/>
                <w:szCs w:val="20"/>
                <w:lang w:val="es-ES"/>
              </w:rPr>
              <w:t>Explicar los principios de los modelos de regresión lineal supervisada y de clasificación, y aplicar estos esquemas a los datos para elaborar modelos predictivos simples.</w:t>
            </w:r>
          </w:p>
        </w:tc>
      </w:tr>
      <w:tr w:rsidR="001D16B2" w:rsidRPr="00CF208D" w14:paraId="2C2151A3" w14:textId="77777777" w:rsidTr="005669FF">
        <w:tc>
          <w:tcPr>
            <w:tcW w:w="1838" w:type="dxa"/>
            <w:vMerge/>
          </w:tcPr>
          <w:p w14:paraId="62C22A5D" w14:textId="77777777" w:rsidR="001D16B2" w:rsidRPr="00917ECE" w:rsidRDefault="001D16B2" w:rsidP="001D16B2">
            <w:pPr>
              <w:tabs>
                <w:tab w:val="clear" w:pos="1134"/>
              </w:tabs>
              <w:spacing w:after="160" w:line="259" w:lineRule="auto"/>
              <w:jc w:val="left"/>
              <w:rPr>
                <w:rFonts w:eastAsia="Calibri" w:cs="Times New Roman"/>
                <w:kern w:val="18"/>
                <w:sz w:val="20"/>
                <w:szCs w:val="20"/>
                <w:lang w:val="es-ES"/>
              </w:rPr>
            </w:pPr>
          </w:p>
        </w:tc>
        <w:tc>
          <w:tcPr>
            <w:tcW w:w="7178" w:type="dxa"/>
          </w:tcPr>
          <w:p w14:paraId="4DE02CBE" w14:textId="77777777" w:rsidR="001D16B2" w:rsidRPr="00917ECE" w:rsidRDefault="001D16B2" w:rsidP="001D16B2">
            <w:pPr>
              <w:tabs>
                <w:tab w:val="clear" w:pos="1134"/>
              </w:tabs>
              <w:spacing w:after="160" w:line="259" w:lineRule="auto"/>
              <w:jc w:val="left"/>
              <w:rPr>
                <w:rFonts w:eastAsia="Calibri" w:cs="Times New Roman"/>
                <w:kern w:val="18"/>
                <w:sz w:val="20"/>
                <w:szCs w:val="20"/>
                <w:lang w:val="es-ES"/>
              </w:rPr>
            </w:pPr>
            <w:r w:rsidRPr="00917ECE">
              <w:rPr>
                <w:sz w:val="20"/>
                <w:szCs w:val="20"/>
                <w:lang w:val="es-ES"/>
              </w:rPr>
              <w:t>Describir cómo se pueden utilizar algoritmos no supervisados simples de aprendizaje automático, tales como el método k vecinos más cercanos, para clasificar los datos.</w:t>
            </w:r>
          </w:p>
        </w:tc>
      </w:tr>
      <w:tr w:rsidR="001D16B2" w:rsidRPr="00CF208D" w14:paraId="0E9F056C" w14:textId="77777777" w:rsidTr="005669FF">
        <w:tc>
          <w:tcPr>
            <w:tcW w:w="1838" w:type="dxa"/>
            <w:vMerge/>
          </w:tcPr>
          <w:p w14:paraId="1545A12D" w14:textId="77777777" w:rsidR="001D16B2" w:rsidRPr="00917ECE" w:rsidRDefault="001D16B2" w:rsidP="001D16B2">
            <w:pPr>
              <w:tabs>
                <w:tab w:val="clear" w:pos="1134"/>
              </w:tabs>
              <w:spacing w:after="160" w:line="259" w:lineRule="auto"/>
              <w:jc w:val="left"/>
              <w:rPr>
                <w:rFonts w:eastAsia="Calibri" w:cs="Times New Roman"/>
                <w:kern w:val="18"/>
                <w:sz w:val="20"/>
                <w:szCs w:val="20"/>
                <w:lang w:val="es-ES"/>
              </w:rPr>
            </w:pPr>
          </w:p>
        </w:tc>
        <w:tc>
          <w:tcPr>
            <w:tcW w:w="7178" w:type="dxa"/>
          </w:tcPr>
          <w:p w14:paraId="2B44EF59" w14:textId="77777777" w:rsidR="001D16B2" w:rsidRPr="00917ECE" w:rsidRDefault="001D16B2" w:rsidP="001D16B2">
            <w:pPr>
              <w:tabs>
                <w:tab w:val="clear" w:pos="1134"/>
              </w:tabs>
              <w:spacing w:after="160" w:line="259" w:lineRule="auto"/>
              <w:jc w:val="left"/>
              <w:rPr>
                <w:rFonts w:eastAsia="Calibri" w:cs="Times New Roman"/>
                <w:kern w:val="18"/>
                <w:sz w:val="20"/>
                <w:szCs w:val="20"/>
                <w:lang w:val="es-ES"/>
              </w:rPr>
            </w:pPr>
            <w:r w:rsidRPr="00917ECE">
              <w:rPr>
                <w:sz w:val="20"/>
                <w:szCs w:val="20"/>
                <w:lang w:val="es-ES"/>
              </w:rPr>
              <w:t>Describir cómo se pueden emplear algoritmos tales como las redes neuronales para construir modelos no lineales.</w:t>
            </w:r>
          </w:p>
        </w:tc>
      </w:tr>
      <w:tr w:rsidR="001D16B2" w:rsidRPr="00CF208D" w14:paraId="69F8118A" w14:textId="77777777" w:rsidTr="005669FF">
        <w:tc>
          <w:tcPr>
            <w:tcW w:w="1838" w:type="dxa"/>
            <w:vMerge/>
          </w:tcPr>
          <w:p w14:paraId="059FBCC8" w14:textId="77777777" w:rsidR="001D16B2" w:rsidRPr="00917ECE" w:rsidRDefault="001D16B2" w:rsidP="001D16B2">
            <w:pPr>
              <w:tabs>
                <w:tab w:val="clear" w:pos="1134"/>
              </w:tabs>
              <w:spacing w:after="160" w:line="259" w:lineRule="auto"/>
              <w:jc w:val="left"/>
              <w:rPr>
                <w:rFonts w:eastAsia="Calibri" w:cs="Times New Roman"/>
                <w:kern w:val="18"/>
                <w:sz w:val="20"/>
                <w:szCs w:val="20"/>
                <w:lang w:val="es-ES"/>
              </w:rPr>
            </w:pPr>
          </w:p>
        </w:tc>
        <w:tc>
          <w:tcPr>
            <w:tcW w:w="7178" w:type="dxa"/>
          </w:tcPr>
          <w:p w14:paraId="5C19EF24" w14:textId="77777777" w:rsidR="001D16B2" w:rsidRPr="00917ECE" w:rsidRDefault="001D16B2" w:rsidP="001D16B2">
            <w:pPr>
              <w:tabs>
                <w:tab w:val="clear" w:pos="1134"/>
              </w:tabs>
              <w:spacing w:after="160" w:line="259" w:lineRule="auto"/>
              <w:jc w:val="left"/>
              <w:rPr>
                <w:rFonts w:eastAsia="Calibri" w:cs="Times New Roman"/>
                <w:kern w:val="18"/>
                <w:sz w:val="20"/>
                <w:szCs w:val="20"/>
                <w:lang w:val="es-ES"/>
              </w:rPr>
            </w:pPr>
            <w:r w:rsidRPr="00917ECE">
              <w:rPr>
                <w:sz w:val="20"/>
                <w:szCs w:val="20"/>
                <w:lang w:val="es-ES"/>
              </w:rPr>
              <w:t>Explicar por qué ocurren los problemas de sesgo y varianza, qué estrategias existen para minimizarlos, y cuáles son sus posibles repercusiones en las aplicaciones de predicción meteorológica y climática.</w:t>
            </w:r>
          </w:p>
        </w:tc>
      </w:tr>
      <w:tr w:rsidR="001D16B2" w:rsidRPr="00CF208D" w14:paraId="6E389C2C" w14:textId="77777777" w:rsidTr="005669FF">
        <w:tc>
          <w:tcPr>
            <w:tcW w:w="1838" w:type="dxa"/>
            <w:vMerge/>
          </w:tcPr>
          <w:p w14:paraId="6CC5D6B0" w14:textId="77777777" w:rsidR="001D16B2" w:rsidRPr="00917ECE" w:rsidRDefault="001D16B2" w:rsidP="001D16B2">
            <w:pPr>
              <w:tabs>
                <w:tab w:val="clear" w:pos="1134"/>
              </w:tabs>
              <w:spacing w:after="160" w:line="259" w:lineRule="auto"/>
              <w:jc w:val="left"/>
              <w:rPr>
                <w:rFonts w:eastAsia="Calibri" w:cs="Times New Roman"/>
                <w:kern w:val="18"/>
                <w:sz w:val="20"/>
                <w:szCs w:val="20"/>
                <w:lang w:val="es-ES"/>
              </w:rPr>
            </w:pPr>
          </w:p>
        </w:tc>
        <w:tc>
          <w:tcPr>
            <w:tcW w:w="7178" w:type="dxa"/>
          </w:tcPr>
          <w:p w14:paraId="7CCA0BEE" w14:textId="77777777" w:rsidR="001D16B2" w:rsidRPr="00917ECE" w:rsidRDefault="001D16B2" w:rsidP="001D16B2">
            <w:pPr>
              <w:tabs>
                <w:tab w:val="clear" w:pos="1134"/>
              </w:tabs>
              <w:spacing w:after="160" w:line="259" w:lineRule="auto"/>
              <w:jc w:val="left"/>
              <w:rPr>
                <w:rFonts w:eastAsia="Calibri" w:cs="Times New Roman"/>
                <w:kern w:val="18"/>
                <w:sz w:val="20"/>
                <w:szCs w:val="20"/>
                <w:lang w:val="es-ES"/>
              </w:rPr>
            </w:pPr>
            <w:r w:rsidRPr="00917ECE">
              <w:rPr>
                <w:sz w:val="20"/>
                <w:szCs w:val="20"/>
                <w:lang w:val="es-ES"/>
              </w:rPr>
              <w:t>Describir los problemas éticos o legales potenciales del uso de las técnicas de aprendizaje automático, en particular con respecto al uso de datos personales y no poder explicar las decisiones adoptadas por los algoritmos.</w:t>
            </w:r>
          </w:p>
        </w:tc>
      </w:tr>
    </w:tbl>
    <w:p w14:paraId="0CCC47C9" w14:textId="77777777" w:rsidR="001D16B2" w:rsidRPr="001D16B2" w:rsidRDefault="001D16B2" w:rsidP="0044075E">
      <w:pPr>
        <w:keepNext/>
        <w:keepLines/>
        <w:numPr>
          <w:ilvl w:val="2"/>
          <w:numId w:val="3"/>
        </w:numPr>
        <w:tabs>
          <w:tab w:val="clear" w:pos="1134"/>
        </w:tabs>
        <w:spacing w:before="320" w:after="320" w:line="259" w:lineRule="auto"/>
        <w:ind w:left="993" w:hanging="377"/>
        <w:jc w:val="left"/>
        <w:outlineLvl w:val="1"/>
        <w:rPr>
          <w:rFonts w:eastAsia="Times New Roman" w:cs="Times New Roman"/>
          <w:b/>
          <w:kern w:val="18"/>
        </w:rPr>
      </w:pPr>
      <w:bookmarkStart w:id="1123" w:name="_Toc77251931"/>
      <w:bookmarkStart w:id="1124" w:name="_Toc77252064"/>
      <w:bookmarkStart w:id="1125" w:name="_Toc77252322"/>
      <w:r>
        <w:rPr>
          <w:b/>
          <w:bCs/>
          <w:lang w:val="es-ES"/>
        </w:rPr>
        <w:t>Aptitudes de investigación</w:t>
      </w:r>
      <w:bookmarkEnd w:id="1123"/>
      <w:bookmarkEnd w:id="1124"/>
      <w:bookmarkEnd w:id="1125"/>
    </w:p>
    <w:p w14:paraId="13EAB0FB" w14:textId="77777777" w:rsidR="001D16B2" w:rsidRPr="00334AC9" w:rsidRDefault="001D16B2" w:rsidP="001D16B2">
      <w:pPr>
        <w:tabs>
          <w:tab w:val="clear" w:pos="1134"/>
        </w:tabs>
        <w:spacing w:after="160" w:line="259" w:lineRule="auto"/>
        <w:jc w:val="left"/>
        <w:rPr>
          <w:rFonts w:eastAsia="Calibri" w:cs="Times New Roman"/>
          <w:kern w:val="18"/>
          <w:lang w:val="es-ES"/>
        </w:rPr>
      </w:pPr>
      <w:r>
        <w:rPr>
          <w:lang w:val="es-ES"/>
        </w:rPr>
        <w:t>Muchos programas de licenciatura incluyen un módulo final en el que los estudiantes realizan investigaciones de manera independiente, a menudo en forma de tesis. Esta experiencia constituye claramente una base útil para una formación más exhaustiva en relación con las metodologías de la investigación en los estudios de posgrado. A otros estudiantes, contar con las aptitudes necesarias para llevar a cabo una investigación básica de forma independiente también puede resultarles útil con respecto a sus carreras, dado que pueden servirles de soporte para su desarrollo profesional continuo y asistirlos en la preparación de estudios de casos o en la elaboración de material de capacitación.</w:t>
      </w:r>
    </w:p>
    <w:p w14:paraId="2D94412F" w14:textId="77777777" w:rsidR="001D16B2" w:rsidRPr="00334AC9" w:rsidRDefault="001D16B2" w:rsidP="001D16B2">
      <w:pPr>
        <w:tabs>
          <w:tab w:val="clear" w:pos="1134"/>
        </w:tabs>
        <w:spacing w:after="160" w:line="259" w:lineRule="auto"/>
        <w:jc w:val="left"/>
        <w:rPr>
          <w:rFonts w:eastAsia="Calibri" w:cs="Times New Roman"/>
          <w:kern w:val="18"/>
          <w:lang w:val="es-ES"/>
        </w:rPr>
      </w:pPr>
      <w:r>
        <w:rPr>
          <w:lang w:val="es-ES"/>
        </w:rPr>
        <w:t>La Tabla 2.9 enumera los resultados del aprendizaje recomendados para la investigación básica y la comunicación científica.</w:t>
      </w:r>
    </w:p>
    <w:p w14:paraId="2B95842A" w14:textId="77777777" w:rsidR="001D16B2" w:rsidRPr="000B3423" w:rsidRDefault="001D16B2" w:rsidP="001D16B2">
      <w:pPr>
        <w:keepNext/>
        <w:tabs>
          <w:tab w:val="clear" w:pos="1134"/>
        </w:tabs>
        <w:spacing w:after="200"/>
        <w:jc w:val="left"/>
        <w:rPr>
          <w:rFonts w:eastAsia="Calibri" w:cs="Times New Roman"/>
          <w:b/>
          <w:bCs/>
          <w:color w:val="44546A"/>
          <w:lang w:val="es-ES"/>
        </w:rPr>
      </w:pPr>
      <w:bookmarkStart w:id="1126" w:name="_Toc77251956"/>
      <w:r w:rsidRPr="000B3423">
        <w:rPr>
          <w:b/>
          <w:bCs/>
          <w:color w:val="44546A"/>
          <w:lang w:val="es-ES"/>
        </w:rPr>
        <w:t>Tabla 2.9.</w:t>
      </w:r>
      <w:r w:rsidRPr="000B3423">
        <w:rPr>
          <w:color w:val="44546A"/>
          <w:lang w:val="es-ES"/>
        </w:rPr>
        <w:t xml:space="preserve"> </w:t>
      </w:r>
      <w:r w:rsidRPr="000B3423">
        <w:rPr>
          <w:b/>
          <w:bCs/>
          <w:color w:val="44546A"/>
          <w:lang w:val="es-ES"/>
        </w:rPr>
        <w:t>Resultados del aprendizaje recomendados para la investigación básica y la comunicación científica</w:t>
      </w:r>
      <w:bookmarkEnd w:id="1126"/>
    </w:p>
    <w:tbl>
      <w:tblPr>
        <w:tblStyle w:val="TableGrid1"/>
        <w:tblW w:w="0" w:type="auto"/>
        <w:tblLayout w:type="fixed"/>
        <w:tblLook w:val="04A0" w:firstRow="1" w:lastRow="0" w:firstColumn="1" w:lastColumn="0" w:noHBand="0" w:noVBand="1"/>
      </w:tblPr>
      <w:tblGrid>
        <w:gridCol w:w="1938"/>
        <w:gridCol w:w="7078"/>
      </w:tblGrid>
      <w:tr w:rsidR="001D16B2" w:rsidRPr="00CF208D" w14:paraId="5AF7B852" w14:textId="77777777" w:rsidTr="005669FF">
        <w:tc>
          <w:tcPr>
            <w:tcW w:w="9016" w:type="dxa"/>
            <w:gridSpan w:val="2"/>
          </w:tcPr>
          <w:p w14:paraId="21FBFBCD" w14:textId="77777777" w:rsidR="001D16B2" w:rsidRPr="00917ECE" w:rsidRDefault="001D16B2" w:rsidP="001D16B2">
            <w:pPr>
              <w:tabs>
                <w:tab w:val="clear" w:pos="1134"/>
              </w:tabs>
              <w:spacing w:after="160" w:line="259" w:lineRule="auto"/>
              <w:jc w:val="left"/>
              <w:rPr>
                <w:rFonts w:eastAsia="Calibri" w:cs="Times New Roman"/>
                <w:kern w:val="18"/>
                <w:sz w:val="20"/>
                <w:szCs w:val="20"/>
                <w:lang w:val="es-ES"/>
              </w:rPr>
            </w:pPr>
            <w:r w:rsidRPr="00917ECE">
              <w:rPr>
                <w:sz w:val="20"/>
                <w:szCs w:val="20"/>
                <w:lang w:val="es-ES"/>
              </w:rPr>
              <w:t>Planificación y estructura de la investigación</w:t>
            </w:r>
          </w:p>
        </w:tc>
      </w:tr>
      <w:tr w:rsidR="001D16B2" w:rsidRPr="00CF208D" w14:paraId="3967B930" w14:textId="77777777" w:rsidTr="005669FF">
        <w:tc>
          <w:tcPr>
            <w:tcW w:w="1938" w:type="dxa"/>
          </w:tcPr>
          <w:p w14:paraId="6C66FB40" w14:textId="77777777" w:rsidR="001D16B2" w:rsidRPr="00917ECE" w:rsidRDefault="001D16B2" w:rsidP="001D16B2">
            <w:pPr>
              <w:tabs>
                <w:tab w:val="clear" w:pos="1134"/>
              </w:tabs>
              <w:spacing w:before="100" w:beforeAutospacing="1" w:after="100" w:afterAutospacing="1" w:line="259" w:lineRule="auto"/>
              <w:jc w:val="left"/>
              <w:textAlignment w:val="baseline"/>
              <w:rPr>
                <w:rFonts w:eastAsia="Times New Roman"/>
                <w:sz w:val="20"/>
                <w:szCs w:val="20"/>
                <w:lang w:val="es-ES"/>
              </w:rPr>
            </w:pPr>
            <w:r w:rsidRPr="00917ECE">
              <w:rPr>
                <w:sz w:val="20"/>
                <w:szCs w:val="20"/>
                <w:lang w:val="es-ES"/>
              </w:rPr>
              <w:t>Búsqueda bibliográfica y lectura de bibliografía científica</w:t>
            </w:r>
          </w:p>
        </w:tc>
        <w:tc>
          <w:tcPr>
            <w:tcW w:w="7078" w:type="dxa"/>
          </w:tcPr>
          <w:p w14:paraId="45C1C1CF" w14:textId="77777777" w:rsidR="001D16B2" w:rsidRPr="00917ECE" w:rsidRDefault="001D16B2" w:rsidP="001D16B2">
            <w:pPr>
              <w:tabs>
                <w:tab w:val="clear" w:pos="1134"/>
              </w:tabs>
              <w:spacing w:after="160" w:line="259" w:lineRule="auto"/>
              <w:jc w:val="left"/>
              <w:rPr>
                <w:rFonts w:eastAsia="Calibri" w:cs="Times New Roman"/>
                <w:kern w:val="18"/>
                <w:sz w:val="20"/>
                <w:szCs w:val="20"/>
                <w:lang w:val="es-ES"/>
              </w:rPr>
            </w:pPr>
            <w:r w:rsidRPr="00917ECE">
              <w:rPr>
                <w:sz w:val="20"/>
                <w:szCs w:val="20"/>
                <w:lang w:val="es-ES"/>
              </w:rPr>
              <w:t>Planificar y llevar a cabo una búsqueda bibliográfica mediante el uso de fuentes variadas.</w:t>
            </w:r>
          </w:p>
          <w:p w14:paraId="3534E9E8" w14:textId="77777777" w:rsidR="001D16B2" w:rsidRPr="00917ECE" w:rsidRDefault="001D16B2" w:rsidP="001D16B2">
            <w:pPr>
              <w:tabs>
                <w:tab w:val="clear" w:pos="1134"/>
              </w:tabs>
              <w:spacing w:after="160" w:line="259" w:lineRule="auto"/>
              <w:jc w:val="left"/>
              <w:rPr>
                <w:rFonts w:eastAsia="Calibri" w:cs="Times New Roman"/>
                <w:kern w:val="18"/>
                <w:sz w:val="20"/>
                <w:szCs w:val="20"/>
                <w:lang w:val="es-ES"/>
              </w:rPr>
            </w:pPr>
            <w:r w:rsidRPr="00917ECE">
              <w:rPr>
                <w:sz w:val="20"/>
                <w:szCs w:val="20"/>
                <w:lang w:val="es-ES"/>
              </w:rPr>
              <w:t>Utilizar servicios de bibliotecas para asistir al proceso de búsqueda bibliográfica.</w:t>
            </w:r>
          </w:p>
          <w:p w14:paraId="49FE3C9A" w14:textId="77777777" w:rsidR="001D16B2" w:rsidRPr="00917ECE" w:rsidRDefault="001D16B2" w:rsidP="001D16B2">
            <w:pPr>
              <w:tabs>
                <w:tab w:val="clear" w:pos="1134"/>
              </w:tabs>
              <w:spacing w:after="160" w:line="259" w:lineRule="auto"/>
              <w:jc w:val="left"/>
              <w:rPr>
                <w:rFonts w:eastAsia="Calibri" w:cs="Times New Roman"/>
                <w:kern w:val="18"/>
                <w:sz w:val="20"/>
                <w:szCs w:val="20"/>
                <w:lang w:val="es-ES"/>
              </w:rPr>
            </w:pPr>
            <w:r w:rsidRPr="00917ECE">
              <w:rPr>
                <w:sz w:val="20"/>
                <w:szCs w:val="20"/>
                <w:lang w:val="es-ES"/>
              </w:rPr>
              <w:t>Usar distintos tipos de recursos, tales como artículos de análisis, artículos de opinión, investigaciones originales y libros.</w:t>
            </w:r>
          </w:p>
        </w:tc>
      </w:tr>
      <w:tr w:rsidR="001D16B2" w:rsidRPr="00CF208D" w14:paraId="70A162E7" w14:textId="77777777" w:rsidTr="005669FF">
        <w:tc>
          <w:tcPr>
            <w:tcW w:w="1938" w:type="dxa"/>
          </w:tcPr>
          <w:p w14:paraId="5B3826BA" w14:textId="77777777" w:rsidR="001D16B2" w:rsidRPr="00917ECE" w:rsidRDefault="001D16B2" w:rsidP="001D16B2">
            <w:pPr>
              <w:tabs>
                <w:tab w:val="clear" w:pos="1134"/>
              </w:tabs>
              <w:spacing w:before="100" w:beforeAutospacing="1" w:after="100" w:afterAutospacing="1" w:line="259" w:lineRule="auto"/>
              <w:jc w:val="left"/>
              <w:textAlignment w:val="baseline"/>
              <w:rPr>
                <w:rFonts w:eastAsia="Times New Roman"/>
                <w:sz w:val="20"/>
                <w:szCs w:val="20"/>
                <w:lang w:val="es-ES" w:eastAsia="en-GB"/>
              </w:rPr>
            </w:pPr>
          </w:p>
        </w:tc>
        <w:tc>
          <w:tcPr>
            <w:tcW w:w="7078" w:type="dxa"/>
          </w:tcPr>
          <w:p w14:paraId="14328191" w14:textId="77777777" w:rsidR="001D16B2" w:rsidRPr="00917ECE" w:rsidRDefault="001D16B2" w:rsidP="001D16B2">
            <w:pPr>
              <w:tabs>
                <w:tab w:val="clear" w:pos="1134"/>
              </w:tabs>
              <w:spacing w:after="160" w:line="259" w:lineRule="auto"/>
              <w:jc w:val="left"/>
              <w:rPr>
                <w:rFonts w:eastAsia="Calibri" w:cs="Times New Roman"/>
                <w:kern w:val="18"/>
                <w:sz w:val="20"/>
                <w:szCs w:val="20"/>
                <w:lang w:val="es-ES"/>
              </w:rPr>
            </w:pPr>
            <w:r w:rsidRPr="00917ECE">
              <w:rPr>
                <w:sz w:val="20"/>
                <w:szCs w:val="20"/>
                <w:lang w:val="es-ES"/>
              </w:rPr>
              <w:t>Evaluar el contexto, la fiabilidad, los sesgos, los conflictos de opinión y la validez de las conclusiones de la bibliografía.</w:t>
            </w:r>
          </w:p>
        </w:tc>
      </w:tr>
      <w:tr w:rsidR="001D16B2" w:rsidRPr="00CF208D" w14:paraId="66B15B95" w14:textId="77777777" w:rsidTr="005669FF">
        <w:tc>
          <w:tcPr>
            <w:tcW w:w="1938" w:type="dxa"/>
          </w:tcPr>
          <w:p w14:paraId="7A5C1FD7" w14:textId="77777777" w:rsidR="001D16B2" w:rsidRPr="00917ECE" w:rsidRDefault="001D16B2" w:rsidP="001D16B2">
            <w:pPr>
              <w:tabs>
                <w:tab w:val="clear" w:pos="1134"/>
              </w:tabs>
              <w:spacing w:before="100" w:beforeAutospacing="1" w:after="100" w:afterAutospacing="1" w:line="259" w:lineRule="auto"/>
              <w:jc w:val="left"/>
              <w:textAlignment w:val="baseline"/>
              <w:rPr>
                <w:rFonts w:eastAsia="Times New Roman"/>
                <w:sz w:val="20"/>
                <w:szCs w:val="20"/>
                <w:lang w:val="es-ES" w:eastAsia="en-GB"/>
              </w:rPr>
            </w:pPr>
          </w:p>
        </w:tc>
        <w:tc>
          <w:tcPr>
            <w:tcW w:w="7078" w:type="dxa"/>
          </w:tcPr>
          <w:p w14:paraId="3B3E78E9" w14:textId="77777777" w:rsidR="001D16B2" w:rsidRPr="00917ECE" w:rsidRDefault="001D16B2" w:rsidP="001D16B2">
            <w:pPr>
              <w:tabs>
                <w:tab w:val="clear" w:pos="1134"/>
              </w:tabs>
              <w:spacing w:after="160" w:line="259" w:lineRule="auto"/>
              <w:jc w:val="left"/>
              <w:rPr>
                <w:rFonts w:eastAsia="Calibri" w:cs="Times New Roman"/>
                <w:kern w:val="18"/>
                <w:sz w:val="20"/>
                <w:szCs w:val="20"/>
                <w:lang w:val="es-ES"/>
              </w:rPr>
            </w:pPr>
            <w:r w:rsidRPr="00917ECE">
              <w:rPr>
                <w:sz w:val="20"/>
                <w:szCs w:val="20"/>
                <w:lang w:val="es-ES"/>
              </w:rPr>
              <w:t xml:space="preserve">Sintetizar y realizar una evaluación crítica de los argumentos, los resultados y las conclusiones. </w:t>
            </w:r>
          </w:p>
        </w:tc>
      </w:tr>
      <w:tr w:rsidR="001D16B2" w:rsidRPr="00CF208D" w14:paraId="4A852797" w14:textId="77777777" w:rsidTr="005669FF">
        <w:tc>
          <w:tcPr>
            <w:tcW w:w="1938" w:type="dxa"/>
          </w:tcPr>
          <w:p w14:paraId="3D135445" w14:textId="77777777" w:rsidR="001D16B2" w:rsidRPr="00917ECE" w:rsidRDefault="001D16B2" w:rsidP="001D16B2">
            <w:pPr>
              <w:tabs>
                <w:tab w:val="clear" w:pos="1134"/>
              </w:tabs>
              <w:spacing w:before="100" w:beforeAutospacing="1" w:after="100" w:afterAutospacing="1" w:line="259" w:lineRule="auto"/>
              <w:jc w:val="left"/>
              <w:textAlignment w:val="baseline"/>
              <w:rPr>
                <w:rFonts w:eastAsia="Times New Roman"/>
                <w:sz w:val="20"/>
                <w:szCs w:val="20"/>
                <w:lang w:val="es-ES" w:eastAsia="en-GB"/>
              </w:rPr>
            </w:pPr>
          </w:p>
        </w:tc>
        <w:tc>
          <w:tcPr>
            <w:tcW w:w="7078" w:type="dxa"/>
          </w:tcPr>
          <w:p w14:paraId="2994BF8C" w14:textId="77777777" w:rsidR="001D16B2" w:rsidRPr="00917ECE" w:rsidRDefault="001D16B2" w:rsidP="001D16B2">
            <w:pPr>
              <w:tabs>
                <w:tab w:val="clear" w:pos="1134"/>
              </w:tabs>
              <w:spacing w:after="160" w:line="259" w:lineRule="auto"/>
              <w:jc w:val="left"/>
              <w:rPr>
                <w:rFonts w:eastAsia="Calibri" w:cs="Times New Roman"/>
                <w:kern w:val="18"/>
                <w:sz w:val="20"/>
                <w:szCs w:val="20"/>
                <w:lang w:val="es-ES"/>
              </w:rPr>
            </w:pPr>
            <w:r w:rsidRPr="00917ECE">
              <w:rPr>
                <w:sz w:val="20"/>
                <w:szCs w:val="20"/>
                <w:lang w:val="es-ES"/>
              </w:rPr>
              <w:t>Identificar los aspectos poco desarrollados de las investigaciones existentes o las áreas en las que podría ser útil llevar a cabo investigaciones adicionales.</w:t>
            </w:r>
          </w:p>
        </w:tc>
      </w:tr>
      <w:tr w:rsidR="001D16B2" w:rsidRPr="00CF208D" w14:paraId="65BCCEA6" w14:textId="77777777" w:rsidTr="005669FF">
        <w:tc>
          <w:tcPr>
            <w:tcW w:w="1938" w:type="dxa"/>
          </w:tcPr>
          <w:p w14:paraId="714C9B80" w14:textId="77777777" w:rsidR="001D16B2" w:rsidRPr="00917ECE" w:rsidRDefault="001D16B2" w:rsidP="001D16B2">
            <w:pPr>
              <w:tabs>
                <w:tab w:val="clear" w:pos="1134"/>
              </w:tabs>
              <w:spacing w:before="100" w:beforeAutospacing="1" w:after="100" w:afterAutospacing="1" w:line="259" w:lineRule="auto"/>
              <w:jc w:val="left"/>
              <w:textAlignment w:val="baseline"/>
              <w:rPr>
                <w:rFonts w:eastAsia="Calibri" w:cs="Times New Roman"/>
                <w:kern w:val="18"/>
                <w:sz w:val="20"/>
                <w:szCs w:val="20"/>
                <w:lang w:val="es-ES"/>
              </w:rPr>
            </w:pPr>
            <w:r w:rsidRPr="00917ECE">
              <w:rPr>
                <w:sz w:val="20"/>
                <w:szCs w:val="20"/>
                <w:lang w:val="es-ES"/>
              </w:rPr>
              <w:t>Estructura y puesta en marcha de la investigación</w:t>
            </w:r>
          </w:p>
        </w:tc>
        <w:tc>
          <w:tcPr>
            <w:tcW w:w="7078" w:type="dxa"/>
          </w:tcPr>
          <w:p w14:paraId="22F680ED" w14:textId="77777777" w:rsidR="001D16B2" w:rsidRPr="00917ECE" w:rsidRDefault="001D16B2" w:rsidP="001D16B2">
            <w:pPr>
              <w:tabs>
                <w:tab w:val="clear" w:pos="1134"/>
              </w:tabs>
              <w:spacing w:after="160" w:line="259" w:lineRule="auto"/>
              <w:jc w:val="left"/>
              <w:rPr>
                <w:rFonts w:eastAsia="Calibri" w:cs="Times New Roman"/>
                <w:kern w:val="18"/>
                <w:sz w:val="20"/>
                <w:szCs w:val="20"/>
                <w:lang w:val="es-ES"/>
              </w:rPr>
            </w:pPr>
            <w:r w:rsidRPr="00917ECE">
              <w:rPr>
                <w:sz w:val="20"/>
                <w:szCs w:val="20"/>
                <w:lang w:val="es-ES"/>
              </w:rPr>
              <w:t>Establecer una pregunta de investigación.</w:t>
            </w:r>
          </w:p>
        </w:tc>
      </w:tr>
      <w:tr w:rsidR="001D16B2" w:rsidRPr="00917ECE" w14:paraId="6C4127EC" w14:textId="77777777" w:rsidTr="005669FF">
        <w:tc>
          <w:tcPr>
            <w:tcW w:w="1938" w:type="dxa"/>
          </w:tcPr>
          <w:p w14:paraId="1750AC3F" w14:textId="77777777" w:rsidR="001D16B2" w:rsidRPr="00917ECE" w:rsidRDefault="001D16B2" w:rsidP="001D16B2">
            <w:pPr>
              <w:tabs>
                <w:tab w:val="clear" w:pos="1134"/>
              </w:tabs>
              <w:spacing w:before="100" w:beforeAutospacing="1" w:after="100" w:afterAutospacing="1" w:line="259" w:lineRule="auto"/>
              <w:jc w:val="left"/>
              <w:textAlignment w:val="baseline"/>
              <w:rPr>
                <w:rFonts w:eastAsia="Calibri" w:cs="Times New Roman"/>
                <w:kern w:val="18"/>
                <w:sz w:val="20"/>
                <w:szCs w:val="20"/>
                <w:lang w:val="es-ES"/>
              </w:rPr>
            </w:pPr>
          </w:p>
        </w:tc>
        <w:tc>
          <w:tcPr>
            <w:tcW w:w="7078" w:type="dxa"/>
          </w:tcPr>
          <w:p w14:paraId="0CEC9C9F" w14:textId="77777777" w:rsidR="001D16B2" w:rsidRPr="00917ECE" w:rsidRDefault="001D16B2" w:rsidP="001D16B2">
            <w:pPr>
              <w:tabs>
                <w:tab w:val="clear" w:pos="1134"/>
              </w:tabs>
              <w:spacing w:before="100" w:beforeAutospacing="1" w:after="100" w:afterAutospacing="1" w:line="259" w:lineRule="auto"/>
              <w:jc w:val="left"/>
              <w:textAlignment w:val="baseline"/>
              <w:rPr>
                <w:rFonts w:eastAsia="Calibri" w:cs="Times New Roman"/>
                <w:kern w:val="18"/>
                <w:sz w:val="20"/>
                <w:szCs w:val="20"/>
              </w:rPr>
            </w:pPr>
            <w:r w:rsidRPr="00917ECE">
              <w:rPr>
                <w:sz w:val="20"/>
                <w:szCs w:val="20"/>
                <w:lang w:val="es-ES"/>
              </w:rPr>
              <w:t>Elaborar una hipótesis.</w:t>
            </w:r>
          </w:p>
        </w:tc>
      </w:tr>
      <w:tr w:rsidR="001D16B2" w:rsidRPr="00CF208D" w14:paraId="08C1750C" w14:textId="77777777" w:rsidTr="005669FF">
        <w:tc>
          <w:tcPr>
            <w:tcW w:w="1938" w:type="dxa"/>
          </w:tcPr>
          <w:p w14:paraId="1AA5705D" w14:textId="77777777" w:rsidR="001D16B2" w:rsidRPr="00917ECE" w:rsidRDefault="001D16B2" w:rsidP="001D16B2">
            <w:pPr>
              <w:tabs>
                <w:tab w:val="clear" w:pos="1134"/>
              </w:tabs>
              <w:spacing w:before="100" w:beforeAutospacing="1" w:after="100" w:afterAutospacing="1" w:line="259" w:lineRule="auto"/>
              <w:jc w:val="left"/>
              <w:textAlignment w:val="baseline"/>
              <w:rPr>
                <w:rFonts w:eastAsia="Times New Roman"/>
                <w:sz w:val="20"/>
                <w:szCs w:val="20"/>
                <w:lang w:eastAsia="en-GB"/>
              </w:rPr>
            </w:pPr>
          </w:p>
        </w:tc>
        <w:tc>
          <w:tcPr>
            <w:tcW w:w="7078" w:type="dxa"/>
          </w:tcPr>
          <w:p w14:paraId="57D45B5A" w14:textId="77777777" w:rsidR="001D16B2" w:rsidRPr="00917ECE" w:rsidRDefault="001D16B2" w:rsidP="001D16B2">
            <w:pPr>
              <w:tabs>
                <w:tab w:val="clear" w:pos="1134"/>
              </w:tabs>
              <w:spacing w:after="160" w:line="259" w:lineRule="auto"/>
              <w:jc w:val="left"/>
              <w:rPr>
                <w:rFonts w:eastAsia="Calibri" w:cs="Times New Roman"/>
                <w:kern w:val="18"/>
                <w:sz w:val="20"/>
                <w:szCs w:val="20"/>
                <w:lang w:val="es-ES"/>
              </w:rPr>
            </w:pPr>
            <w:r w:rsidRPr="00917ECE">
              <w:rPr>
                <w:sz w:val="20"/>
                <w:szCs w:val="20"/>
                <w:lang w:val="es-ES"/>
              </w:rPr>
              <w:t>Determinar la forma apropiada de investigación experimental o no experimental.</w:t>
            </w:r>
          </w:p>
        </w:tc>
      </w:tr>
      <w:tr w:rsidR="001D16B2" w:rsidRPr="00CF208D" w14:paraId="5FE71940" w14:textId="77777777" w:rsidTr="005669FF">
        <w:tc>
          <w:tcPr>
            <w:tcW w:w="1938" w:type="dxa"/>
          </w:tcPr>
          <w:p w14:paraId="00B40FAD" w14:textId="77777777" w:rsidR="001D16B2" w:rsidRPr="00917ECE" w:rsidRDefault="001D16B2" w:rsidP="001D16B2">
            <w:pPr>
              <w:tabs>
                <w:tab w:val="clear" w:pos="1134"/>
              </w:tabs>
              <w:spacing w:after="160" w:line="259" w:lineRule="auto"/>
              <w:jc w:val="left"/>
              <w:rPr>
                <w:rFonts w:eastAsia="Calibri" w:cs="Times New Roman"/>
                <w:kern w:val="18"/>
                <w:sz w:val="20"/>
                <w:szCs w:val="20"/>
                <w:lang w:val="es-ES"/>
              </w:rPr>
            </w:pPr>
          </w:p>
        </w:tc>
        <w:tc>
          <w:tcPr>
            <w:tcW w:w="7078" w:type="dxa"/>
          </w:tcPr>
          <w:p w14:paraId="16CA09CF" w14:textId="77777777" w:rsidR="001D16B2" w:rsidRPr="00917ECE" w:rsidRDefault="001D16B2" w:rsidP="001D16B2">
            <w:pPr>
              <w:tabs>
                <w:tab w:val="clear" w:pos="1134"/>
              </w:tabs>
              <w:spacing w:after="160" w:line="259" w:lineRule="auto"/>
              <w:jc w:val="left"/>
              <w:rPr>
                <w:rFonts w:eastAsia="Calibri" w:cs="Times New Roman"/>
                <w:kern w:val="18"/>
                <w:sz w:val="20"/>
                <w:szCs w:val="20"/>
                <w:lang w:val="es-ES"/>
              </w:rPr>
            </w:pPr>
            <w:r w:rsidRPr="00917ECE">
              <w:rPr>
                <w:sz w:val="20"/>
                <w:szCs w:val="20"/>
                <w:lang w:val="es-ES"/>
              </w:rPr>
              <w:t>Establecer metodologías para la investigación que minimicen los sesgos y otros resultados que no sean válidos.</w:t>
            </w:r>
          </w:p>
        </w:tc>
      </w:tr>
      <w:tr w:rsidR="001D16B2" w:rsidRPr="00CF208D" w14:paraId="3A60B0E1" w14:textId="77777777" w:rsidTr="005669FF">
        <w:tc>
          <w:tcPr>
            <w:tcW w:w="1938" w:type="dxa"/>
          </w:tcPr>
          <w:p w14:paraId="3FC0836E" w14:textId="77777777" w:rsidR="001D16B2" w:rsidRPr="00917ECE" w:rsidRDefault="001D16B2" w:rsidP="001D16B2">
            <w:pPr>
              <w:tabs>
                <w:tab w:val="clear" w:pos="1134"/>
              </w:tabs>
              <w:spacing w:after="160" w:line="259" w:lineRule="auto"/>
              <w:jc w:val="left"/>
              <w:rPr>
                <w:rFonts w:eastAsia="Calibri" w:cs="Times New Roman"/>
                <w:kern w:val="18"/>
                <w:sz w:val="20"/>
                <w:szCs w:val="20"/>
                <w:lang w:val="es-ES"/>
              </w:rPr>
            </w:pPr>
          </w:p>
        </w:tc>
        <w:tc>
          <w:tcPr>
            <w:tcW w:w="7078" w:type="dxa"/>
          </w:tcPr>
          <w:p w14:paraId="577EE694" w14:textId="77777777" w:rsidR="001D16B2" w:rsidRPr="00917ECE" w:rsidRDefault="001D16B2" w:rsidP="001D16B2">
            <w:pPr>
              <w:tabs>
                <w:tab w:val="clear" w:pos="1134"/>
              </w:tabs>
              <w:spacing w:after="160" w:line="259" w:lineRule="auto"/>
              <w:jc w:val="left"/>
              <w:rPr>
                <w:rFonts w:eastAsia="Calibri" w:cs="Times New Roman"/>
                <w:kern w:val="18"/>
                <w:sz w:val="20"/>
                <w:szCs w:val="20"/>
                <w:lang w:val="es-ES"/>
              </w:rPr>
            </w:pPr>
            <w:r w:rsidRPr="00917ECE">
              <w:rPr>
                <w:sz w:val="20"/>
                <w:szCs w:val="20"/>
                <w:lang w:val="es-ES"/>
              </w:rPr>
              <w:t>Llevar a cabo el plan de investigación y ajustarlo si se presentasen problemas u oportunidades, aunque siempre teniendo en cuenta la pregunta o hipótesis inicial de la investigación.</w:t>
            </w:r>
          </w:p>
        </w:tc>
      </w:tr>
      <w:tr w:rsidR="001D16B2" w:rsidRPr="00CF208D" w14:paraId="32344970" w14:textId="77777777" w:rsidTr="005669FF">
        <w:tc>
          <w:tcPr>
            <w:tcW w:w="1938" w:type="dxa"/>
          </w:tcPr>
          <w:p w14:paraId="2A6E7DE8" w14:textId="77777777" w:rsidR="001D16B2" w:rsidRPr="00917ECE" w:rsidRDefault="001D16B2" w:rsidP="001D16B2">
            <w:pPr>
              <w:tabs>
                <w:tab w:val="clear" w:pos="1134"/>
              </w:tabs>
              <w:spacing w:after="160" w:line="259" w:lineRule="auto"/>
              <w:jc w:val="left"/>
              <w:rPr>
                <w:rFonts w:eastAsia="Calibri" w:cs="Times New Roman"/>
                <w:kern w:val="18"/>
                <w:sz w:val="20"/>
                <w:szCs w:val="20"/>
                <w:lang w:val="es-ES"/>
              </w:rPr>
            </w:pPr>
          </w:p>
        </w:tc>
        <w:tc>
          <w:tcPr>
            <w:tcW w:w="7078" w:type="dxa"/>
          </w:tcPr>
          <w:p w14:paraId="6BE102C6" w14:textId="77777777" w:rsidR="001D16B2" w:rsidRPr="00917ECE" w:rsidRDefault="001D16B2" w:rsidP="001D16B2">
            <w:pPr>
              <w:tabs>
                <w:tab w:val="clear" w:pos="1134"/>
              </w:tabs>
              <w:spacing w:after="160" w:line="259" w:lineRule="auto"/>
              <w:jc w:val="left"/>
              <w:rPr>
                <w:rFonts w:eastAsia="Calibri" w:cs="Times New Roman"/>
                <w:kern w:val="18"/>
                <w:sz w:val="20"/>
                <w:szCs w:val="20"/>
                <w:lang w:val="es-ES"/>
              </w:rPr>
            </w:pPr>
            <w:r w:rsidRPr="00917ECE">
              <w:rPr>
                <w:sz w:val="20"/>
                <w:szCs w:val="20"/>
                <w:lang w:val="es-ES"/>
              </w:rPr>
              <w:t>Interpretar los resultados mediante el uso de medidas estadísticas adecuadas para velar por que los resultados sean significativos y puedan determinar si la hipótesis es válida.</w:t>
            </w:r>
          </w:p>
        </w:tc>
      </w:tr>
      <w:tr w:rsidR="001D16B2" w:rsidRPr="00917ECE" w14:paraId="52656B72" w14:textId="77777777" w:rsidTr="005669FF">
        <w:tc>
          <w:tcPr>
            <w:tcW w:w="9016" w:type="dxa"/>
            <w:gridSpan w:val="2"/>
          </w:tcPr>
          <w:p w14:paraId="1AF2098F" w14:textId="77777777" w:rsidR="001D16B2" w:rsidRPr="00917ECE" w:rsidRDefault="001D16B2" w:rsidP="001D16B2">
            <w:pPr>
              <w:tabs>
                <w:tab w:val="clear" w:pos="1134"/>
              </w:tabs>
              <w:spacing w:before="100" w:beforeAutospacing="1" w:after="100" w:afterAutospacing="1" w:line="259" w:lineRule="auto"/>
              <w:jc w:val="left"/>
              <w:textAlignment w:val="baseline"/>
              <w:rPr>
                <w:rFonts w:eastAsia="Times New Roman"/>
                <w:b/>
                <w:bCs/>
                <w:sz w:val="20"/>
                <w:szCs w:val="20"/>
              </w:rPr>
            </w:pPr>
            <w:r w:rsidRPr="00917ECE">
              <w:rPr>
                <w:b/>
                <w:bCs/>
                <w:sz w:val="20"/>
                <w:szCs w:val="20"/>
                <w:lang w:val="es-ES"/>
              </w:rPr>
              <w:t>Comunicación científica</w:t>
            </w:r>
            <w:r w:rsidRPr="00917ECE">
              <w:rPr>
                <w:rFonts w:eastAsia="Times New Roman"/>
                <w:b/>
                <w:bCs/>
                <w:sz w:val="20"/>
                <w:szCs w:val="20"/>
                <w:vertAlign w:val="superscript"/>
                <w:lang w:val="es-ES" w:eastAsia="en-GB"/>
              </w:rPr>
              <w:footnoteReference w:id="23"/>
            </w:r>
          </w:p>
        </w:tc>
      </w:tr>
      <w:tr w:rsidR="001D16B2" w:rsidRPr="00CF208D" w14:paraId="298B2669" w14:textId="77777777" w:rsidTr="005669FF">
        <w:tc>
          <w:tcPr>
            <w:tcW w:w="1938" w:type="dxa"/>
          </w:tcPr>
          <w:p w14:paraId="17D7CC9C" w14:textId="77777777" w:rsidR="001D16B2" w:rsidRPr="00917ECE" w:rsidRDefault="001D16B2" w:rsidP="001D16B2">
            <w:pPr>
              <w:tabs>
                <w:tab w:val="clear" w:pos="1134"/>
              </w:tabs>
              <w:spacing w:before="100" w:beforeAutospacing="1" w:after="100" w:afterAutospacing="1" w:line="259" w:lineRule="auto"/>
              <w:jc w:val="left"/>
              <w:textAlignment w:val="baseline"/>
              <w:rPr>
                <w:rFonts w:eastAsia="Times New Roman"/>
                <w:sz w:val="20"/>
                <w:szCs w:val="20"/>
              </w:rPr>
            </w:pPr>
            <w:r w:rsidRPr="00917ECE">
              <w:rPr>
                <w:sz w:val="20"/>
                <w:szCs w:val="20"/>
                <w:lang w:val="es-ES"/>
              </w:rPr>
              <w:t>Redacción de artículos científicos</w:t>
            </w:r>
          </w:p>
          <w:p w14:paraId="4CD12821" w14:textId="77777777" w:rsidR="001D16B2" w:rsidRPr="00917ECE" w:rsidRDefault="001D16B2" w:rsidP="001D16B2">
            <w:pPr>
              <w:tabs>
                <w:tab w:val="clear" w:pos="1134"/>
              </w:tabs>
              <w:spacing w:before="100" w:beforeAutospacing="1" w:after="100" w:afterAutospacing="1" w:line="259" w:lineRule="auto"/>
              <w:jc w:val="left"/>
              <w:textAlignment w:val="baseline"/>
              <w:rPr>
                <w:rFonts w:eastAsia="Calibri" w:cs="Times New Roman"/>
                <w:kern w:val="18"/>
                <w:sz w:val="20"/>
                <w:szCs w:val="20"/>
              </w:rPr>
            </w:pPr>
          </w:p>
        </w:tc>
        <w:tc>
          <w:tcPr>
            <w:tcW w:w="7078" w:type="dxa"/>
          </w:tcPr>
          <w:p w14:paraId="0EFD6151" w14:textId="77777777" w:rsidR="001D16B2" w:rsidRPr="00917ECE" w:rsidRDefault="001D16B2" w:rsidP="001D16B2">
            <w:pPr>
              <w:tabs>
                <w:tab w:val="clear" w:pos="1134"/>
              </w:tabs>
              <w:spacing w:after="160" w:line="259" w:lineRule="auto"/>
              <w:jc w:val="left"/>
              <w:rPr>
                <w:rFonts w:eastAsia="Calibri" w:cs="Times New Roman"/>
                <w:kern w:val="18"/>
                <w:sz w:val="20"/>
                <w:szCs w:val="20"/>
                <w:lang w:val="es-ES"/>
              </w:rPr>
            </w:pPr>
            <w:r w:rsidRPr="00917ECE">
              <w:rPr>
                <w:sz w:val="20"/>
                <w:szCs w:val="20"/>
                <w:lang w:val="es-ES"/>
              </w:rPr>
              <w:t>Utilizar una estrategia para establecer una estructura o plan para redactar un artículo que presente los resultados de la investigación de manera contundente al mismo tiempo que incluya los componentes estructurales normalizados que se espera que contengan los artículos científicos.</w:t>
            </w:r>
          </w:p>
        </w:tc>
      </w:tr>
      <w:tr w:rsidR="001D16B2" w:rsidRPr="00CF208D" w14:paraId="37777932" w14:textId="77777777" w:rsidTr="005669FF">
        <w:tc>
          <w:tcPr>
            <w:tcW w:w="1938" w:type="dxa"/>
          </w:tcPr>
          <w:p w14:paraId="5A4D56A5" w14:textId="77777777" w:rsidR="001D16B2" w:rsidRPr="00917ECE" w:rsidRDefault="001D16B2" w:rsidP="001D16B2">
            <w:pPr>
              <w:tabs>
                <w:tab w:val="clear" w:pos="1134"/>
              </w:tabs>
              <w:spacing w:before="100" w:beforeAutospacing="1" w:after="100" w:afterAutospacing="1" w:line="259" w:lineRule="auto"/>
              <w:jc w:val="left"/>
              <w:textAlignment w:val="baseline"/>
              <w:rPr>
                <w:rFonts w:eastAsia="Times New Roman"/>
                <w:sz w:val="20"/>
                <w:szCs w:val="20"/>
                <w:lang w:val="es-ES" w:eastAsia="en-GB"/>
              </w:rPr>
            </w:pPr>
          </w:p>
        </w:tc>
        <w:tc>
          <w:tcPr>
            <w:tcW w:w="7078" w:type="dxa"/>
          </w:tcPr>
          <w:p w14:paraId="6401E33D" w14:textId="77777777" w:rsidR="001D16B2" w:rsidRPr="00917ECE" w:rsidRDefault="001D16B2" w:rsidP="001D16B2">
            <w:pPr>
              <w:tabs>
                <w:tab w:val="clear" w:pos="1134"/>
              </w:tabs>
              <w:spacing w:after="160" w:line="259" w:lineRule="auto"/>
              <w:jc w:val="left"/>
              <w:rPr>
                <w:rFonts w:eastAsia="Calibri" w:cs="Times New Roman"/>
                <w:kern w:val="18"/>
                <w:sz w:val="20"/>
                <w:szCs w:val="20"/>
                <w:lang w:val="es-ES"/>
              </w:rPr>
            </w:pPr>
            <w:r w:rsidRPr="00917ECE">
              <w:rPr>
                <w:sz w:val="20"/>
                <w:szCs w:val="20"/>
                <w:lang w:val="es-ES"/>
              </w:rPr>
              <w:t>Elaborar textos, tablas y gráficos, así como subtítulos relacionados, que sean claros, legibles y que causen impacto.</w:t>
            </w:r>
          </w:p>
        </w:tc>
      </w:tr>
      <w:tr w:rsidR="001D16B2" w:rsidRPr="00CF208D" w14:paraId="669C1007" w14:textId="77777777" w:rsidTr="005669FF">
        <w:tc>
          <w:tcPr>
            <w:tcW w:w="1938" w:type="dxa"/>
          </w:tcPr>
          <w:p w14:paraId="7D714B6D" w14:textId="77777777" w:rsidR="001D16B2" w:rsidRPr="00917ECE" w:rsidRDefault="001D16B2" w:rsidP="001D16B2">
            <w:pPr>
              <w:tabs>
                <w:tab w:val="clear" w:pos="1134"/>
              </w:tabs>
              <w:spacing w:before="100" w:beforeAutospacing="1" w:after="100" w:afterAutospacing="1" w:line="259" w:lineRule="auto"/>
              <w:jc w:val="left"/>
              <w:textAlignment w:val="baseline"/>
              <w:rPr>
                <w:rFonts w:eastAsia="Times New Roman"/>
                <w:sz w:val="20"/>
                <w:szCs w:val="20"/>
                <w:lang w:val="es-ES" w:eastAsia="en-GB"/>
              </w:rPr>
            </w:pPr>
          </w:p>
        </w:tc>
        <w:tc>
          <w:tcPr>
            <w:tcW w:w="7078" w:type="dxa"/>
          </w:tcPr>
          <w:p w14:paraId="7E6793BF" w14:textId="77777777" w:rsidR="001D16B2" w:rsidRPr="00917ECE" w:rsidRDefault="001D16B2" w:rsidP="001D16B2">
            <w:pPr>
              <w:tabs>
                <w:tab w:val="clear" w:pos="1134"/>
              </w:tabs>
              <w:spacing w:after="160" w:line="259" w:lineRule="auto"/>
              <w:jc w:val="left"/>
              <w:rPr>
                <w:rFonts w:eastAsia="Calibri" w:cs="Times New Roman"/>
                <w:kern w:val="18"/>
                <w:sz w:val="20"/>
                <w:szCs w:val="20"/>
                <w:lang w:val="es-ES"/>
              </w:rPr>
            </w:pPr>
            <w:r w:rsidRPr="00917ECE">
              <w:rPr>
                <w:sz w:val="20"/>
                <w:szCs w:val="20"/>
                <w:lang w:val="es-ES"/>
              </w:rPr>
              <w:t>Citar todos los trabajos que se hayan empleado como referencia o que se hayan citado mediante el uso de un sistema aprobado.</w:t>
            </w:r>
          </w:p>
        </w:tc>
      </w:tr>
      <w:tr w:rsidR="001D16B2" w:rsidRPr="00CF208D" w14:paraId="4CAA37FD" w14:textId="77777777" w:rsidTr="005669FF">
        <w:tc>
          <w:tcPr>
            <w:tcW w:w="1938" w:type="dxa"/>
          </w:tcPr>
          <w:p w14:paraId="0C1FD050" w14:textId="77777777" w:rsidR="001D16B2" w:rsidRPr="00917ECE" w:rsidRDefault="001D16B2" w:rsidP="001D16B2">
            <w:pPr>
              <w:tabs>
                <w:tab w:val="clear" w:pos="1134"/>
              </w:tabs>
              <w:spacing w:before="100" w:beforeAutospacing="1" w:after="100" w:afterAutospacing="1" w:line="259" w:lineRule="auto"/>
              <w:jc w:val="left"/>
              <w:textAlignment w:val="baseline"/>
              <w:rPr>
                <w:rFonts w:eastAsia="Times New Roman"/>
                <w:sz w:val="20"/>
                <w:szCs w:val="20"/>
                <w:lang w:val="es-ES"/>
              </w:rPr>
            </w:pPr>
            <w:r w:rsidRPr="00917ECE">
              <w:rPr>
                <w:sz w:val="20"/>
                <w:szCs w:val="20"/>
                <w:lang w:val="es-ES"/>
              </w:rPr>
              <w:t>Proceso de revisión por pares</w:t>
            </w:r>
          </w:p>
        </w:tc>
        <w:tc>
          <w:tcPr>
            <w:tcW w:w="7078" w:type="dxa"/>
          </w:tcPr>
          <w:p w14:paraId="3B873287" w14:textId="77777777" w:rsidR="001D16B2" w:rsidRPr="00917ECE" w:rsidRDefault="001D16B2" w:rsidP="001D16B2">
            <w:pPr>
              <w:tabs>
                <w:tab w:val="clear" w:pos="1134"/>
              </w:tabs>
              <w:spacing w:after="160" w:line="259" w:lineRule="auto"/>
              <w:jc w:val="left"/>
              <w:rPr>
                <w:rFonts w:eastAsia="Calibri" w:cs="Times New Roman"/>
                <w:kern w:val="18"/>
                <w:sz w:val="20"/>
                <w:szCs w:val="20"/>
                <w:lang w:val="es-ES"/>
              </w:rPr>
            </w:pPr>
            <w:r w:rsidRPr="00917ECE">
              <w:rPr>
                <w:sz w:val="20"/>
                <w:szCs w:val="20"/>
                <w:lang w:val="es-ES"/>
              </w:rPr>
              <w:t>Prepararse para la revisión por pares mediante la comprensión del proceso, y consultar, por ejemplo, a colegas o editores, para velar por que el artículo cumpla con el nivel requerido.</w:t>
            </w:r>
          </w:p>
        </w:tc>
      </w:tr>
      <w:tr w:rsidR="001D16B2" w:rsidRPr="00CF208D" w14:paraId="137A335D" w14:textId="77777777" w:rsidTr="005669FF">
        <w:tc>
          <w:tcPr>
            <w:tcW w:w="1938" w:type="dxa"/>
          </w:tcPr>
          <w:p w14:paraId="3932C1AC" w14:textId="77777777" w:rsidR="001D16B2" w:rsidRPr="00917ECE" w:rsidRDefault="001D16B2" w:rsidP="001D16B2">
            <w:pPr>
              <w:tabs>
                <w:tab w:val="clear" w:pos="1134"/>
              </w:tabs>
              <w:spacing w:before="100" w:beforeAutospacing="1" w:after="100" w:afterAutospacing="1" w:line="259" w:lineRule="auto"/>
              <w:jc w:val="left"/>
              <w:textAlignment w:val="baseline"/>
              <w:rPr>
                <w:rFonts w:eastAsia="Times New Roman"/>
                <w:sz w:val="20"/>
                <w:szCs w:val="20"/>
                <w:lang w:val="es-ES" w:eastAsia="en-GB"/>
              </w:rPr>
            </w:pPr>
          </w:p>
        </w:tc>
        <w:tc>
          <w:tcPr>
            <w:tcW w:w="7078" w:type="dxa"/>
          </w:tcPr>
          <w:p w14:paraId="6B3CB860" w14:textId="77777777" w:rsidR="001D16B2" w:rsidRPr="00917ECE" w:rsidRDefault="001D16B2" w:rsidP="001D16B2">
            <w:pPr>
              <w:tabs>
                <w:tab w:val="clear" w:pos="1134"/>
              </w:tabs>
              <w:spacing w:after="160" w:line="259" w:lineRule="auto"/>
              <w:jc w:val="left"/>
              <w:rPr>
                <w:rFonts w:eastAsia="Calibri" w:cs="Times New Roman"/>
                <w:kern w:val="18"/>
                <w:sz w:val="20"/>
                <w:szCs w:val="20"/>
                <w:lang w:val="es-ES"/>
              </w:rPr>
            </w:pPr>
            <w:r w:rsidRPr="00917ECE">
              <w:rPr>
                <w:sz w:val="20"/>
                <w:szCs w:val="20"/>
                <w:lang w:val="es-ES"/>
              </w:rPr>
              <w:t>Recibir los comentarios de los revisores de forma positiva y elaborar un plan para llevar a cabo todas las correcciones o incorporar las mejoras recomendadas que sean necesarias.</w:t>
            </w:r>
          </w:p>
        </w:tc>
      </w:tr>
      <w:tr w:rsidR="001D16B2" w:rsidRPr="00CF208D" w14:paraId="037FBE1C" w14:textId="77777777" w:rsidTr="005669FF">
        <w:tc>
          <w:tcPr>
            <w:tcW w:w="1938" w:type="dxa"/>
          </w:tcPr>
          <w:p w14:paraId="52112D42" w14:textId="77777777" w:rsidR="001D16B2" w:rsidRPr="00917ECE" w:rsidRDefault="001D16B2" w:rsidP="001D16B2">
            <w:pPr>
              <w:tabs>
                <w:tab w:val="clear" w:pos="1134"/>
              </w:tabs>
              <w:spacing w:before="100" w:beforeAutospacing="1" w:after="100" w:afterAutospacing="1" w:line="259" w:lineRule="auto"/>
              <w:jc w:val="left"/>
              <w:textAlignment w:val="baseline"/>
              <w:rPr>
                <w:rFonts w:eastAsia="Calibri" w:cs="Times New Roman"/>
                <w:kern w:val="18"/>
                <w:sz w:val="20"/>
                <w:szCs w:val="20"/>
              </w:rPr>
            </w:pPr>
            <w:r w:rsidRPr="00917ECE">
              <w:rPr>
                <w:sz w:val="20"/>
                <w:szCs w:val="20"/>
                <w:lang w:val="es-ES"/>
              </w:rPr>
              <w:t>Presentaciones científicas</w:t>
            </w:r>
          </w:p>
        </w:tc>
        <w:tc>
          <w:tcPr>
            <w:tcW w:w="7078" w:type="dxa"/>
          </w:tcPr>
          <w:p w14:paraId="780218D6" w14:textId="77777777" w:rsidR="001D16B2" w:rsidRPr="00917ECE" w:rsidRDefault="001D16B2" w:rsidP="001D16B2">
            <w:pPr>
              <w:tabs>
                <w:tab w:val="clear" w:pos="1134"/>
              </w:tabs>
              <w:spacing w:after="160" w:line="259" w:lineRule="auto"/>
              <w:jc w:val="left"/>
              <w:rPr>
                <w:rFonts w:eastAsia="Calibri" w:cs="Times New Roman"/>
                <w:kern w:val="18"/>
                <w:sz w:val="20"/>
                <w:szCs w:val="20"/>
                <w:lang w:val="es-ES"/>
              </w:rPr>
            </w:pPr>
            <w:r w:rsidRPr="00917ECE">
              <w:rPr>
                <w:sz w:val="20"/>
                <w:szCs w:val="20"/>
                <w:lang w:val="es-ES"/>
              </w:rPr>
              <w:t>Determinar oportunidades para debatir sobre trabajos científicos a través de eventos informales o más formales, como pueden ser los seminarios y las conferencias a nivel interno.</w:t>
            </w:r>
          </w:p>
        </w:tc>
      </w:tr>
      <w:tr w:rsidR="001D16B2" w:rsidRPr="00CF208D" w14:paraId="6D14272E" w14:textId="77777777" w:rsidTr="005669FF">
        <w:tc>
          <w:tcPr>
            <w:tcW w:w="1938" w:type="dxa"/>
          </w:tcPr>
          <w:p w14:paraId="56ACEF18" w14:textId="77777777" w:rsidR="001D16B2" w:rsidRPr="00917ECE" w:rsidRDefault="001D16B2" w:rsidP="001D16B2">
            <w:pPr>
              <w:tabs>
                <w:tab w:val="clear" w:pos="1134"/>
              </w:tabs>
              <w:spacing w:after="160" w:line="259" w:lineRule="auto"/>
              <w:jc w:val="left"/>
              <w:rPr>
                <w:rFonts w:eastAsia="Calibri" w:cs="Times New Roman"/>
                <w:kern w:val="18"/>
                <w:sz w:val="20"/>
                <w:szCs w:val="20"/>
                <w:lang w:val="es-ES"/>
              </w:rPr>
            </w:pPr>
          </w:p>
        </w:tc>
        <w:tc>
          <w:tcPr>
            <w:tcW w:w="7078" w:type="dxa"/>
          </w:tcPr>
          <w:p w14:paraId="435D4B07" w14:textId="77777777" w:rsidR="001D16B2" w:rsidRPr="00917ECE" w:rsidRDefault="001D16B2" w:rsidP="001D16B2">
            <w:pPr>
              <w:tabs>
                <w:tab w:val="clear" w:pos="1134"/>
              </w:tabs>
              <w:spacing w:after="160" w:line="259" w:lineRule="auto"/>
              <w:jc w:val="left"/>
              <w:rPr>
                <w:rFonts w:eastAsia="Calibri" w:cs="Times New Roman"/>
                <w:kern w:val="18"/>
                <w:sz w:val="20"/>
                <w:szCs w:val="20"/>
                <w:lang w:val="es-ES"/>
              </w:rPr>
            </w:pPr>
            <w:r w:rsidRPr="00917ECE">
              <w:rPr>
                <w:sz w:val="20"/>
                <w:szCs w:val="20"/>
                <w:lang w:val="es-ES"/>
              </w:rPr>
              <w:t>Elaborar soportes visuales claros para facilitar que los destinatarios vean y comprendan la presentación, en vez de distraerlos con mucho texto o elementos que puedan producir interferencias.</w:t>
            </w:r>
          </w:p>
        </w:tc>
      </w:tr>
      <w:tr w:rsidR="001D16B2" w:rsidRPr="00CF208D" w14:paraId="6BB9CB1F" w14:textId="77777777" w:rsidTr="005669FF">
        <w:tc>
          <w:tcPr>
            <w:tcW w:w="1938" w:type="dxa"/>
          </w:tcPr>
          <w:p w14:paraId="392FEF2C" w14:textId="77777777" w:rsidR="001D16B2" w:rsidRPr="00917ECE" w:rsidRDefault="001D16B2" w:rsidP="001D16B2">
            <w:pPr>
              <w:tabs>
                <w:tab w:val="clear" w:pos="1134"/>
              </w:tabs>
              <w:spacing w:after="160" w:line="259" w:lineRule="auto"/>
              <w:jc w:val="left"/>
              <w:rPr>
                <w:rFonts w:eastAsia="Calibri" w:cs="Times New Roman"/>
                <w:kern w:val="18"/>
                <w:sz w:val="20"/>
                <w:szCs w:val="20"/>
                <w:lang w:val="es-ES"/>
              </w:rPr>
            </w:pPr>
          </w:p>
        </w:tc>
        <w:tc>
          <w:tcPr>
            <w:tcW w:w="7078" w:type="dxa"/>
          </w:tcPr>
          <w:p w14:paraId="7EF72E57" w14:textId="77777777" w:rsidR="001D16B2" w:rsidRPr="00917ECE" w:rsidRDefault="001D16B2" w:rsidP="001D16B2">
            <w:pPr>
              <w:tabs>
                <w:tab w:val="clear" w:pos="1134"/>
              </w:tabs>
              <w:spacing w:after="160" w:line="259" w:lineRule="auto"/>
              <w:jc w:val="left"/>
              <w:rPr>
                <w:rFonts w:eastAsia="Calibri" w:cs="Times New Roman"/>
                <w:kern w:val="18"/>
                <w:sz w:val="20"/>
                <w:szCs w:val="20"/>
                <w:lang w:val="es-ES"/>
              </w:rPr>
            </w:pPr>
            <w:r w:rsidRPr="00917ECE">
              <w:rPr>
                <w:sz w:val="20"/>
                <w:szCs w:val="20"/>
                <w:lang w:val="es-ES"/>
              </w:rPr>
              <w:t>Practicar dar presentaciones orales para gestionar la claridad, el volumen, el ritmo, el tiempo y la capacidad para lidiar con preguntas y situaciones imprevistas.</w:t>
            </w:r>
          </w:p>
        </w:tc>
      </w:tr>
      <w:tr w:rsidR="001D16B2" w:rsidRPr="00CF208D" w14:paraId="28D7B4EA" w14:textId="77777777" w:rsidTr="005669FF">
        <w:tc>
          <w:tcPr>
            <w:tcW w:w="1938" w:type="dxa"/>
          </w:tcPr>
          <w:p w14:paraId="51B2467E" w14:textId="77777777" w:rsidR="001D16B2" w:rsidRPr="00917ECE" w:rsidRDefault="001D16B2" w:rsidP="001D16B2">
            <w:pPr>
              <w:tabs>
                <w:tab w:val="clear" w:pos="1134"/>
              </w:tabs>
              <w:spacing w:after="160" w:line="259" w:lineRule="auto"/>
              <w:jc w:val="left"/>
              <w:rPr>
                <w:rFonts w:eastAsia="Calibri" w:cs="Times New Roman"/>
                <w:kern w:val="18"/>
                <w:sz w:val="20"/>
                <w:szCs w:val="20"/>
                <w:lang w:val="es-ES"/>
              </w:rPr>
            </w:pPr>
          </w:p>
        </w:tc>
        <w:tc>
          <w:tcPr>
            <w:tcW w:w="7078" w:type="dxa"/>
          </w:tcPr>
          <w:p w14:paraId="3F472EB5" w14:textId="77777777" w:rsidR="001D16B2" w:rsidRPr="00917ECE" w:rsidRDefault="001D16B2" w:rsidP="001D16B2">
            <w:pPr>
              <w:tabs>
                <w:tab w:val="clear" w:pos="1134"/>
              </w:tabs>
              <w:spacing w:after="160" w:line="259" w:lineRule="auto"/>
              <w:jc w:val="left"/>
              <w:rPr>
                <w:rFonts w:eastAsia="Calibri" w:cs="Times New Roman"/>
                <w:kern w:val="18"/>
                <w:sz w:val="20"/>
                <w:szCs w:val="20"/>
                <w:lang w:val="es-ES"/>
              </w:rPr>
            </w:pPr>
            <w:r w:rsidRPr="00917ECE">
              <w:rPr>
                <w:sz w:val="20"/>
                <w:szCs w:val="20"/>
                <w:lang w:val="es-ES"/>
              </w:rPr>
              <w:t>Realizar un póster que resuma las partes principales de la investigación de forma clara y accesible.</w:t>
            </w:r>
          </w:p>
        </w:tc>
      </w:tr>
    </w:tbl>
    <w:p w14:paraId="764442B5" w14:textId="77777777" w:rsidR="001D16B2" w:rsidRPr="00334AC9" w:rsidRDefault="001D16B2" w:rsidP="0044075E">
      <w:pPr>
        <w:keepNext/>
        <w:keepLines/>
        <w:numPr>
          <w:ilvl w:val="2"/>
          <w:numId w:val="3"/>
        </w:numPr>
        <w:tabs>
          <w:tab w:val="clear" w:pos="1134"/>
        </w:tabs>
        <w:spacing w:before="320" w:after="320" w:line="259" w:lineRule="auto"/>
        <w:ind w:left="993" w:hanging="377"/>
        <w:jc w:val="left"/>
        <w:outlineLvl w:val="1"/>
        <w:rPr>
          <w:rFonts w:eastAsia="Times New Roman" w:cs="Times New Roman"/>
          <w:b/>
          <w:kern w:val="18"/>
          <w:lang w:val="es-ES"/>
        </w:rPr>
      </w:pPr>
      <w:bookmarkStart w:id="1127" w:name="_Toc77065249"/>
      <w:bookmarkStart w:id="1128" w:name="_Toc77251859"/>
      <w:bookmarkStart w:id="1129" w:name="_Toc77251932"/>
      <w:bookmarkStart w:id="1130" w:name="_Toc77252010"/>
      <w:bookmarkStart w:id="1131" w:name="_Toc77252065"/>
      <w:bookmarkStart w:id="1132" w:name="_Toc77252177"/>
      <w:bookmarkStart w:id="1133" w:name="_Toc77252323"/>
      <w:bookmarkStart w:id="1134" w:name="_Toc77065250"/>
      <w:bookmarkStart w:id="1135" w:name="_Toc77251860"/>
      <w:bookmarkStart w:id="1136" w:name="_Toc77251933"/>
      <w:bookmarkStart w:id="1137" w:name="_Toc77252011"/>
      <w:bookmarkStart w:id="1138" w:name="_Toc77252066"/>
      <w:bookmarkStart w:id="1139" w:name="_Toc77252178"/>
      <w:bookmarkStart w:id="1140" w:name="_Toc77252324"/>
      <w:bookmarkStart w:id="1141" w:name="_Toc77065251"/>
      <w:bookmarkStart w:id="1142" w:name="_Toc77251861"/>
      <w:bookmarkStart w:id="1143" w:name="_Toc77251934"/>
      <w:bookmarkStart w:id="1144" w:name="_Toc77252012"/>
      <w:bookmarkStart w:id="1145" w:name="_Toc77252067"/>
      <w:bookmarkStart w:id="1146" w:name="_Toc77252179"/>
      <w:bookmarkStart w:id="1147" w:name="_Toc77252325"/>
      <w:bookmarkStart w:id="1148" w:name="_Toc77065252"/>
      <w:bookmarkStart w:id="1149" w:name="_Toc77251862"/>
      <w:bookmarkStart w:id="1150" w:name="_Toc77251935"/>
      <w:bookmarkStart w:id="1151" w:name="_Toc77252013"/>
      <w:bookmarkStart w:id="1152" w:name="_Toc77252068"/>
      <w:bookmarkStart w:id="1153" w:name="_Toc77252180"/>
      <w:bookmarkStart w:id="1154" w:name="_Toc77252326"/>
      <w:bookmarkStart w:id="1155" w:name="_Toc77065253"/>
      <w:bookmarkStart w:id="1156" w:name="_Toc77251863"/>
      <w:bookmarkStart w:id="1157" w:name="_Toc77251936"/>
      <w:bookmarkStart w:id="1158" w:name="_Toc77252014"/>
      <w:bookmarkStart w:id="1159" w:name="_Toc77252069"/>
      <w:bookmarkStart w:id="1160" w:name="_Toc77252181"/>
      <w:bookmarkStart w:id="1161" w:name="_Toc77252327"/>
      <w:bookmarkStart w:id="1162" w:name="_Toc77065254"/>
      <w:bookmarkStart w:id="1163" w:name="_Toc77251864"/>
      <w:bookmarkStart w:id="1164" w:name="_Toc77251937"/>
      <w:bookmarkStart w:id="1165" w:name="_Toc77252015"/>
      <w:bookmarkStart w:id="1166" w:name="_Toc77252070"/>
      <w:bookmarkStart w:id="1167" w:name="_Toc77252182"/>
      <w:bookmarkStart w:id="1168" w:name="_Toc77252328"/>
      <w:bookmarkStart w:id="1169" w:name="_Toc77065255"/>
      <w:bookmarkStart w:id="1170" w:name="_Toc77251865"/>
      <w:bookmarkStart w:id="1171" w:name="_Toc77251938"/>
      <w:bookmarkStart w:id="1172" w:name="_Toc77252016"/>
      <w:bookmarkStart w:id="1173" w:name="_Toc77252071"/>
      <w:bookmarkStart w:id="1174" w:name="_Toc77252183"/>
      <w:bookmarkStart w:id="1175" w:name="_Toc77252329"/>
      <w:bookmarkStart w:id="1176" w:name="_Toc77251939"/>
      <w:bookmarkStart w:id="1177" w:name="_Toc77252072"/>
      <w:bookmarkStart w:id="1178" w:name="_Toc77252330"/>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r>
        <w:rPr>
          <w:b/>
          <w:bCs/>
          <w:lang w:val="es-ES"/>
        </w:rPr>
        <w:t>El contexto histórico y científico de la meteorología</w:t>
      </w:r>
      <w:bookmarkEnd w:id="1176"/>
      <w:bookmarkEnd w:id="1177"/>
      <w:bookmarkEnd w:id="1178"/>
    </w:p>
    <w:p w14:paraId="33C00175" w14:textId="77777777" w:rsidR="001D16B2" w:rsidRPr="00334AC9" w:rsidRDefault="001D16B2" w:rsidP="001D16B2">
      <w:pPr>
        <w:tabs>
          <w:tab w:val="clear" w:pos="1134"/>
        </w:tabs>
        <w:spacing w:after="160" w:line="259" w:lineRule="auto"/>
        <w:jc w:val="left"/>
        <w:rPr>
          <w:rFonts w:eastAsia="Calibri" w:cs="Times New Roman"/>
          <w:kern w:val="18"/>
          <w:lang w:val="es-ES"/>
        </w:rPr>
      </w:pPr>
      <w:r>
        <w:rPr>
          <w:lang w:val="es-ES"/>
        </w:rPr>
        <w:t>Se recomienda incorporar los temas mencionados a continuación a los programas de estudio con el fin de dar apoyo al aprendizaje continuo a lo largo de la carrera del meteorólogo y permitir la integración de la meteorología con las ciencias afines.</w:t>
      </w:r>
    </w:p>
    <w:p w14:paraId="6804A7F7" w14:textId="77777777" w:rsidR="001D16B2" w:rsidRPr="00334AC9" w:rsidRDefault="001D16B2" w:rsidP="001D16B2">
      <w:pPr>
        <w:tabs>
          <w:tab w:val="clear" w:pos="1134"/>
        </w:tabs>
        <w:spacing w:after="160" w:line="259" w:lineRule="auto"/>
        <w:ind w:left="360"/>
        <w:jc w:val="left"/>
        <w:rPr>
          <w:rFonts w:eastAsia="Calibri" w:cs="Times New Roman"/>
          <w:kern w:val="18"/>
          <w:lang w:val="es-ES"/>
        </w:rPr>
      </w:pPr>
      <w:r>
        <w:rPr>
          <w:lang w:val="es-ES"/>
        </w:rPr>
        <w:t>– La historia de los avances en la ciencia, la tecnología y la prestación de servicios que han contribuido al desarrollo de la meteorología y su aplicación.</w:t>
      </w:r>
    </w:p>
    <w:p w14:paraId="15AC8CFE" w14:textId="77777777" w:rsidR="001D16B2" w:rsidRPr="00334AC9" w:rsidRDefault="001D16B2" w:rsidP="001D16B2">
      <w:pPr>
        <w:tabs>
          <w:tab w:val="clear" w:pos="1134"/>
        </w:tabs>
        <w:spacing w:after="160" w:line="259" w:lineRule="auto"/>
        <w:ind w:left="360"/>
        <w:jc w:val="left"/>
        <w:rPr>
          <w:rFonts w:eastAsia="Calibri" w:cs="Times New Roman"/>
          <w:kern w:val="18"/>
          <w:lang w:val="es-ES"/>
        </w:rPr>
      </w:pPr>
      <w:r>
        <w:rPr>
          <w:lang w:val="es-ES"/>
        </w:rPr>
        <w:t>– Desafíos contemporáneos relacionados con la meteorología y las innovaciones científicas y tecnológicas emergentes que pueden influenciar cómo deben evolucionar la investigación o las operaciones.</w:t>
      </w:r>
    </w:p>
    <w:p w14:paraId="17A9B315" w14:textId="77777777" w:rsidR="001D16B2" w:rsidRPr="00334AC9" w:rsidRDefault="001D16B2" w:rsidP="001D16B2">
      <w:pPr>
        <w:tabs>
          <w:tab w:val="clear" w:pos="1134"/>
        </w:tabs>
        <w:spacing w:after="160" w:line="259" w:lineRule="auto"/>
        <w:ind w:left="360"/>
        <w:jc w:val="left"/>
        <w:rPr>
          <w:rFonts w:eastAsia="Calibri" w:cs="Times New Roman"/>
          <w:kern w:val="18"/>
          <w:lang w:val="es-ES"/>
        </w:rPr>
      </w:pPr>
      <w:r>
        <w:rPr>
          <w:lang w:val="es-ES"/>
        </w:rPr>
        <w:t>– Avances en áreas afines que puedan brindar oportunidades para el trabajo interdisciplinario con el fin de resolver problemas en beneficio de la sociedad.</w:t>
      </w:r>
    </w:p>
    <w:p w14:paraId="6447F90E" w14:textId="4B3B2EB4" w:rsidR="001D16B2" w:rsidRPr="00334AC9" w:rsidRDefault="001D16B2" w:rsidP="001D16B2">
      <w:pPr>
        <w:keepNext/>
        <w:keepLines/>
        <w:numPr>
          <w:ilvl w:val="1"/>
          <w:numId w:val="0"/>
        </w:numPr>
        <w:tabs>
          <w:tab w:val="clear" w:pos="1134"/>
        </w:tabs>
        <w:spacing w:before="320" w:after="320"/>
        <w:ind w:left="567" w:hanging="591"/>
        <w:jc w:val="left"/>
        <w:outlineLvl w:val="1"/>
        <w:rPr>
          <w:rFonts w:eastAsia="Times New Roman" w:cs="Times New Roman"/>
          <w:b/>
          <w:kern w:val="18"/>
          <w:lang w:val="es-ES"/>
        </w:rPr>
      </w:pPr>
      <w:r>
        <w:rPr>
          <w:b/>
          <w:bCs/>
          <w:lang w:val="es-ES"/>
        </w:rPr>
        <w:t xml:space="preserve">Especializaciones </w:t>
      </w:r>
      <w:r w:rsidR="005658CB">
        <w:rPr>
          <w:b/>
          <w:bCs/>
          <w:lang w:val="es-ES"/>
        </w:rPr>
        <w:t>selectivas</w:t>
      </w:r>
    </w:p>
    <w:p w14:paraId="382A726A" w14:textId="0321AF7C" w:rsidR="001D16B2" w:rsidRPr="00334AC9" w:rsidRDefault="001D16B2" w:rsidP="001D16B2">
      <w:pPr>
        <w:tabs>
          <w:tab w:val="clear" w:pos="1134"/>
        </w:tabs>
        <w:spacing w:after="160" w:line="259" w:lineRule="auto"/>
        <w:jc w:val="left"/>
        <w:rPr>
          <w:rFonts w:eastAsia="Calibri" w:cs="Times New Roman"/>
          <w:kern w:val="18"/>
          <w:lang w:val="es-ES"/>
        </w:rPr>
      </w:pPr>
      <w:r>
        <w:rPr>
          <w:lang w:val="es-ES"/>
        </w:rPr>
        <w:t xml:space="preserve">Tal y como se indica en la sección 1.6 ("Estructura del PIB-M y el PIB-TM"), los conocimientos y habilidades subyacentes sobre los cuales los meteorólogos pueden desarrollar las habilidades y competencias necesarias para las especializaciones </w:t>
      </w:r>
      <w:r w:rsidR="005658CB">
        <w:rPr>
          <w:lang w:val="es-ES"/>
        </w:rPr>
        <w:t>selectivas</w:t>
      </w:r>
      <w:r>
        <w:rPr>
          <w:lang w:val="es-ES"/>
        </w:rPr>
        <w:t xml:space="preserve"> se extraen de los resultados del aprendizaje que se han abordado anteriormente en la parte 2 y de los marcos de competencias de cada especialización. La publicación </w:t>
      </w:r>
      <w:proofErr w:type="spellStart"/>
      <w:r w:rsidRPr="00FA5B01">
        <w:rPr>
          <w:i/>
          <w:iCs/>
          <w:lang w:val="es-ES"/>
        </w:rPr>
        <w:t>Compendium</w:t>
      </w:r>
      <w:proofErr w:type="spellEnd"/>
      <w:r w:rsidRPr="00FA5B01">
        <w:rPr>
          <w:i/>
          <w:iCs/>
          <w:lang w:val="es-ES"/>
        </w:rPr>
        <w:t xml:space="preserve"> </w:t>
      </w:r>
      <w:proofErr w:type="spellStart"/>
      <w:r w:rsidRPr="00FA5B01">
        <w:rPr>
          <w:i/>
          <w:iCs/>
          <w:lang w:val="es-ES"/>
        </w:rPr>
        <w:t>of</w:t>
      </w:r>
      <w:proofErr w:type="spellEnd"/>
      <w:r w:rsidRPr="00FA5B01">
        <w:rPr>
          <w:i/>
          <w:iCs/>
          <w:lang w:val="es-ES"/>
        </w:rPr>
        <w:t xml:space="preserve"> WMO </w:t>
      </w:r>
      <w:proofErr w:type="spellStart"/>
      <w:r w:rsidRPr="00FA5B01">
        <w:rPr>
          <w:i/>
          <w:iCs/>
          <w:lang w:val="es-ES"/>
        </w:rPr>
        <w:t>Competency</w:t>
      </w:r>
      <w:proofErr w:type="spellEnd"/>
      <w:r w:rsidRPr="00FA5B01">
        <w:rPr>
          <w:i/>
          <w:iCs/>
          <w:lang w:val="es-ES"/>
        </w:rPr>
        <w:t xml:space="preserve"> </w:t>
      </w:r>
      <w:proofErr w:type="spellStart"/>
      <w:r w:rsidRPr="00FA5B01">
        <w:rPr>
          <w:i/>
          <w:iCs/>
          <w:lang w:val="es-ES"/>
        </w:rPr>
        <w:t>Frameworks</w:t>
      </w:r>
      <w:proofErr w:type="spellEnd"/>
      <w:r>
        <w:rPr>
          <w:lang w:val="es-ES"/>
        </w:rPr>
        <w:t xml:space="preserve"> (WMO-No. 1209) (Compendio de marcos de competencias de la Organización Meteorológica Mundial) describe muchas de estas competencias.</w:t>
      </w:r>
    </w:p>
    <w:p w14:paraId="4F742EAA" w14:textId="77777777" w:rsidR="001D16B2" w:rsidRPr="00334AC9" w:rsidRDefault="001D16B2" w:rsidP="001D16B2">
      <w:pPr>
        <w:tabs>
          <w:tab w:val="clear" w:pos="1134"/>
        </w:tabs>
        <w:spacing w:after="160" w:line="259" w:lineRule="auto"/>
        <w:jc w:val="left"/>
        <w:rPr>
          <w:rFonts w:eastAsia="Calibri" w:cs="Times New Roman"/>
          <w:kern w:val="18"/>
          <w:lang w:val="es-ES"/>
        </w:rPr>
      </w:pPr>
      <w:r>
        <w:rPr>
          <w:lang w:val="es-ES"/>
        </w:rPr>
        <w:t>Quienes deseen trabajar en disciplinas tales como la predicción, la radiodifusión y la enseñanza meteorológica necesitarán un aprendizaje y una formación ulteriores para adquirir las competencias laborales específicas en esas vertientes. Además, se espera que sigan mejorando sus conocimientos y habilidades mediante un proceso de desarrollo profesional continuo a lo largo de sus carreras profesionales.</w:t>
      </w:r>
    </w:p>
    <w:p w14:paraId="372F07A6" w14:textId="77777777" w:rsidR="001D16B2" w:rsidRPr="00334AC9" w:rsidRDefault="001D16B2" w:rsidP="001D16B2">
      <w:pPr>
        <w:tabs>
          <w:tab w:val="clear" w:pos="1134"/>
        </w:tabs>
        <w:spacing w:after="160" w:line="259" w:lineRule="auto"/>
        <w:jc w:val="left"/>
        <w:rPr>
          <w:rFonts w:eastAsia="Calibri" w:cs="Times New Roman"/>
          <w:kern w:val="18"/>
          <w:lang w:val="es-ES"/>
        </w:rPr>
      </w:pPr>
    </w:p>
    <w:p w14:paraId="2245479E" w14:textId="77777777" w:rsidR="001D16B2" w:rsidRPr="00334AC9" w:rsidRDefault="001D16B2" w:rsidP="001D16B2">
      <w:pPr>
        <w:tabs>
          <w:tab w:val="clear" w:pos="1134"/>
        </w:tabs>
        <w:spacing w:after="160" w:line="259" w:lineRule="auto"/>
        <w:jc w:val="left"/>
        <w:rPr>
          <w:rFonts w:eastAsia="Calibri" w:cs="Times New Roman"/>
          <w:kern w:val="18"/>
          <w:lang w:val="es-ES"/>
        </w:rPr>
        <w:sectPr w:rsidR="001D16B2" w:rsidRPr="00334AC9" w:rsidSect="00B50A88">
          <w:headerReference w:type="even" r:id="rId40"/>
          <w:headerReference w:type="default" r:id="rId41"/>
          <w:headerReference w:type="first" r:id="rId42"/>
          <w:pgSz w:w="11906" w:h="16838"/>
          <w:pgMar w:top="1440" w:right="1440" w:bottom="1440" w:left="1440" w:header="708" w:footer="708" w:gutter="0"/>
          <w:cols w:space="708"/>
          <w:docGrid w:linePitch="360"/>
        </w:sectPr>
      </w:pPr>
    </w:p>
    <w:p w14:paraId="56D949D8" w14:textId="77777777" w:rsidR="001D16B2" w:rsidRPr="00334AC9" w:rsidRDefault="001D16B2" w:rsidP="0044075E">
      <w:pPr>
        <w:keepNext/>
        <w:keepLines/>
        <w:numPr>
          <w:ilvl w:val="0"/>
          <w:numId w:val="3"/>
        </w:numPr>
        <w:tabs>
          <w:tab w:val="clear" w:pos="1134"/>
        </w:tabs>
        <w:spacing w:before="240" w:after="240" w:line="259" w:lineRule="auto"/>
        <w:jc w:val="left"/>
        <w:outlineLvl w:val="0"/>
        <w:rPr>
          <w:rFonts w:eastAsia="Times New Roman" w:cs="Times New Roman"/>
          <w:b/>
          <w:kern w:val="18"/>
          <w:lang w:val="es-ES"/>
        </w:rPr>
      </w:pPr>
      <w:bookmarkStart w:id="1179" w:name="_Toc61964673"/>
      <w:bookmarkStart w:id="1180" w:name="_Toc61964859"/>
      <w:bookmarkStart w:id="1181" w:name="_Toc61965003"/>
      <w:bookmarkStart w:id="1182" w:name="_Toc61965156"/>
      <w:bookmarkStart w:id="1183" w:name="_Toc61965301"/>
      <w:bookmarkStart w:id="1184" w:name="_Toc61965446"/>
      <w:bookmarkStart w:id="1185" w:name="_Toc61965591"/>
      <w:bookmarkStart w:id="1186" w:name="_Toc61965688"/>
      <w:bookmarkStart w:id="1187" w:name="_Toc62027626"/>
      <w:bookmarkStart w:id="1188" w:name="_Toc62027726"/>
      <w:bookmarkStart w:id="1189" w:name="_Ref62205407"/>
      <w:bookmarkStart w:id="1190" w:name="_Ref62205429"/>
      <w:bookmarkStart w:id="1191" w:name="_Toc77251940"/>
      <w:bookmarkStart w:id="1192" w:name="_Toc77252073"/>
      <w:bookmarkStart w:id="1193" w:name="_Toc77252331"/>
      <w:bookmarkEnd w:id="1179"/>
      <w:bookmarkEnd w:id="1180"/>
      <w:bookmarkEnd w:id="1181"/>
      <w:bookmarkEnd w:id="1182"/>
      <w:bookmarkEnd w:id="1183"/>
      <w:bookmarkEnd w:id="1184"/>
      <w:bookmarkEnd w:id="1185"/>
      <w:bookmarkEnd w:id="1186"/>
      <w:bookmarkEnd w:id="1187"/>
      <w:bookmarkEnd w:id="1188"/>
      <w:r>
        <w:rPr>
          <w:b/>
          <w:bCs/>
          <w:lang w:val="es-ES"/>
        </w:rPr>
        <w:lastRenderedPageBreak/>
        <w:t>PAQUETE DE INSTRUCCIÓN BÁSICA PARA TÉCNICOS EN METEOROLOGÍA</w:t>
      </w:r>
    </w:p>
    <w:p w14:paraId="68F2CE50" w14:textId="60EA91A0" w:rsidR="001D16B2" w:rsidRPr="00334AC9" w:rsidRDefault="001D16B2" w:rsidP="001D16B2">
      <w:pPr>
        <w:tabs>
          <w:tab w:val="clear" w:pos="1134"/>
        </w:tabs>
        <w:spacing w:after="160" w:line="259" w:lineRule="auto"/>
        <w:jc w:val="left"/>
        <w:rPr>
          <w:rFonts w:eastAsia="Calibri" w:cs="Times New Roman"/>
          <w:kern w:val="18"/>
          <w:lang w:val="es-ES"/>
        </w:rPr>
      </w:pPr>
      <w:r>
        <w:rPr>
          <w:lang w:val="es-ES"/>
        </w:rPr>
        <w:t xml:space="preserve">Esta parte del documento contiene orientaciones sobre cómo implementar los resultados del aprendizaje del PIB-TM que figuran en el </w:t>
      </w:r>
      <w:r w:rsidRPr="00C96EEC">
        <w:rPr>
          <w:i/>
          <w:iCs/>
          <w:lang w:val="es-ES"/>
        </w:rPr>
        <w:t>Reglamento Técnico</w:t>
      </w:r>
      <w:r>
        <w:rPr>
          <w:lang w:val="es-ES"/>
        </w:rPr>
        <w:t xml:space="preserve"> (OMM-</w:t>
      </w:r>
      <w:proofErr w:type="spellStart"/>
      <w:r>
        <w:rPr>
          <w:lang w:val="es-ES"/>
        </w:rPr>
        <w:t>Nº</w:t>
      </w:r>
      <w:proofErr w:type="spellEnd"/>
      <w:r>
        <w:rPr>
          <w:lang w:val="es-ES"/>
        </w:rPr>
        <w:t xml:space="preserve"> 49)</w:t>
      </w:r>
      <w:r w:rsidR="000B3423">
        <w:rPr>
          <w:lang w:val="es-ES"/>
        </w:rPr>
        <w:t>. C</w:t>
      </w:r>
      <w:r>
        <w:rPr>
          <w:lang w:val="es-ES"/>
        </w:rPr>
        <w:t xml:space="preserve">omienza con una descripción de los objetivos del PIB-TM, y luego especifica los resultados del aprendizaje correspondientes a las materias básicas. El resto de la parte 3 aborda los resultados del aprendizaje de las materias obligatorias sobre meteorología general y los conocimientos y las habilidades subyacentes que los técnicos en meteorología pueden utilizar para desarrollar las habilidades y competencias necesarias para las especializaciones </w:t>
      </w:r>
      <w:r w:rsidR="005658CB">
        <w:rPr>
          <w:lang w:val="es-ES"/>
        </w:rPr>
        <w:t>selectivas</w:t>
      </w:r>
      <w:r>
        <w:rPr>
          <w:lang w:val="es-ES"/>
        </w:rPr>
        <w:t>.</w:t>
      </w:r>
      <w:bookmarkStart w:id="1194" w:name="_Hlk82086233"/>
    </w:p>
    <w:bookmarkEnd w:id="1194"/>
    <w:p w14:paraId="45E1D404" w14:textId="3DDA4505" w:rsidR="001D16B2" w:rsidRPr="00334AC9" w:rsidRDefault="001D16B2" w:rsidP="001D16B2">
      <w:pPr>
        <w:tabs>
          <w:tab w:val="clear" w:pos="1134"/>
        </w:tabs>
        <w:spacing w:after="160" w:line="259" w:lineRule="auto"/>
        <w:jc w:val="left"/>
        <w:rPr>
          <w:rFonts w:eastAsia="Calibri" w:cs="Times New Roman"/>
          <w:kern w:val="18"/>
          <w:lang w:val="es-ES"/>
        </w:rPr>
      </w:pPr>
      <w:r>
        <w:rPr>
          <w:lang w:val="es-ES"/>
        </w:rPr>
        <w:t>El objetivo general del PIB-TM es proporcionar a los participantes conocimientos básicos sobre los fenómenos y procesos atmosféricos, así como habilidades relacionadas con dichos conocimientos</w:t>
      </w:r>
      <w:r w:rsidR="000B3423">
        <w:rPr>
          <w:lang w:val="es-ES"/>
        </w:rPr>
        <w:t>.</w:t>
      </w:r>
    </w:p>
    <w:p w14:paraId="038F6816" w14:textId="77777777" w:rsidR="001D16B2" w:rsidRPr="00334AC9" w:rsidRDefault="001D16B2" w:rsidP="001D16B2">
      <w:pPr>
        <w:tabs>
          <w:tab w:val="clear" w:pos="1134"/>
        </w:tabs>
        <w:spacing w:after="160" w:line="259" w:lineRule="auto"/>
        <w:jc w:val="left"/>
        <w:rPr>
          <w:rFonts w:eastAsia="Calibri" w:cs="Times New Roman"/>
          <w:kern w:val="18"/>
          <w:lang w:val="es-ES"/>
        </w:rPr>
      </w:pPr>
      <w:r>
        <w:rPr>
          <w:lang w:val="es-ES"/>
        </w:rPr>
        <w:t>Para cumplir con los requisitos del PIB-TM es necesario que los participantes alcancen los resultados del aprendizaje siguientes:</w:t>
      </w:r>
    </w:p>
    <w:p w14:paraId="2F98C42C" w14:textId="77777777" w:rsidR="001D16B2" w:rsidRPr="00334AC9" w:rsidRDefault="001D16B2" w:rsidP="001D16B2">
      <w:pPr>
        <w:tabs>
          <w:tab w:val="clear" w:pos="1134"/>
        </w:tabs>
        <w:spacing w:after="160" w:line="259" w:lineRule="auto"/>
        <w:ind w:left="360"/>
        <w:jc w:val="left"/>
        <w:rPr>
          <w:rFonts w:eastAsia="Calibri" w:cs="Times New Roman"/>
          <w:kern w:val="18"/>
          <w:lang w:val="es-ES"/>
        </w:rPr>
      </w:pPr>
      <w:r>
        <w:rPr>
          <w:lang w:val="es-ES"/>
        </w:rPr>
        <w:t xml:space="preserve">– Geografía y oceanografía básica, hidrología básica, meteorología física y dinámica básica, meteorología sinóptica y </w:t>
      </w:r>
      <w:proofErr w:type="spellStart"/>
      <w:r>
        <w:rPr>
          <w:lang w:val="es-ES"/>
        </w:rPr>
        <w:t>mesoescalar</w:t>
      </w:r>
      <w:proofErr w:type="spellEnd"/>
      <w:r>
        <w:rPr>
          <w:lang w:val="es-ES"/>
        </w:rPr>
        <w:t xml:space="preserve"> básica, climatología mundial y local, formación de nubes, comunicación (oral y escrita), competencias informáticas (conocimientos de computación y usos de la información meteorológica básicos), parámetros meteorológicos y control de la calidad de los datos climáticos, e instrumentos y métodos de observación meteorológicos.</w:t>
      </w:r>
    </w:p>
    <w:p w14:paraId="12AA9DF6" w14:textId="77777777" w:rsidR="001D16B2" w:rsidRPr="00334AC9" w:rsidRDefault="001D16B2" w:rsidP="001D16B2">
      <w:pPr>
        <w:tabs>
          <w:tab w:val="clear" w:pos="1134"/>
        </w:tabs>
        <w:spacing w:after="160" w:line="259" w:lineRule="auto"/>
        <w:ind w:left="360"/>
        <w:jc w:val="left"/>
        <w:rPr>
          <w:rFonts w:eastAsia="Calibri" w:cs="Times New Roman"/>
          <w:kern w:val="18"/>
          <w:lang w:val="es-ES"/>
        </w:rPr>
      </w:pPr>
      <w:r>
        <w:rPr>
          <w:lang w:val="es-ES"/>
        </w:rPr>
        <w:t>– Aplicación de esos conocimientos básicos a la observación y la vigilancia de la atmósfera, y a la interpretación de los diagramas y productos meteorológicos más utilizados.</w:t>
      </w:r>
    </w:p>
    <w:p w14:paraId="367A8EE8" w14:textId="255F432B" w:rsidR="001D16B2" w:rsidRPr="00334AC9" w:rsidRDefault="001D16B2" w:rsidP="001D16B2">
      <w:pPr>
        <w:tabs>
          <w:tab w:val="clear" w:pos="1134"/>
        </w:tabs>
        <w:spacing w:after="160" w:line="259" w:lineRule="auto"/>
        <w:ind w:left="360"/>
        <w:jc w:val="left"/>
        <w:rPr>
          <w:rFonts w:eastAsia="Calibri" w:cs="Times New Roman"/>
          <w:kern w:val="18"/>
          <w:lang w:val="es-ES"/>
        </w:rPr>
      </w:pPr>
      <w:r>
        <w:rPr>
          <w:lang w:val="es-ES"/>
        </w:rPr>
        <w:t xml:space="preserve">– La adquisición de al menos un tema de especialización </w:t>
      </w:r>
      <w:r w:rsidR="005658CB">
        <w:rPr>
          <w:lang w:val="es-ES"/>
        </w:rPr>
        <w:t>selectiva</w:t>
      </w:r>
      <w:r>
        <w:rPr>
          <w:lang w:val="es-ES"/>
        </w:rPr>
        <w:t>.</w:t>
      </w:r>
    </w:p>
    <w:p w14:paraId="16C91806" w14:textId="77777777" w:rsidR="001D16B2" w:rsidRPr="00334AC9" w:rsidRDefault="001D16B2" w:rsidP="001D16B2">
      <w:pPr>
        <w:tabs>
          <w:tab w:val="clear" w:pos="1134"/>
        </w:tabs>
        <w:spacing w:after="160" w:line="259" w:lineRule="auto"/>
        <w:jc w:val="left"/>
        <w:rPr>
          <w:rFonts w:eastAsia="Calibri" w:cs="Times New Roman"/>
          <w:kern w:val="18"/>
          <w:lang w:val="es-ES"/>
        </w:rPr>
      </w:pPr>
      <w:r>
        <w:rPr>
          <w:lang w:val="es-ES"/>
        </w:rPr>
        <w:t>El objetivo de los requisitos del PIB-TM es proporcionar a los participantes los conocimientos, las habilidades y la confianza necesarios para seguir desarrollando sus conocimientos técnicos, así como para seguir especializándose.</w:t>
      </w:r>
    </w:p>
    <w:p w14:paraId="3BAB6B6E" w14:textId="77777777" w:rsidR="001D16B2" w:rsidRPr="00334AC9" w:rsidRDefault="001D16B2" w:rsidP="001D16B2">
      <w:pPr>
        <w:tabs>
          <w:tab w:val="clear" w:pos="1134"/>
        </w:tabs>
        <w:spacing w:after="160" w:line="259" w:lineRule="auto"/>
        <w:jc w:val="left"/>
        <w:rPr>
          <w:rFonts w:eastAsia="Calibri" w:cs="Times New Roman"/>
          <w:kern w:val="18"/>
          <w:lang w:val="es-ES"/>
        </w:rPr>
      </w:pPr>
      <w:r>
        <w:rPr>
          <w:lang w:val="es-ES"/>
        </w:rPr>
        <w:t>Las personas que deseen trabajar en esferas como la observación del tiempo, la vigilancia del clima, la gestión de redes y el suministro de información y productos meteorológicos a los usuarios necesitarán continuar formándose para adquirir competencias laborales especializadas en esas esferas. Además, se espera que sigan mejorando sus conocimientos y habilidades mediante un proceso de desarrollo profesional continuo a lo largo de sus carreras profesionales.</w:t>
      </w:r>
    </w:p>
    <w:p w14:paraId="3A453F37" w14:textId="77777777" w:rsidR="001D16B2" w:rsidRPr="001D16B2" w:rsidRDefault="001D16B2" w:rsidP="001D16B2">
      <w:pPr>
        <w:keepNext/>
        <w:keepLines/>
        <w:numPr>
          <w:ilvl w:val="1"/>
          <w:numId w:val="0"/>
        </w:numPr>
        <w:tabs>
          <w:tab w:val="clear" w:pos="1134"/>
        </w:tabs>
        <w:spacing w:before="320" w:after="320"/>
        <w:ind w:left="567" w:hanging="591"/>
        <w:jc w:val="left"/>
        <w:outlineLvl w:val="1"/>
        <w:rPr>
          <w:rFonts w:eastAsia="Times New Roman" w:cs="Times New Roman"/>
          <w:b/>
          <w:kern w:val="18"/>
        </w:rPr>
      </w:pPr>
      <w:r>
        <w:rPr>
          <w:b/>
          <w:bCs/>
          <w:lang w:val="es-ES"/>
        </w:rPr>
        <w:t>Interpretación</w:t>
      </w:r>
    </w:p>
    <w:p w14:paraId="0D96FC2C" w14:textId="77777777" w:rsidR="001D16B2" w:rsidRPr="001D16B2" w:rsidRDefault="001D16B2" w:rsidP="001D16B2">
      <w:pPr>
        <w:tabs>
          <w:tab w:val="clear" w:pos="1134"/>
        </w:tabs>
        <w:spacing w:after="160" w:line="259" w:lineRule="auto"/>
        <w:jc w:val="left"/>
        <w:rPr>
          <w:rFonts w:eastAsia="Calibri" w:cs="Times New Roman"/>
          <w:kern w:val="18"/>
        </w:rPr>
      </w:pPr>
      <w:r w:rsidRPr="001D16B2">
        <w:rPr>
          <w:rFonts w:eastAsia="Calibri" w:cs="Times New Roman"/>
          <w:noProof/>
          <w:kern w:val="18"/>
        </w:rPr>
        <mc:AlternateContent>
          <mc:Choice Requires="wps">
            <w:drawing>
              <wp:inline distT="0" distB="0" distL="0" distR="0" wp14:anchorId="67047623" wp14:editId="437EEEF3">
                <wp:extent cx="5784215" cy="763930"/>
                <wp:effectExtent l="0" t="0" r="6985" b="10795"/>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215" cy="763930"/>
                        </a:xfrm>
                        <a:prstGeom prst="rect">
                          <a:avLst/>
                        </a:prstGeom>
                        <a:solidFill>
                          <a:sysClr val="window" lastClr="FFFFFF">
                            <a:lumMod val="95000"/>
                            <a:lumOff val="0"/>
                          </a:sysClr>
                        </a:solidFill>
                        <a:ln w="9525">
                          <a:solidFill>
                            <a:sysClr val="windowText" lastClr="000000">
                              <a:lumMod val="100000"/>
                              <a:lumOff val="0"/>
                            </a:sysClr>
                          </a:solidFill>
                          <a:miter lim="800000"/>
                          <a:headEnd/>
                          <a:tailEnd/>
                        </a:ln>
                      </wps:spPr>
                      <wps:txbx>
                        <w:txbxContent>
                          <w:p w14:paraId="1B90DA27" w14:textId="77777777" w:rsidR="001D16B2" w:rsidRPr="00A84A90" w:rsidRDefault="001D16B2" w:rsidP="001D16B2">
                            <w:pPr>
                              <w:rPr>
                                <w:lang w:val="es-ES"/>
                              </w:rPr>
                            </w:pPr>
                            <w:r>
                              <w:rPr>
                                <w:lang w:val="es-ES"/>
                              </w:rPr>
                              <w:t xml:space="preserve">En este capítulo, el texto que figura en los recuadros sombreados en gris, como se muestra en este ejemplo, comprende fragmentos propuestos para el Volumen I, Parte VI, de la nueva edición del </w:t>
                            </w:r>
                            <w:r w:rsidRPr="008962EC">
                              <w:rPr>
                                <w:i/>
                                <w:iCs/>
                                <w:lang w:val="es-ES"/>
                              </w:rPr>
                              <w:t>Reglamento Técnico</w:t>
                            </w:r>
                            <w:r>
                              <w:rPr>
                                <w:lang w:val="es-ES"/>
                              </w:rPr>
                              <w:t xml:space="preserve"> (OMM-</w:t>
                            </w:r>
                            <w:proofErr w:type="spellStart"/>
                            <w:r>
                              <w:rPr>
                                <w:lang w:val="es-ES"/>
                              </w:rPr>
                              <w:t>Nº</w:t>
                            </w:r>
                            <w:proofErr w:type="spellEnd"/>
                            <w:r>
                              <w:rPr>
                                <w:lang w:val="es-ES"/>
                              </w:rPr>
                              <w:t xml:space="preserve"> 49) y contará con el carácter normativo de las prácticas y los procedimientos normalizados.</w:t>
                            </w:r>
                          </w:p>
                        </w:txbxContent>
                      </wps:txbx>
                      <wps:bodyPr rot="0" vert="horz" wrap="square" lIns="91440" tIns="45720" rIns="91440" bIns="45720" anchor="t" anchorCtr="0" upright="1">
                        <a:noAutofit/>
                      </wps:bodyPr>
                    </wps:wsp>
                  </a:graphicData>
                </a:graphic>
              </wp:inline>
            </w:drawing>
          </mc:Choice>
          <mc:Fallback>
            <w:pict>
              <v:shape w14:anchorId="67047623" id="Text Box 19" o:spid="_x0000_s1033" type="#_x0000_t202" style="width:455.45pt;height:60.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" fillcolor="#f2f2f2">
                <v:textbox>
                  <w:txbxContent>
                    <w:p w14:paraId="1B90DA27" w14:textId="77777777" w:rsidR="001D16B2" w:rsidRPr="00A84A90" w:rsidRDefault="001D16B2" w:rsidP="001D16B2">
                      <w:pPr>
                        <w:rPr>
                          <w:lang w:val="es-ES"/>
                        </w:rPr>
                      </w:pPr>
                      <w:r>
                        <w:rPr>
                          <w:lang w:val="es-ES"/>
                        </w:rPr>
                        <w:t xml:space="preserve">En este capítulo, el texto que figura en los recuadros sombreados en gris, como se muestra en este ejemplo, comprende fragmentos propuestos para el Volumen I, Parte VI, de la nueva edición del </w:t>
                      </w:r>
                      <w:r w:rsidRPr="008962EC">
                        <w:rPr>
                          <w:i/>
                          <w:iCs/>
                          <w:lang w:val="es-ES"/>
                        </w:rPr>
                        <w:t>Reglamento Técnico</w:t>
                      </w:r>
                      <w:r>
                        <w:rPr>
                          <w:lang w:val="es-ES"/>
                        </w:rPr>
                        <w:t xml:space="preserve"> (OMM-</w:t>
                      </w:r>
                      <w:proofErr w:type="spellStart"/>
                      <w:r>
                        <w:rPr>
                          <w:lang w:val="es-ES"/>
                        </w:rPr>
                        <w:t>Nº</w:t>
                      </w:r>
                      <w:proofErr w:type="spellEnd"/>
                      <w:r>
                        <w:rPr>
                          <w:lang w:val="es-ES"/>
                        </w:rPr>
                        <w:t xml:space="preserve"> 49) y contará con el carácter normativo de las prácticas y los procedimientos normalizados.</w:t>
                      </w:r>
                    </w:p>
                  </w:txbxContent>
                </v:textbox>
                <w10:anchorlock/>
              </v:shape>
            </w:pict>
          </mc:Fallback>
        </mc:AlternateContent>
      </w:r>
    </w:p>
    <w:p w14:paraId="7454D9A1" w14:textId="77777777" w:rsidR="001D16B2" w:rsidRPr="00334AC9" w:rsidRDefault="001D16B2" w:rsidP="001D16B2">
      <w:pPr>
        <w:tabs>
          <w:tab w:val="clear" w:pos="1134"/>
        </w:tabs>
        <w:spacing w:after="160" w:line="259" w:lineRule="auto"/>
        <w:jc w:val="left"/>
        <w:rPr>
          <w:rFonts w:eastAsia="Calibri" w:cs="Times New Roman"/>
          <w:kern w:val="18"/>
          <w:lang w:val="es-ES"/>
        </w:rPr>
      </w:pPr>
      <w:r>
        <w:rPr>
          <w:lang w:val="es-ES"/>
        </w:rPr>
        <w:t>El texto restante de la parte 3 abarca descripciones y recomendaciones de resultados del aprendizaje. Si bien los resultados pretenden orientar a los Miembros de la OMM durante la implementación del PIB-TM, estos no tienen carácter normativo.</w:t>
      </w:r>
    </w:p>
    <w:p w14:paraId="762DF7C9" w14:textId="77777777" w:rsidR="001D16B2" w:rsidRPr="00334AC9" w:rsidRDefault="001D16B2" w:rsidP="001D16B2">
      <w:pPr>
        <w:keepNext/>
        <w:keepLines/>
        <w:numPr>
          <w:ilvl w:val="1"/>
          <w:numId w:val="0"/>
        </w:numPr>
        <w:tabs>
          <w:tab w:val="clear" w:pos="1134"/>
        </w:tabs>
        <w:spacing w:before="320" w:after="320"/>
        <w:ind w:left="567" w:hanging="591"/>
        <w:jc w:val="left"/>
        <w:outlineLvl w:val="1"/>
        <w:rPr>
          <w:rFonts w:eastAsia="Times New Roman" w:cs="Times New Roman"/>
          <w:b/>
          <w:kern w:val="18"/>
          <w:lang w:val="es-ES"/>
        </w:rPr>
      </w:pPr>
      <w:r>
        <w:rPr>
          <w:b/>
          <w:bCs/>
          <w:lang w:val="es-ES"/>
        </w:rPr>
        <w:lastRenderedPageBreak/>
        <w:t>Resultados generales de aprendizaje</w:t>
      </w:r>
    </w:p>
    <w:p w14:paraId="5C87D56D" w14:textId="77777777" w:rsidR="001D16B2" w:rsidRPr="00334AC9" w:rsidRDefault="001D16B2" w:rsidP="001D16B2">
      <w:pPr>
        <w:tabs>
          <w:tab w:val="clear" w:pos="1134"/>
        </w:tabs>
        <w:spacing w:after="160" w:line="259" w:lineRule="auto"/>
        <w:jc w:val="left"/>
        <w:rPr>
          <w:rFonts w:eastAsia="Calibri" w:cs="Times New Roman"/>
          <w:kern w:val="18"/>
          <w:lang w:val="es-ES"/>
        </w:rPr>
      </w:pPr>
      <w:r>
        <w:rPr>
          <w:lang w:val="es-ES"/>
        </w:rPr>
        <w:t>Esta sección describe los atributos y las habilidades principales que distinguen a los técnicos en meteorología profesionales independientemente de la función que puedan terminar llevando a cabo. Estos resultados generales de aprendizaje también pretenden sintetizar la filosofía general del PIB-TM mediante la descripción del pensamiento que caracteriza a los técnicos en meteorología profesionales y cómo utilizan los datos y las herramientas a su disposición en su trabajo profesional.</w:t>
      </w:r>
    </w:p>
    <w:p w14:paraId="621396BB" w14:textId="4834E398" w:rsidR="001D16B2" w:rsidRPr="00334AC9" w:rsidRDefault="001D16B2" w:rsidP="001D16B2">
      <w:pPr>
        <w:tabs>
          <w:tab w:val="clear" w:pos="1134"/>
        </w:tabs>
        <w:spacing w:after="160" w:line="259" w:lineRule="auto"/>
        <w:jc w:val="left"/>
        <w:rPr>
          <w:rFonts w:eastAsia="Calibri" w:cs="Times New Roman"/>
          <w:kern w:val="18"/>
          <w:lang w:val="es-ES"/>
        </w:rPr>
      </w:pPr>
      <w:r>
        <w:rPr>
          <w:lang w:val="es-ES"/>
        </w:rPr>
        <w:t xml:space="preserve">Los resultados aquí descritos no pretenden describir ninguna función en particular y no realizan ninguna presuposición acerca del contexto en el que se podría eventualmente emplear a una persona. No necesariamente se </w:t>
      </w:r>
      <w:r w:rsidR="00EF2657">
        <w:rPr>
          <w:lang w:val="es-ES"/>
        </w:rPr>
        <w:t>busca</w:t>
      </w:r>
      <w:r>
        <w:rPr>
          <w:lang w:val="es-ES"/>
        </w:rPr>
        <w:t xml:space="preserve"> que estos resultados se correlacionen con módulos o unidades de estudio. En cambio, deben representar el programa de estudio en su totalidad y ser utilizados para evaluar el programa con el fin de garantizar que las unidades individuales de estudio contribuyan a los objetivos más amplios del programa; esto es, integrar el pensamiento meteorológico y la práctica meteorológica, y establecer vínculos entre la teoría, la atmósfera real y la prestación de servicios científicos y profesionales, en beneficio de la sociedad.</w:t>
      </w:r>
    </w:p>
    <w:p w14:paraId="248A5F7F" w14:textId="77777777" w:rsidR="001D16B2" w:rsidRPr="001D16B2" w:rsidRDefault="001D16B2" w:rsidP="001D16B2">
      <w:pPr>
        <w:tabs>
          <w:tab w:val="clear" w:pos="1134"/>
        </w:tabs>
        <w:spacing w:after="160" w:line="259" w:lineRule="auto"/>
        <w:jc w:val="left"/>
        <w:rPr>
          <w:rFonts w:eastAsia="Calibri" w:cs="Times New Roman"/>
          <w:b/>
          <w:bCs/>
          <w:kern w:val="18"/>
        </w:rPr>
      </w:pPr>
      <w:r w:rsidRPr="001D16B2">
        <w:rPr>
          <w:rFonts w:eastAsia="Calibri" w:cs="Times New Roman"/>
          <w:noProof/>
          <w:kern w:val="18"/>
        </w:rPr>
        <mc:AlternateContent>
          <mc:Choice Requires="wps">
            <w:drawing>
              <wp:inline distT="0" distB="0" distL="0" distR="0" wp14:anchorId="596D458A" wp14:editId="0DA322B2">
                <wp:extent cx="5880100" cy="3581400"/>
                <wp:effectExtent l="0" t="0" r="25400" b="19050"/>
                <wp:docPr id="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100" cy="3581400"/>
                        </a:xfrm>
                        <a:prstGeom prst="rect">
                          <a:avLst/>
                        </a:prstGeom>
                        <a:solidFill>
                          <a:sysClr val="window" lastClr="FFFFFF">
                            <a:lumMod val="95000"/>
                            <a:lumOff val="0"/>
                          </a:sysClr>
                        </a:solidFill>
                        <a:ln w="9525">
                          <a:solidFill>
                            <a:sysClr val="windowText" lastClr="000000">
                              <a:lumMod val="100000"/>
                              <a:lumOff val="0"/>
                            </a:sysClr>
                          </a:solidFill>
                          <a:miter lim="800000"/>
                          <a:headEnd/>
                          <a:tailEnd/>
                        </a:ln>
                      </wps:spPr>
                      <wps:txbx>
                        <w:txbxContent>
                          <w:p w14:paraId="718386D8" w14:textId="77777777" w:rsidR="001D16B2" w:rsidRPr="00A84A90" w:rsidRDefault="001D16B2" w:rsidP="001D16B2">
                            <w:pPr>
                              <w:rPr>
                                <w:rStyle w:val="Strong"/>
                                <w:lang w:val="es-ES"/>
                              </w:rPr>
                            </w:pPr>
                            <w:r>
                              <w:rPr>
                                <w:b/>
                                <w:bCs/>
                                <w:lang w:val="es-ES"/>
                              </w:rPr>
                              <w:t>Los técnicos en meteorología deben ser capaces de:</w:t>
                            </w:r>
                          </w:p>
                          <w:p w14:paraId="5DD91313" w14:textId="0D3486BC" w:rsidR="001D16B2" w:rsidRPr="00A84A90" w:rsidRDefault="001D16B2" w:rsidP="001D6631">
                            <w:pPr>
                              <w:numPr>
                                <w:ilvl w:val="0"/>
                                <w:numId w:val="1"/>
                              </w:numPr>
                              <w:tabs>
                                <w:tab w:val="clear" w:pos="1134"/>
                              </w:tabs>
                              <w:spacing w:before="100" w:beforeAutospacing="1" w:after="100" w:afterAutospacing="1"/>
                              <w:jc w:val="left"/>
                              <w:textAlignment w:val="baseline"/>
                              <w:rPr>
                                <w:lang w:val="es-ES"/>
                              </w:rPr>
                            </w:pPr>
                            <w:r>
                              <w:rPr>
                                <w:lang w:val="es-ES"/>
                              </w:rPr>
                              <w:t>Aplicar conocimientos básicos de meteorología, geografía y ciencias afines para</w:t>
                            </w:r>
                            <w:r w:rsidR="001D6631">
                              <w:rPr>
                                <w:lang w:val="es-ES"/>
                              </w:rPr>
                              <w:t xml:space="preserve"> </w:t>
                            </w:r>
                            <w:r>
                              <w:rPr>
                                <w:lang w:val="es-ES"/>
                              </w:rPr>
                              <w:t>la observación y la vigilancia de la atmósfera.</w:t>
                            </w:r>
                          </w:p>
                          <w:p w14:paraId="6BBDB935" w14:textId="53DC9345" w:rsidR="001D16B2" w:rsidRPr="00A84A90" w:rsidRDefault="001D16B2" w:rsidP="001D6631">
                            <w:pPr>
                              <w:numPr>
                                <w:ilvl w:val="0"/>
                                <w:numId w:val="1"/>
                              </w:numPr>
                              <w:tabs>
                                <w:tab w:val="clear" w:pos="1134"/>
                              </w:tabs>
                              <w:spacing w:before="100" w:beforeAutospacing="1" w:after="100" w:afterAutospacing="1"/>
                              <w:jc w:val="left"/>
                              <w:textAlignment w:val="baseline"/>
                              <w:rPr>
                                <w:lang w:val="es-ES"/>
                              </w:rPr>
                            </w:pPr>
                            <w:r>
                              <w:rPr>
                                <w:lang w:val="es-ES"/>
                              </w:rPr>
                              <w:t>Interpretar las fuentes de datos de observación disponibles y los diagramas y productos meteorológicos de uso común para elaborar descripciones coherentes</w:t>
                            </w:r>
                            <w:r w:rsidR="001D6631">
                              <w:rPr>
                                <w:lang w:val="es-ES"/>
                              </w:rPr>
                              <w:t xml:space="preserve"> </w:t>
                            </w:r>
                            <w:r>
                              <w:rPr>
                                <w:lang w:val="es-ES"/>
                              </w:rPr>
                              <w:t>del estado de la atmósfera en las escalas espaciales y temporales consideradas.</w:t>
                            </w:r>
                          </w:p>
                          <w:p w14:paraId="68772960" w14:textId="469FA3B9" w:rsidR="001D16B2" w:rsidRPr="00A84A90" w:rsidRDefault="001D16B2" w:rsidP="001D6631">
                            <w:pPr>
                              <w:numPr>
                                <w:ilvl w:val="0"/>
                                <w:numId w:val="1"/>
                              </w:numPr>
                              <w:tabs>
                                <w:tab w:val="clear" w:pos="1134"/>
                              </w:tabs>
                              <w:spacing w:before="100" w:beforeAutospacing="1" w:after="100" w:afterAutospacing="1"/>
                              <w:jc w:val="left"/>
                              <w:textAlignment w:val="baseline"/>
                              <w:rPr>
                                <w:lang w:val="es-ES"/>
                              </w:rPr>
                            </w:pPr>
                            <w:r>
                              <w:rPr>
                                <w:lang w:val="es-ES"/>
                              </w:rPr>
                              <w:t>Identificar, analizar y resolver los problemas relacionados con la instalación y el mantenimiento de la instrumentación meteorológica en la esfera de la</w:t>
                            </w:r>
                            <w:r w:rsidR="001D6631">
                              <w:rPr>
                                <w:lang w:val="es-ES"/>
                              </w:rPr>
                              <w:t xml:space="preserve"> </w:t>
                            </w:r>
                            <w:r>
                              <w:rPr>
                                <w:lang w:val="es-ES"/>
                              </w:rPr>
                              <w:t>responsabilidad.</w:t>
                            </w:r>
                          </w:p>
                          <w:p w14:paraId="3E7B4348" w14:textId="030DA507" w:rsidR="001D16B2" w:rsidRPr="00A84A90" w:rsidRDefault="001D16B2" w:rsidP="001D6631">
                            <w:pPr>
                              <w:numPr>
                                <w:ilvl w:val="0"/>
                                <w:numId w:val="1"/>
                              </w:numPr>
                              <w:tabs>
                                <w:tab w:val="clear" w:pos="1134"/>
                              </w:tabs>
                              <w:spacing w:before="100" w:beforeAutospacing="1" w:after="100" w:afterAutospacing="1"/>
                              <w:jc w:val="left"/>
                              <w:textAlignment w:val="baseline"/>
                              <w:rPr>
                                <w:lang w:val="es-ES"/>
                              </w:rPr>
                            </w:pPr>
                            <w:r>
                              <w:rPr>
                                <w:lang w:val="es-ES"/>
                              </w:rPr>
                              <w:t>Comunicarse con colegas, clientes y otras partes interesadas, a través de</w:t>
                            </w:r>
                            <w:r w:rsidR="001D6631">
                              <w:rPr>
                                <w:lang w:val="es-ES"/>
                              </w:rPr>
                              <w:t xml:space="preserve"> </w:t>
                            </w:r>
                            <w:r>
                              <w:rPr>
                                <w:lang w:val="es-ES"/>
                              </w:rPr>
                              <w:t>diversos medios de comunicación, de manera pertinente, clara y precisa.</w:t>
                            </w:r>
                          </w:p>
                          <w:p w14:paraId="19D10138" w14:textId="429259E1" w:rsidR="001D16B2" w:rsidRPr="00A84A90" w:rsidRDefault="001D16B2" w:rsidP="001D6631">
                            <w:pPr>
                              <w:numPr>
                                <w:ilvl w:val="0"/>
                                <w:numId w:val="1"/>
                              </w:numPr>
                              <w:tabs>
                                <w:tab w:val="clear" w:pos="1134"/>
                              </w:tabs>
                              <w:spacing w:before="100" w:beforeAutospacing="1" w:after="100" w:afterAutospacing="1"/>
                              <w:jc w:val="left"/>
                              <w:textAlignment w:val="baseline"/>
                              <w:rPr>
                                <w:lang w:val="es-ES"/>
                              </w:rPr>
                            </w:pPr>
                            <w:r>
                              <w:rPr>
                                <w:lang w:val="es-ES"/>
                              </w:rPr>
                              <w:t>Determinar las sensibilidades de la sociedad a los fenómenos meteorológicos y climáticos, recurriendo a otras disciplinas según proceda, para que los efectos de la meteorología y del clima en las personas y en la sociedad sean fundamentales</w:t>
                            </w:r>
                            <w:r w:rsidR="001D6631">
                              <w:rPr>
                                <w:lang w:val="es-ES"/>
                              </w:rPr>
                              <w:t xml:space="preserve"> </w:t>
                            </w:r>
                            <w:r>
                              <w:rPr>
                                <w:lang w:val="es-ES"/>
                              </w:rPr>
                              <w:t>en su labor.</w:t>
                            </w:r>
                          </w:p>
                          <w:p w14:paraId="02286F94" w14:textId="4676C408" w:rsidR="001D16B2" w:rsidRPr="00A84A90" w:rsidRDefault="001D16B2" w:rsidP="001D6631">
                            <w:pPr>
                              <w:numPr>
                                <w:ilvl w:val="0"/>
                                <w:numId w:val="1"/>
                              </w:numPr>
                              <w:tabs>
                                <w:tab w:val="clear" w:pos="1134"/>
                              </w:tabs>
                              <w:spacing w:before="100" w:beforeAutospacing="1" w:after="100" w:afterAutospacing="1"/>
                              <w:jc w:val="left"/>
                              <w:textAlignment w:val="baseline"/>
                              <w:rPr>
                                <w:lang w:val="es-ES"/>
                              </w:rPr>
                            </w:pPr>
                            <w:r>
                              <w:rPr>
                                <w:lang w:val="es-ES"/>
                              </w:rPr>
                              <w:t xml:space="preserve">Evaluar los resultados de su trabajo con respecto a las normas pertinentes, tomar medidas correctivas según proceda y contribuir al establecimiento de </w:t>
                            </w:r>
                            <w:r w:rsidR="00E346AC">
                              <w:rPr>
                                <w:lang w:val="es-ES"/>
                              </w:rPr>
                              <w:t>s</w:t>
                            </w:r>
                            <w:r>
                              <w:rPr>
                                <w:lang w:val="es-ES"/>
                              </w:rPr>
                              <w:t>istemas y procesos de trabajo.</w:t>
                            </w:r>
                          </w:p>
                          <w:p w14:paraId="01445B6B" w14:textId="66440D80" w:rsidR="001D16B2" w:rsidRPr="00E346AC" w:rsidRDefault="001D16B2" w:rsidP="009B43A5">
                            <w:pPr>
                              <w:numPr>
                                <w:ilvl w:val="0"/>
                                <w:numId w:val="1"/>
                              </w:numPr>
                              <w:tabs>
                                <w:tab w:val="clear" w:pos="1134"/>
                              </w:tabs>
                              <w:spacing w:before="100" w:beforeAutospacing="1" w:after="100" w:afterAutospacing="1"/>
                              <w:jc w:val="left"/>
                              <w:textAlignment w:val="baseline"/>
                              <w:rPr>
                                <w:lang w:val="es-ES"/>
                              </w:rPr>
                            </w:pPr>
                            <w:r w:rsidRPr="00E346AC">
                              <w:rPr>
                                <w:lang w:val="es-ES"/>
                              </w:rPr>
                              <w:t>Reflexionar sobre su aprendizaje y sus prácticas de trabajo, evaluar de manera crítica su desempeño y utilizar varios enfoques para ampliar continuamente sus conocimientos y competencias profesionales.</w:t>
                            </w:r>
                          </w:p>
                        </w:txbxContent>
                      </wps:txbx>
                      <wps:bodyPr rot="0" vert="horz" wrap="square" lIns="91440" tIns="45720" rIns="91440" bIns="45720" anchor="t" anchorCtr="0" upright="1">
                        <a:noAutofit/>
                      </wps:bodyPr>
                    </wps:wsp>
                  </a:graphicData>
                </a:graphic>
              </wp:inline>
            </w:drawing>
          </mc:Choice>
          <mc:Fallback>
            <w:pict>
              <v:shape w14:anchorId="596D458A" id="Text Box 5" o:spid="_x0000_s1034" type="#_x0000_t202" style="width:463pt;height:2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" fillcolor="#f2f2f2">
                <v:textbox>
                  <w:txbxContent>
                    <w:p w14:paraId="718386D8" w14:textId="77777777" w:rsidR="001D16B2" w:rsidRPr="00A84A90" w:rsidRDefault="001D16B2" w:rsidP="001D16B2">
                      <w:pPr>
                        <w:rPr>
                          <w:rStyle w:val="Strong"/>
                          <w:lang w:val="es-ES"/>
                        </w:rPr>
                      </w:pPr>
                      <w:r>
                        <w:rPr>
                          <w:b/>
                          <w:bCs/>
                          <w:lang w:val="es-ES"/>
                        </w:rPr>
                        <w:t>Los técnicos en meteorología deben ser capaces de:</w:t>
                      </w:r>
                    </w:p>
                    <w:p w14:paraId="5DD91313" w14:textId="0D3486BC" w:rsidR="001D16B2" w:rsidRPr="00A84A90" w:rsidRDefault="001D16B2" w:rsidP="001D6631">
                      <w:pPr>
                        <w:numPr>
                          <w:ilvl w:val="0"/>
                          <w:numId w:val="1"/>
                        </w:numPr>
                        <w:tabs>
                          <w:tab w:val="clear" w:pos="1134"/>
                        </w:tabs>
                        <w:spacing w:before="100" w:beforeAutospacing="1" w:after="100" w:afterAutospacing="1"/>
                        <w:jc w:val="left"/>
                        <w:textAlignment w:val="baseline"/>
                        <w:rPr>
                          <w:lang w:val="es-ES"/>
                        </w:rPr>
                      </w:pPr>
                      <w:r>
                        <w:rPr>
                          <w:lang w:val="es-ES"/>
                        </w:rPr>
                        <w:t>Aplicar conocimientos básicos de meteorología, geografía y ciencias afines para</w:t>
                      </w:r>
                      <w:r w:rsidR="001D6631">
                        <w:rPr>
                          <w:lang w:val="es-ES"/>
                        </w:rPr>
                        <w:t xml:space="preserve"> </w:t>
                      </w:r>
                      <w:r>
                        <w:rPr>
                          <w:lang w:val="es-ES"/>
                        </w:rPr>
                        <w:t>la observación y la vigilancia de la atmósfera.</w:t>
                      </w:r>
                    </w:p>
                    <w:p w14:paraId="6BBDB935" w14:textId="53DC9345" w:rsidR="001D16B2" w:rsidRPr="00A84A90" w:rsidRDefault="001D16B2" w:rsidP="001D6631">
                      <w:pPr>
                        <w:numPr>
                          <w:ilvl w:val="0"/>
                          <w:numId w:val="1"/>
                        </w:numPr>
                        <w:tabs>
                          <w:tab w:val="clear" w:pos="1134"/>
                        </w:tabs>
                        <w:spacing w:before="100" w:beforeAutospacing="1" w:after="100" w:afterAutospacing="1"/>
                        <w:jc w:val="left"/>
                        <w:textAlignment w:val="baseline"/>
                        <w:rPr>
                          <w:lang w:val="es-ES"/>
                        </w:rPr>
                      </w:pPr>
                      <w:r>
                        <w:rPr>
                          <w:lang w:val="es-ES"/>
                        </w:rPr>
                        <w:t>Interpretar las fuentes de datos de observación disponibles y los diagramas y productos meteorológicos de uso común para elaborar descripciones coherentes</w:t>
                      </w:r>
                      <w:r w:rsidR="001D6631">
                        <w:rPr>
                          <w:lang w:val="es-ES"/>
                        </w:rPr>
                        <w:t xml:space="preserve"> </w:t>
                      </w:r>
                      <w:r>
                        <w:rPr>
                          <w:lang w:val="es-ES"/>
                        </w:rPr>
                        <w:t>del estado de la atmósfera en las escalas espaciales y temporales consideradas.</w:t>
                      </w:r>
                    </w:p>
                    <w:p w14:paraId="68772960" w14:textId="469FA3B9" w:rsidR="001D16B2" w:rsidRPr="00A84A90" w:rsidRDefault="001D16B2" w:rsidP="001D6631">
                      <w:pPr>
                        <w:numPr>
                          <w:ilvl w:val="0"/>
                          <w:numId w:val="1"/>
                        </w:numPr>
                        <w:tabs>
                          <w:tab w:val="clear" w:pos="1134"/>
                        </w:tabs>
                        <w:spacing w:before="100" w:beforeAutospacing="1" w:after="100" w:afterAutospacing="1"/>
                        <w:jc w:val="left"/>
                        <w:textAlignment w:val="baseline"/>
                        <w:rPr>
                          <w:lang w:val="es-ES"/>
                        </w:rPr>
                      </w:pPr>
                      <w:r>
                        <w:rPr>
                          <w:lang w:val="es-ES"/>
                        </w:rPr>
                        <w:t>Identificar, analizar y resolver los problemas relacionados con la instalación y el mantenimiento de la instrumentación meteorológica en la esfera de la</w:t>
                      </w:r>
                      <w:r w:rsidR="001D6631">
                        <w:rPr>
                          <w:lang w:val="es-ES"/>
                        </w:rPr>
                        <w:t xml:space="preserve"> </w:t>
                      </w:r>
                      <w:r>
                        <w:rPr>
                          <w:lang w:val="es-ES"/>
                        </w:rPr>
                        <w:t>responsabilidad.</w:t>
                      </w:r>
                    </w:p>
                    <w:p w14:paraId="3E7B4348" w14:textId="030DA507" w:rsidR="001D16B2" w:rsidRPr="00A84A90" w:rsidRDefault="001D16B2" w:rsidP="001D6631">
                      <w:pPr>
                        <w:numPr>
                          <w:ilvl w:val="0"/>
                          <w:numId w:val="1"/>
                        </w:numPr>
                        <w:tabs>
                          <w:tab w:val="clear" w:pos="1134"/>
                        </w:tabs>
                        <w:spacing w:before="100" w:beforeAutospacing="1" w:after="100" w:afterAutospacing="1"/>
                        <w:jc w:val="left"/>
                        <w:textAlignment w:val="baseline"/>
                        <w:rPr>
                          <w:lang w:val="es-ES"/>
                        </w:rPr>
                      </w:pPr>
                      <w:r>
                        <w:rPr>
                          <w:lang w:val="es-ES"/>
                        </w:rPr>
                        <w:t>Comunicarse con colegas, clientes y otras partes interesadas, a través de</w:t>
                      </w:r>
                      <w:r w:rsidR="001D6631">
                        <w:rPr>
                          <w:lang w:val="es-ES"/>
                        </w:rPr>
                        <w:t xml:space="preserve"> </w:t>
                      </w:r>
                      <w:r>
                        <w:rPr>
                          <w:lang w:val="es-ES"/>
                        </w:rPr>
                        <w:t>diversos medios de comunicación, de manera pertinente, clara y precisa.</w:t>
                      </w:r>
                    </w:p>
                    <w:p w14:paraId="19D10138" w14:textId="429259E1" w:rsidR="001D16B2" w:rsidRPr="00A84A90" w:rsidRDefault="001D16B2" w:rsidP="001D6631">
                      <w:pPr>
                        <w:numPr>
                          <w:ilvl w:val="0"/>
                          <w:numId w:val="1"/>
                        </w:numPr>
                        <w:tabs>
                          <w:tab w:val="clear" w:pos="1134"/>
                        </w:tabs>
                        <w:spacing w:before="100" w:beforeAutospacing="1" w:after="100" w:afterAutospacing="1"/>
                        <w:jc w:val="left"/>
                        <w:textAlignment w:val="baseline"/>
                        <w:rPr>
                          <w:lang w:val="es-ES"/>
                        </w:rPr>
                      </w:pPr>
                      <w:r>
                        <w:rPr>
                          <w:lang w:val="es-ES"/>
                        </w:rPr>
                        <w:t>Determinar las sensibilidades de la sociedad a los fenómenos meteorológicos y climáticos, recurriendo a otras disciplinas según proceda, para que los efectos de la meteorología y del clima en las personas y en la sociedad sean fundamentales</w:t>
                      </w:r>
                      <w:r w:rsidR="001D6631">
                        <w:rPr>
                          <w:lang w:val="es-ES"/>
                        </w:rPr>
                        <w:t xml:space="preserve"> </w:t>
                      </w:r>
                      <w:r>
                        <w:rPr>
                          <w:lang w:val="es-ES"/>
                        </w:rPr>
                        <w:t>en su labor.</w:t>
                      </w:r>
                    </w:p>
                    <w:p w14:paraId="02286F94" w14:textId="4676C408" w:rsidR="001D16B2" w:rsidRPr="00A84A90" w:rsidRDefault="001D16B2" w:rsidP="001D6631">
                      <w:pPr>
                        <w:numPr>
                          <w:ilvl w:val="0"/>
                          <w:numId w:val="1"/>
                        </w:numPr>
                        <w:tabs>
                          <w:tab w:val="clear" w:pos="1134"/>
                        </w:tabs>
                        <w:spacing w:before="100" w:beforeAutospacing="1" w:after="100" w:afterAutospacing="1"/>
                        <w:jc w:val="left"/>
                        <w:textAlignment w:val="baseline"/>
                        <w:rPr>
                          <w:lang w:val="es-ES"/>
                        </w:rPr>
                      </w:pPr>
                      <w:r>
                        <w:rPr>
                          <w:lang w:val="es-ES"/>
                        </w:rPr>
                        <w:t xml:space="preserve">Evaluar los resultados de su trabajo con respecto a las normas pertinentes, tomar medidas correctivas según proceda y contribuir al establecimiento de </w:t>
                      </w:r>
                      <w:r w:rsidR="00E346AC">
                        <w:rPr>
                          <w:lang w:val="es-ES"/>
                        </w:rPr>
                        <w:t>s</w:t>
                      </w:r>
                      <w:r>
                        <w:rPr>
                          <w:lang w:val="es-ES"/>
                        </w:rPr>
                        <w:t>istemas y procesos de trabajo.</w:t>
                      </w:r>
                    </w:p>
                    <w:p w14:paraId="01445B6B" w14:textId="66440D80" w:rsidR="001D16B2" w:rsidRPr="00E346AC" w:rsidRDefault="001D16B2" w:rsidP="009B43A5">
                      <w:pPr>
                        <w:numPr>
                          <w:ilvl w:val="0"/>
                          <w:numId w:val="1"/>
                        </w:numPr>
                        <w:tabs>
                          <w:tab w:val="clear" w:pos="1134"/>
                        </w:tabs>
                        <w:spacing w:before="100" w:beforeAutospacing="1" w:after="100" w:afterAutospacing="1"/>
                        <w:jc w:val="left"/>
                        <w:textAlignment w:val="baseline"/>
                        <w:rPr>
                          <w:lang w:val="es-ES"/>
                        </w:rPr>
                      </w:pPr>
                      <w:r w:rsidRPr="00E346AC">
                        <w:rPr>
                          <w:lang w:val="es-ES"/>
                        </w:rPr>
                        <w:t>Reflexionar sobre su aprendizaje y sus prácticas de trabajo, evaluar de manera crítica su desempeño y utilizar varios enfoques para ampliar continuamente sus conocimientos y competencias profesionales.</w:t>
                      </w:r>
                    </w:p>
                  </w:txbxContent>
                </v:textbox>
                <w10:anchorlock/>
              </v:shape>
            </w:pict>
          </mc:Fallback>
        </mc:AlternateContent>
      </w:r>
    </w:p>
    <w:p w14:paraId="6B7E63A0" w14:textId="77777777" w:rsidR="001D16B2" w:rsidRPr="00334AC9" w:rsidRDefault="001D16B2" w:rsidP="001D16B2">
      <w:pPr>
        <w:tabs>
          <w:tab w:val="clear" w:pos="1134"/>
        </w:tabs>
        <w:spacing w:after="160" w:line="259" w:lineRule="auto"/>
        <w:jc w:val="left"/>
        <w:rPr>
          <w:rFonts w:eastAsia="Calibri" w:cs="Times New Roman"/>
          <w:kern w:val="18"/>
          <w:lang w:val="es-ES"/>
        </w:rPr>
      </w:pPr>
      <w:r>
        <w:rPr>
          <w:lang w:val="es-ES"/>
        </w:rPr>
        <w:t>Estos resultados del aprendizaje deberán ser alcanzados a través del aprendizaje y la evaluación de las materias de la ciencia atmosférica que se describen más adelante en la presente parte, y deberán ser complementados, si procede, por los resultados profesionales del aprendizaje y otros resultados en función de lo requerido para satisfacer las necesidades a nivel nacional. Asimismo, deberán apoyarse en el asesoramiento sobre las materias básicas también presentes en esta parte de las orientaciones.</w:t>
      </w:r>
    </w:p>
    <w:p w14:paraId="6AC0DED1" w14:textId="77777777" w:rsidR="001D16B2" w:rsidRPr="00286A6F" w:rsidRDefault="001D16B2" w:rsidP="001D16B2">
      <w:pPr>
        <w:keepNext/>
        <w:keepLines/>
        <w:numPr>
          <w:ilvl w:val="1"/>
          <w:numId w:val="0"/>
        </w:numPr>
        <w:tabs>
          <w:tab w:val="clear" w:pos="1134"/>
        </w:tabs>
        <w:spacing w:before="320" w:after="320"/>
        <w:ind w:left="567" w:hanging="591"/>
        <w:jc w:val="left"/>
        <w:outlineLvl w:val="1"/>
        <w:rPr>
          <w:rFonts w:eastAsia="Times New Roman" w:cs="Times New Roman"/>
          <w:b/>
          <w:kern w:val="18"/>
          <w:lang w:val="es-ES"/>
        </w:rPr>
      </w:pPr>
      <w:r>
        <w:rPr>
          <w:b/>
          <w:bCs/>
          <w:lang w:val="es-ES"/>
        </w:rPr>
        <w:t>Requisitos previos en materia de matemáticas y física</w:t>
      </w:r>
    </w:p>
    <w:p w14:paraId="0430F523" w14:textId="77777777" w:rsidR="001D16B2" w:rsidRPr="00286A6F" w:rsidRDefault="001D16B2" w:rsidP="001D16B2">
      <w:pPr>
        <w:tabs>
          <w:tab w:val="clear" w:pos="1134"/>
        </w:tabs>
        <w:spacing w:after="160" w:line="259" w:lineRule="auto"/>
        <w:jc w:val="left"/>
        <w:rPr>
          <w:rFonts w:eastAsia="Calibri" w:cs="Times New Roman"/>
          <w:kern w:val="18"/>
          <w:lang w:val="es-ES"/>
        </w:rPr>
      </w:pPr>
      <w:r>
        <w:rPr>
          <w:lang w:val="es-ES"/>
        </w:rPr>
        <w:t>Se espera que los conocimientos de apoyo puedan adquirirse mediante cualquiera de los siguientes enfoques, o mediante una combinación de varios de ellos:</w:t>
      </w:r>
    </w:p>
    <w:p w14:paraId="6538E0D5" w14:textId="77777777" w:rsidR="001D16B2" w:rsidRPr="00286A6F" w:rsidRDefault="001D16B2" w:rsidP="001D16B2">
      <w:pPr>
        <w:tabs>
          <w:tab w:val="clear" w:pos="1134"/>
        </w:tabs>
        <w:spacing w:after="160" w:line="259" w:lineRule="auto"/>
        <w:ind w:left="360"/>
        <w:jc w:val="left"/>
        <w:rPr>
          <w:rFonts w:eastAsia="Calibri" w:cs="Times New Roman"/>
          <w:kern w:val="18"/>
          <w:lang w:val="es-ES"/>
        </w:rPr>
      </w:pPr>
      <w:r>
        <w:rPr>
          <w:lang w:val="es-ES"/>
        </w:rPr>
        <w:lastRenderedPageBreak/>
        <w:t>– Finalizar un programa de estudios de materias básicas o de materias consideradas como requisitos previos en una escuela o universidad antes de asistir a una institución donde se cursen materias de ciencias de la atmósfera.</w:t>
      </w:r>
      <w:bookmarkStart w:id="1195" w:name="2.1_Mathematics"/>
      <w:bookmarkStart w:id="1196" w:name="2.2_Physics"/>
      <w:bookmarkEnd w:id="1195"/>
      <w:bookmarkEnd w:id="1196"/>
    </w:p>
    <w:p w14:paraId="52163028" w14:textId="77777777" w:rsidR="001D16B2" w:rsidRPr="00286A6F" w:rsidRDefault="001D16B2" w:rsidP="001D16B2">
      <w:pPr>
        <w:tabs>
          <w:tab w:val="clear" w:pos="1134"/>
        </w:tabs>
        <w:spacing w:after="160" w:line="259" w:lineRule="auto"/>
        <w:ind w:left="360"/>
        <w:jc w:val="left"/>
        <w:rPr>
          <w:rFonts w:eastAsia="Calibri" w:cs="Times New Roman"/>
          <w:kern w:val="18"/>
          <w:lang w:val="es-ES"/>
        </w:rPr>
      </w:pPr>
      <w:r>
        <w:rPr>
          <w:lang w:val="es-ES"/>
        </w:rPr>
        <w:t>– Finalizar un programa de estudios introductorio de las materias básicas o de materias consideradas como requisitos previos en la misma institución en que se cursarán materias de meteorología general.</w:t>
      </w:r>
    </w:p>
    <w:p w14:paraId="38425423" w14:textId="77777777" w:rsidR="001D16B2" w:rsidRPr="00286A6F" w:rsidRDefault="001D16B2" w:rsidP="001D16B2">
      <w:pPr>
        <w:tabs>
          <w:tab w:val="clear" w:pos="1134"/>
        </w:tabs>
        <w:spacing w:after="160" w:line="259" w:lineRule="auto"/>
        <w:ind w:left="360"/>
        <w:jc w:val="left"/>
        <w:rPr>
          <w:rFonts w:eastAsia="Calibri" w:cs="Times New Roman"/>
          <w:kern w:val="18"/>
          <w:lang w:val="es-ES"/>
        </w:rPr>
      </w:pPr>
      <w:r>
        <w:rPr>
          <w:lang w:val="es-ES"/>
        </w:rPr>
        <w:t>– Integrar la adquisición de los conocimientos de apoyo asociados a las materias básicas o a las materias consideradas como requisitos previos en las materias obligatorias que se estudian en meteorología general.</w:t>
      </w:r>
    </w:p>
    <w:p w14:paraId="63A281E1" w14:textId="77777777" w:rsidR="001D16B2" w:rsidRPr="00286A6F" w:rsidRDefault="001D16B2" w:rsidP="001D16B2">
      <w:pPr>
        <w:tabs>
          <w:tab w:val="clear" w:pos="1134"/>
        </w:tabs>
        <w:spacing w:after="160" w:line="259" w:lineRule="auto"/>
        <w:jc w:val="left"/>
        <w:rPr>
          <w:rFonts w:eastAsia="Calibri" w:cs="Times New Roman"/>
          <w:kern w:val="18"/>
          <w:lang w:val="es-ES"/>
        </w:rPr>
      </w:pPr>
      <w:r>
        <w:rPr>
          <w:lang w:val="es-ES"/>
        </w:rPr>
        <w:t>Las orientaciones de la Tabla 3.1 y la Tabla 3.2 deben ayudar a determinar los resultados del aprendizaje de enseñanza dentro de los módulos de estudio. Se pretende que estas orientaciones sean indicativas del rango y el tipo de conocimiento necesario para cumplir con los requisitos previos y, por ende, para poder acceder a una formación en meteorología, y no que sea exhaustivas o restrictivas.</w:t>
      </w:r>
    </w:p>
    <w:p w14:paraId="6C5D734C" w14:textId="77777777" w:rsidR="001D16B2" w:rsidRPr="001D16B2" w:rsidRDefault="001D16B2" w:rsidP="001D16B2">
      <w:pPr>
        <w:tabs>
          <w:tab w:val="clear" w:pos="1134"/>
        </w:tabs>
        <w:spacing w:after="160" w:line="259" w:lineRule="auto"/>
        <w:jc w:val="left"/>
        <w:rPr>
          <w:rFonts w:eastAsia="Calibri" w:cs="Times New Roman"/>
          <w:kern w:val="18"/>
        </w:rPr>
      </w:pPr>
      <w:bookmarkStart w:id="1197" w:name="_Hlk71727277"/>
      <w:r w:rsidRPr="001D16B2">
        <w:rPr>
          <w:rFonts w:eastAsia="Calibri" w:cs="Times New Roman"/>
          <w:noProof/>
          <w:kern w:val="18"/>
        </w:rPr>
        <mc:AlternateContent>
          <mc:Choice Requires="wps">
            <w:drawing>
              <wp:inline distT="0" distB="0" distL="0" distR="0" wp14:anchorId="4FB5E827" wp14:editId="1097FC2F">
                <wp:extent cx="5784215" cy="986155"/>
                <wp:effectExtent l="9525" t="10160" r="6985" b="13335"/>
                <wp:docPr id="1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215" cy="986155"/>
                        </a:xfrm>
                        <a:prstGeom prst="rect">
                          <a:avLst/>
                        </a:prstGeom>
                        <a:solidFill>
                          <a:sysClr val="window" lastClr="FFFFFF">
                            <a:lumMod val="95000"/>
                            <a:lumOff val="0"/>
                          </a:sysClr>
                        </a:solidFill>
                        <a:ln w="9525">
                          <a:solidFill>
                            <a:sysClr val="windowText" lastClr="000000">
                              <a:lumMod val="100000"/>
                              <a:lumOff val="0"/>
                            </a:sysClr>
                          </a:solidFill>
                          <a:miter lim="800000"/>
                          <a:headEnd/>
                          <a:tailEnd/>
                        </a:ln>
                      </wps:spPr>
                      <wps:txbx>
                        <w:txbxContent>
                          <w:p w14:paraId="1113C09D" w14:textId="77777777" w:rsidR="001D16B2" w:rsidRPr="00A84A90" w:rsidRDefault="001D16B2" w:rsidP="001D16B2">
                            <w:pPr>
                              <w:rPr>
                                <w:b/>
                                <w:bCs/>
                                <w:lang w:val="es-ES"/>
                              </w:rPr>
                            </w:pPr>
                            <w:r>
                              <w:rPr>
                                <w:b/>
                                <w:bCs/>
                                <w:lang w:val="es-ES"/>
                              </w:rPr>
                              <w:t>Los técnicos en meteorología deben ser capaces de:</w:t>
                            </w:r>
                          </w:p>
                          <w:p w14:paraId="3DD10FDE" w14:textId="22028EC3" w:rsidR="001D16B2" w:rsidRPr="00A84A90" w:rsidRDefault="001D16B2" w:rsidP="002D2E23">
                            <w:pPr>
                              <w:numPr>
                                <w:ilvl w:val="0"/>
                                <w:numId w:val="1"/>
                              </w:numPr>
                              <w:tabs>
                                <w:tab w:val="clear" w:pos="1134"/>
                              </w:tabs>
                              <w:spacing w:before="100" w:beforeAutospacing="1" w:after="100" w:afterAutospacing="1"/>
                              <w:jc w:val="left"/>
                              <w:textAlignment w:val="baseline"/>
                              <w:rPr>
                                <w:lang w:val="es-ES"/>
                              </w:rPr>
                            </w:pPr>
                            <w:bookmarkStart w:id="1198" w:name="_Hlk92836069"/>
                            <w:r>
                              <w:rPr>
                                <w:lang w:val="es-ES"/>
                              </w:rPr>
                              <w:t>Demostrar conocimientos de matemáticas y física necesarios para completar con éxito los componentes meteorológicos del PIB-MT.</w:t>
                            </w:r>
                            <w:bookmarkEnd w:id="1198"/>
                          </w:p>
                        </w:txbxContent>
                      </wps:txbx>
                      <wps:bodyPr rot="0" vert="horz" wrap="square" lIns="91440" tIns="45720" rIns="91440" bIns="45720" anchor="t" anchorCtr="0" upright="1">
                        <a:noAutofit/>
                      </wps:bodyPr>
                    </wps:wsp>
                  </a:graphicData>
                </a:graphic>
              </wp:inline>
            </w:drawing>
          </mc:Choice>
          <mc:Fallback>
            <w:pict>
              <v:shape w14:anchorId="4FB5E827" id="Text Box 28" o:spid="_x0000_s1035" type="#_x0000_t202" style="width:455.45pt;height:7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" fillcolor="#f2f2f2">
                <v:textbox>
                  <w:txbxContent>
                    <w:p w14:paraId="1113C09D" w14:textId="77777777" w:rsidR="001D16B2" w:rsidRPr="00A84A90" w:rsidRDefault="001D16B2" w:rsidP="001D16B2">
                      <w:pPr>
                        <w:rPr>
                          <w:b/>
                          <w:bCs/>
                          <w:lang w:val="es-ES"/>
                        </w:rPr>
                      </w:pPr>
                      <w:r>
                        <w:rPr>
                          <w:b/>
                          <w:bCs/>
                          <w:lang w:val="es-ES"/>
                        </w:rPr>
                        <w:t>Los técnicos en meteorología deben ser capaces de:</w:t>
                      </w:r>
                    </w:p>
                    <w:p w14:paraId="3DD10FDE" w14:textId="22028EC3" w:rsidR="001D16B2" w:rsidRPr="00A84A90" w:rsidRDefault="001D16B2" w:rsidP="002D2E23">
                      <w:pPr>
                        <w:numPr>
                          <w:ilvl w:val="0"/>
                          <w:numId w:val="1"/>
                        </w:numPr>
                        <w:tabs>
                          <w:tab w:val="clear" w:pos="1134"/>
                        </w:tabs>
                        <w:spacing w:before="100" w:beforeAutospacing="1" w:after="100" w:afterAutospacing="1"/>
                        <w:jc w:val="left"/>
                        <w:textAlignment w:val="baseline"/>
                        <w:rPr>
                          <w:lang w:val="es-ES"/>
                        </w:rPr>
                      </w:pPr>
                      <w:bookmarkStart w:id="1199" w:name="_Hlk92836069"/>
                      <w:r>
                        <w:rPr>
                          <w:lang w:val="es-ES"/>
                        </w:rPr>
                        <w:t>Demostrar conocimientos de matemáticas y física necesarios para completar con éxito los componentes meteorológicos del PIB-MT.</w:t>
                      </w:r>
                      <w:bookmarkEnd w:id="1199"/>
                    </w:p>
                  </w:txbxContent>
                </v:textbox>
                <w10:anchorlock/>
              </v:shape>
            </w:pict>
          </mc:Fallback>
        </mc:AlternateContent>
      </w:r>
    </w:p>
    <w:bookmarkEnd w:id="1197"/>
    <w:p w14:paraId="581D0D4A" w14:textId="61AA4F79" w:rsidR="001D16B2" w:rsidRPr="00E91E89" w:rsidRDefault="001D16B2" w:rsidP="001D16B2">
      <w:pPr>
        <w:keepNext/>
        <w:tabs>
          <w:tab w:val="clear" w:pos="1134"/>
        </w:tabs>
        <w:spacing w:after="200"/>
        <w:jc w:val="left"/>
        <w:rPr>
          <w:rFonts w:eastAsia="Calibri" w:cs="Times New Roman"/>
          <w:b/>
          <w:bCs/>
          <w:color w:val="44546A"/>
          <w:lang w:val="es-ES"/>
        </w:rPr>
      </w:pPr>
      <w:r w:rsidRPr="00E91E89">
        <w:rPr>
          <w:b/>
          <w:bCs/>
          <w:color w:val="44546A"/>
          <w:lang w:val="es-ES"/>
        </w:rPr>
        <w:t>Tabla 3.1.</w:t>
      </w:r>
      <w:r w:rsidRPr="00E91E89">
        <w:rPr>
          <w:color w:val="44546A"/>
          <w:lang w:val="es-ES"/>
        </w:rPr>
        <w:t xml:space="preserve"> </w:t>
      </w:r>
      <w:r w:rsidRPr="00E91E89">
        <w:rPr>
          <w:b/>
          <w:bCs/>
          <w:color w:val="44546A"/>
          <w:lang w:val="es-ES"/>
        </w:rPr>
        <w:t xml:space="preserve">Resultados de enseñanza </w:t>
      </w:r>
      <w:r w:rsidR="005658CB">
        <w:rPr>
          <w:b/>
          <w:bCs/>
          <w:color w:val="44546A"/>
          <w:lang w:val="es-ES"/>
        </w:rPr>
        <w:t>recomendados</w:t>
      </w:r>
      <w:r w:rsidRPr="00E91E89">
        <w:rPr>
          <w:b/>
          <w:bCs/>
          <w:color w:val="44546A"/>
          <w:lang w:val="es-ES"/>
        </w:rPr>
        <w:t xml:space="preserve"> para cumplir con los requisitos previos en materia de matemáticas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122"/>
        <w:gridCol w:w="6804"/>
      </w:tblGrid>
      <w:tr w:rsidR="001D16B2" w:rsidRPr="001D16B2" w14:paraId="562AA122" w14:textId="77777777" w:rsidTr="005669FF">
        <w:tc>
          <w:tcPr>
            <w:tcW w:w="8926" w:type="dxa"/>
            <w:gridSpan w:val="2"/>
            <w:shd w:val="clear" w:color="auto" w:fill="auto"/>
            <w:hideMark/>
          </w:tcPr>
          <w:p w14:paraId="6D93B243" w14:textId="77777777" w:rsidR="001D16B2" w:rsidRPr="001D16B2" w:rsidRDefault="001D16B2" w:rsidP="001D16B2">
            <w:pPr>
              <w:tabs>
                <w:tab w:val="clear" w:pos="1134"/>
              </w:tabs>
              <w:spacing w:before="100" w:beforeAutospacing="1" w:after="100" w:afterAutospacing="1"/>
              <w:jc w:val="left"/>
              <w:textAlignment w:val="baseline"/>
              <w:rPr>
                <w:rFonts w:eastAsia="Times New Roman" w:cs="Times New Roman"/>
                <w:b/>
                <w:bCs/>
              </w:rPr>
            </w:pPr>
            <w:r>
              <w:rPr>
                <w:b/>
                <w:bCs/>
                <w:lang w:val="es-ES"/>
              </w:rPr>
              <w:t>Matemáticas</w:t>
            </w:r>
          </w:p>
        </w:tc>
      </w:tr>
      <w:tr w:rsidR="001D16B2" w:rsidRPr="00CF208D" w14:paraId="5E6B35CC" w14:textId="77777777" w:rsidTr="005669FF">
        <w:tc>
          <w:tcPr>
            <w:tcW w:w="2122" w:type="dxa"/>
            <w:shd w:val="clear" w:color="auto" w:fill="auto"/>
            <w:hideMark/>
          </w:tcPr>
          <w:p w14:paraId="3C748BAA" w14:textId="77777777" w:rsidR="001D16B2" w:rsidRPr="001D16B2" w:rsidRDefault="001D16B2" w:rsidP="001D16B2">
            <w:pPr>
              <w:tabs>
                <w:tab w:val="clear" w:pos="1134"/>
              </w:tabs>
              <w:spacing w:before="100" w:beforeAutospacing="1" w:after="100" w:afterAutospacing="1"/>
              <w:jc w:val="left"/>
              <w:textAlignment w:val="baseline"/>
              <w:rPr>
                <w:rFonts w:eastAsia="Times New Roman" w:cs="Times New Roman"/>
                <w:bCs/>
              </w:rPr>
            </w:pPr>
            <w:r>
              <w:rPr>
                <w:lang w:val="es-ES"/>
              </w:rPr>
              <w:t>Trigonometría</w:t>
            </w:r>
          </w:p>
        </w:tc>
        <w:tc>
          <w:tcPr>
            <w:tcW w:w="6804" w:type="dxa"/>
            <w:shd w:val="clear" w:color="auto" w:fill="auto"/>
            <w:hideMark/>
          </w:tcPr>
          <w:p w14:paraId="5E1ECB54" w14:textId="77777777" w:rsidR="001D16B2" w:rsidRPr="00286A6F" w:rsidRDefault="001D16B2" w:rsidP="001D16B2">
            <w:pPr>
              <w:tabs>
                <w:tab w:val="clear" w:pos="1134"/>
              </w:tabs>
              <w:spacing w:before="100" w:beforeAutospacing="1" w:after="100" w:afterAutospacing="1"/>
              <w:jc w:val="left"/>
              <w:textAlignment w:val="baseline"/>
              <w:rPr>
                <w:rFonts w:eastAsia="Times New Roman" w:cs="Times New Roman"/>
                <w:lang w:val="es-ES"/>
              </w:rPr>
            </w:pPr>
            <w:r>
              <w:rPr>
                <w:lang w:val="es-ES"/>
              </w:rPr>
              <w:t>Definir seno, coseno y tangente, describir sus relaciones y sus funciones inversas, y manejar ecuaciones trigonométricas básicas.</w:t>
            </w:r>
          </w:p>
        </w:tc>
      </w:tr>
      <w:tr w:rsidR="001D16B2" w:rsidRPr="001D16B2" w14:paraId="52E831D1" w14:textId="77777777" w:rsidTr="005669FF">
        <w:tc>
          <w:tcPr>
            <w:tcW w:w="2122" w:type="dxa"/>
            <w:shd w:val="clear" w:color="auto" w:fill="auto"/>
            <w:hideMark/>
          </w:tcPr>
          <w:p w14:paraId="51FBBC9C" w14:textId="77777777" w:rsidR="001D16B2" w:rsidRPr="001D16B2" w:rsidRDefault="001D16B2" w:rsidP="001D16B2">
            <w:pPr>
              <w:tabs>
                <w:tab w:val="clear" w:pos="1134"/>
              </w:tabs>
              <w:spacing w:before="100" w:beforeAutospacing="1" w:after="100" w:afterAutospacing="1"/>
              <w:jc w:val="left"/>
              <w:textAlignment w:val="baseline"/>
              <w:rPr>
                <w:rFonts w:eastAsia="Times New Roman" w:cs="Times New Roman"/>
                <w:bCs/>
              </w:rPr>
            </w:pPr>
            <w:r>
              <w:rPr>
                <w:lang w:val="es-ES"/>
              </w:rPr>
              <w:t>Logaritmos y exponenciales</w:t>
            </w:r>
          </w:p>
        </w:tc>
        <w:tc>
          <w:tcPr>
            <w:tcW w:w="6804" w:type="dxa"/>
            <w:shd w:val="clear" w:color="auto" w:fill="auto"/>
            <w:hideMark/>
          </w:tcPr>
          <w:p w14:paraId="417F7CEC" w14:textId="77777777" w:rsidR="001D16B2" w:rsidRPr="001D16B2" w:rsidRDefault="001D16B2" w:rsidP="001D16B2">
            <w:pPr>
              <w:tabs>
                <w:tab w:val="clear" w:pos="1134"/>
              </w:tabs>
              <w:spacing w:before="100" w:beforeAutospacing="1" w:after="100" w:afterAutospacing="1"/>
              <w:jc w:val="left"/>
              <w:textAlignment w:val="baseline"/>
              <w:rPr>
                <w:rFonts w:eastAsia="Times New Roman" w:cs="Times New Roman"/>
              </w:rPr>
            </w:pPr>
            <w:r>
              <w:rPr>
                <w:lang w:val="es-ES"/>
              </w:rPr>
              <w:t>Manejar logaritmos y exponenciales.</w:t>
            </w:r>
          </w:p>
        </w:tc>
      </w:tr>
      <w:tr w:rsidR="001D16B2" w:rsidRPr="00CF208D" w14:paraId="7204256A" w14:textId="77777777" w:rsidTr="005669FF">
        <w:tc>
          <w:tcPr>
            <w:tcW w:w="2122" w:type="dxa"/>
            <w:shd w:val="clear" w:color="auto" w:fill="auto"/>
          </w:tcPr>
          <w:p w14:paraId="30CBEEBA" w14:textId="77777777" w:rsidR="001D16B2" w:rsidRPr="001D16B2" w:rsidRDefault="001D16B2" w:rsidP="001D16B2">
            <w:pPr>
              <w:tabs>
                <w:tab w:val="clear" w:pos="1134"/>
              </w:tabs>
              <w:spacing w:before="100" w:beforeAutospacing="1" w:after="100" w:afterAutospacing="1"/>
              <w:jc w:val="left"/>
              <w:textAlignment w:val="baseline"/>
              <w:rPr>
                <w:rFonts w:eastAsia="Times New Roman" w:cs="Times New Roman"/>
                <w:bCs/>
              </w:rPr>
            </w:pPr>
            <w:r>
              <w:rPr>
                <w:lang w:val="es-ES"/>
              </w:rPr>
              <w:t>Vectores</w:t>
            </w:r>
          </w:p>
        </w:tc>
        <w:tc>
          <w:tcPr>
            <w:tcW w:w="6804" w:type="dxa"/>
            <w:shd w:val="clear" w:color="auto" w:fill="auto"/>
          </w:tcPr>
          <w:p w14:paraId="1A921A35" w14:textId="77777777" w:rsidR="001D16B2" w:rsidRPr="00286A6F" w:rsidRDefault="001D16B2" w:rsidP="001D16B2">
            <w:pPr>
              <w:tabs>
                <w:tab w:val="clear" w:pos="1134"/>
              </w:tabs>
              <w:spacing w:before="100" w:beforeAutospacing="1" w:after="100" w:afterAutospacing="1"/>
              <w:jc w:val="left"/>
              <w:textAlignment w:val="baseline"/>
              <w:rPr>
                <w:rFonts w:eastAsia="Times New Roman" w:cs="Times New Roman"/>
                <w:lang w:val="es-ES"/>
              </w:rPr>
            </w:pPr>
            <w:r>
              <w:rPr>
                <w:lang w:val="es-ES"/>
              </w:rPr>
              <w:t>Sumar y restar vectores, y multiplicar vectores por escalares.</w:t>
            </w:r>
          </w:p>
        </w:tc>
      </w:tr>
      <w:tr w:rsidR="001D16B2" w:rsidRPr="00CF208D" w14:paraId="4897ECBC" w14:textId="77777777" w:rsidTr="005669FF">
        <w:tc>
          <w:tcPr>
            <w:tcW w:w="2122" w:type="dxa"/>
            <w:shd w:val="clear" w:color="auto" w:fill="auto"/>
          </w:tcPr>
          <w:p w14:paraId="241C3C42" w14:textId="77777777" w:rsidR="001D16B2" w:rsidRPr="001D16B2" w:rsidRDefault="001D16B2" w:rsidP="001D16B2">
            <w:pPr>
              <w:tabs>
                <w:tab w:val="clear" w:pos="1134"/>
              </w:tabs>
              <w:spacing w:before="100" w:beforeAutospacing="1" w:after="100" w:afterAutospacing="1"/>
              <w:jc w:val="left"/>
              <w:textAlignment w:val="baseline"/>
              <w:rPr>
                <w:rFonts w:eastAsia="Times New Roman" w:cs="Times New Roman"/>
                <w:bCs/>
              </w:rPr>
            </w:pPr>
            <w:r>
              <w:rPr>
                <w:lang w:val="es-ES"/>
              </w:rPr>
              <w:t>Algebra</w:t>
            </w:r>
          </w:p>
        </w:tc>
        <w:tc>
          <w:tcPr>
            <w:tcW w:w="6804" w:type="dxa"/>
            <w:shd w:val="clear" w:color="auto" w:fill="auto"/>
          </w:tcPr>
          <w:p w14:paraId="6A40876A" w14:textId="77777777" w:rsidR="001D16B2" w:rsidRPr="00286A6F" w:rsidRDefault="001D16B2" w:rsidP="001D16B2">
            <w:pPr>
              <w:tabs>
                <w:tab w:val="clear" w:pos="1134"/>
              </w:tabs>
              <w:spacing w:before="100" w:beforeAutospacing="1" w:after="100" w:afterAutospacing="1"/>
              <w:jc w:val="left"/>
              <w:textAlignment w:val="baseline"/>
              <w:rPr>
                <w:rFonts w:eastAsia="Times New Roman" w:cs="Times New Roman"/>
                <w:lang w:val="es-ES"/>
              </w:rPr>
            </w:pPr>
            <w:r>
              <w:rPr>
                <w:lang w:val="es-ES"/>
              </w:rPr>
              <w:t>Manejar ecuaciones polinómicas y resolver ecuaciones algebraicas básicas, y en particular ecuaciones cuadráticas.</w:t>
            </w:r>
          </w:p>
        </w:tc>
      </w:tr>
      <w:tr w:rsidR="001D16B2" w:rsidRPr="00CF208D" w14:paraId="3CFCFD85" w14:textId="77777777" w:rsidTr="005669FF">
        <w:tc>
          <w:tcPr>
            <w:tcW w:w="2122" w:type="dxa"/>
            <w:shd w:val="clear" w:color="auto" w:fill="auto"/>
          </w:tcPr>
          <w:p w14:paraId="0761D279" w14:textId="77777777" w:rsidR="001D16B2" w:rsidRPr="001D16B2" w:rsidRDefault="001D16B2" w:rsidP="001D16B2">
            <w:pPr>
              <w:tabs>
                <w:tab w:val="clear" w:pos="1134"/>
              </w:tabs>
              <w:spacing w:before="100" w:beforeAutospacing="1" w:after="100" w:afterAutospacing="1"/>
              <w:jc w:val="left"/>
              <w:textAlignment w:val="baseline"/>
              <w:rPr>
                <w:rFonts w:eastAsia="Times New Roman" w:cs="Times New Roman"/>
                <w:bCs/>
              </w:rPr>
            </w:pPr>
            <w:r>
              <w:rPr>
                <w:lang w:val="es-ES"/>
              </w:rPr>
              <w:t>Geometría</w:t>
            </w:r>
          </w:p>
        </w:tc>
        <w:tc>
          <w:tcPr>
            <w:tcW w:w="6804" w:type="dxa"/>
            <w:shd w:val="clear" w:color="auto" w:fill="auto"/>
          </w:tcPr>
          <w:p w14:paraId="4ED42E31" w14:textId="77777777" w:rsidR="001D16B2" w:rsidRPr="00286A6F" w:rsidRDefault="001D16B2" w:rsidP="001D16B2">
            <w:pPr>
              <w:tabs>
                <w:tab w:val="clear" w:pos="1134"/>
              </w:tabs>
              <w:spacing w:before="100" w:beforeAutospacing="1" w:after="100" w:afterAutospacing="1"/>
              <w:jc w:val="left"/>
              <w:textAlignment w:val="baseline"/>
              <w:rPr>
                <w:rFonts w:eastAsia="Times New Roman" w:cs="Times New Roman"/>
                <w:lang w:val="es-ES"/>
              </w:rPr>
            </w:pPr>
            <w:r>
              <w:rPr>
                <w:lang w:val="es-ES"/>
              </w:rPr>
              <w:t>Calcular el área del triángulo rectángulo e isósceles, así como la circunferencia y el área del círculo, el área y volumen de los paralelepípedos, los cilindros y las esferas, y describir la relación entre radianes y grados.</w:t>
            </w:r>
          </w:p>
        </w:tc>
      </w:tr>
      <w:tr w:rsidR="001D16B2" w:rsidRPr="00CF208D" w14:paraId="7B4D5D02" w14:textId="77777777" w:rsidTr="005669FF">
        <w:tc>
          <w:tcPr>
            <w:tcW w:w="2122" w:type="dxa"/>
            <w:shd w:val="clear" w:color="auto" w:fill="auto"/>
          </w:tcPr>
          <w:p w14:paraId="5096AA7C" w14:textId="77777777" w:rsidR="001D16B2" w:rsidRPr="00286A6F" w:rsidRDefault="001D16B2" w:rsidP="001D16B2">
            <w:pPr>
              <w:tabs>
                <w:tab w:val="clear" w:pos="1134"/>
              </w:tabs>
              <w:spacing w:before="100" w:beforeAutospacing="1" w:after="100" w:afterAutospacing="1"/>
              <w:jc w:val="left"/>
              <w:textAlignment w:val="baseline"/>
              <w:rPr>
                <w:rFonts w:eastAsia="Times New Roman" w:cs="Times New Roman"/>
                <w:bCs/>
                <w:lang w:val="es-ES"/>
              </w:rPr>
            </w:pPr>
            <w:r>
              <w:rPr>
                <w:lang w:val="es-ES"/>
              </w:rPr>
              <w:t>Geometría en ejes de coordenadas</w:t>
            </w:r>
          </w:p>
        </w:tc>
        <w:tc>
          <w:tcPr>
            <w:tcW w:w="6804" w:type="dxa"/>
            <w:shd w:val="clear" w:color="auto" w:fill="auto"/>
          </w:tcPr>
          <w:p w14:paraId="3F1748B7" w14:textId="77777777" w:rsidR="001D16B2" w:rsidRPr="00286A6F" w:rsidRDefault="001D16B2" w:rsidP="001D16B2">
            <w:pPr>
              <w:tabs>
                <w:tab w:val="clear" w:pos="1134"/>
              </w:tabs>
              <w:spacing w:before="100" w:beforeAutospacing="1" w:after="100" w:afterAutospacing="1"/>
              <w:jc w:val="left"/>
              <w:textAlignment w:val="baseline"/>
              <w:rPr>
                <w:rFonts w:eastAsia="Times New Roman" w:cs="Times New Roman"/>
                <w:lang w:val="es-ES"/>
              </w:rPr>
            </w:pPr>
            <w:r>
              <w:rPr>
                <w:lang w:val="es-ES"/>
              </w:rPr>
              <w:t>Interpretar la pendiente y el punto de corte de una gráfica lineal, reconocer curvas típicas, como la parábola, la elipse y la hipérbola, y efectuar conversiones entre sistemas de coordenadas cartesianas y polares.</w:t>
            </w:r>
          </w:p>
        </w:tc>
      </w:tr>
      <w:tr w:rsidR="001D16B2" w:rsidRPr="00CF208D" w14:paraId="089CF43D" w14:textId="77777777" w:rsidTr="005669FF">
        <w:tc>
          <w:tcPr>
            <w:tcW w:w="2122" w:type="dxa"/>
            <w:shd w:val="clear" w:color="auto" w:fill="auto"/>
          </w:tcPr>
          <w:p w14:paraId="61F60F55" w14:textId="77777777" w:rsidR="001D16B2" w:rsidRPr="001D16B2" w:rsidRDefault="001D16B2" w:rsidP="001D16B2">
            <w:pPr>
              <w:tabs>
                <w:tab w:val="clear" w:pos="1134"/>
              </w:tabs>
              <w:spacing w:before="100" w:beforeAutospacing="1" w:after="100" w:afterAutospacing="1"/>
              <w:jc w:val="left"/>
              <w:textAlignment w:val="baseline"/>
              <w:rPr>
                <w:rFonts w:eastAsia="Times New Roman" w:cs="Times New Roman"/>
                <w:bCs/>
              </w:rPr>
            </w:pPr>
            <w:r>
              <w:rPr>
                <w:lang w:val="es-ES"/>
              </w:rPr>
              <w:t>Estadística</w:t>
            </w:r>
          </w:p>
        </w:tc>
        <w:tc>
          <w:tcPr>
            <w:tcW w:w="6804" w:type="dxa"/>
            <w:shd w:val="clear" w:color="auto" w:fill="auto"/>
          </w:tcPr>
          <w:p w14:paraId="37B72897" w14:textId="77777777" w:rsidR="001D16B2" w:rsidRPr="00286A6F" w:rsidRDefault="001D16B2" w:rsidP="001D16B2">
            <w:pPr>
              <w:tabs>
                <w:tab w:val="clear" w:pos="1134"/>
              </w:tabs>
              <w:spacing w:before="100" w:beforeAutospacing="1" w:after="100" w:afterAutospacing="1"/>
              <w:jc w:val="left"/>
              <w:textAlignment w:val="baseline"/>
              <w:rPr>
                <w:rFonts w:eastAsia="Times New Roman" w:cs="Times New Roman"/>
                <w:lang w:val="es-ES"/>
              </w:rPr>
            </w:pPr>
            <w:r>
              <w:rPr>
                <w:lang w:val="es-ES"/>
              </w:rPr>
              <w:t xml:space="preserve">Seleccionar una forma apropiada de visualizar los datos estadísticos y de interpretar los resultados; utilizar diferentes indicadores de tendencia central (media, mediana y modo) y de variación (rango, rango </w:t>
            </w:r>
            <w:proofErr w:type="spellStart"/>
            <w:r>
              <w:rPr>
                <w:lang w:val="es-ES"/>
              </w:rPr>
              <w:t>intercuartil</w:t>
            </w:r>
            <w:proofErr w:type="spellEnd"/>
            <w:r>
              <w:rPr>
                <w:lang w:val="es-ES"/>
              </w:rPr>
              <w:t xml:space="preserve"> y desviación típica); y explicar los conceptos de muestreo, regresión lineal mediante mínimos cuadrados, correlación, distribución normal, percentiles y comprobación de hipótesis.</w:t>
            </w:r>
          </w:p>
        </w:tc>
      </w:tr>
    </w:tbl>
    <w:p w14:paraId="0852714D" w14:textId="11F3556B" w:rsidR="001D16B2" w:rsidRPr="004877E5" w:rsidRDefault="001D16B2" w:rsidP="001654C7">
      <w:pPr>
        <w:keepNext/>
        <w:keepLines/>
        <w:tabs>
          <w:tab w:val="clear" w:pos="1134"/>
        </w:tabs>
        <w:spacing w:before="240" w:after="200"/>
        <w:jc w:val="left"/>
        <w:rPr>
          <w:rFonts w:eastAsia="Calibri" w:cs="Times New Roman"/>
          <w:b/>
          <w:bCs/>
          <w:color w:val="44546A"/>
          <w:lang w:val="es-ES"/>
        </w:rPr>
      </w:pPr>
      <w:r w:rsidRPr="004877E5">
        <w:rPr>
          <w:b/>
          <w:bCs/>
          <w:color w:val="44546A"/>
          <w:lang w:val="es-ES"/>
        </w:rPr>
        <w:lastRenderedPageBreak/>
        <w:t>Tabla 3.2.</w:t>
      </w:r>
      <w:r w:rsidRPr="004877E5">
        <w:rPr>
          <w:color w:val="44546A"/>
          <w:lang w:val="es-ES"/>
        </w:rPr>
        <w:t xml:space="preserve"> </w:t>
      </w:r>
      <w:r w:rsidRPr="004877E5">
        <w:rPr>
          <w:b/>
          <w:bCs/>
          <w:color w:val="44546A"/>
          <w:lang w:val="es-ES"/>
        </w:rPr>
        <w:t xml:space="preserve">Resultados de enseñanza </w:t>
      </w:r>
      <w:r w:rsidR="005658CB">
        <w:rPr>
          <w:b/>
          <w:bCs/>
          <w:color w:val="44546A"/>
          <w:lang w:val="es-ES"/>
        </w:rPr>
        <w:t>recomendados</w:t>
      </w:r>
      <w:r w:rsidRPr="004877E5">
        <w:rPr>
          <w:b/>
          <w:bCs/>
          <w:color w:val="44546A"/>
          <w:lang w:val="es-ES"/>
        </w:rPr>
        <w:t xml:space="preserve"> para cumplir con los requisitos previos en materia de física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122"/>
        <w:gridCol w:w="6804"/>
      </w:tblGrid>
      <w:tr w:rsidR="001D16B2" w:rsidRPr="001D16B2" w14:paraId="3F86E1F1" w14:textId="77777777" w:rsidTr="005669FF">
        <w:tc>
          <w:tcPr>
            <w:tcW w:w="8926" w:type="dxa"/>
            <w:gridSpan w:val="2"/>
            <w:shd w:val="clear" w:color="auto" w:fill="auto"/>
            <w:hideMark/>
          </w:tcPr>
          <w:p w14:paraId="5DD13FBB" w14:textId="77777777" w:rsidR="001D16B2" w:rsidRPr="001D16B2" w:rsidRDefault="001D16B2" w:rsidP="001654C7">
            <w:pPr>
              <w:keepNext/>
              <w:keepLines/>
              <w:tabs>
                <w:tab w:val="clear" w:pos="1134"/>
              </w:tabs>
              <w:spacing w:before="100" w:beforeAutospacing="1" w:after="100" w:afterAutospacing="1"/>
              <w:jc w:val="left"/>
              <w:textAlignment w:val="baseline"/>
              <w:rPr>
                <w:rFonts w:eastAsia="Times New Roman" w:cs="Times New Roman"/>
                <w:b/>
                <w:bCs/>
              </w:rPr>
            </w:pPr>
            <w:r>
              <w:rPr>
                <w:b/>
                <w:bCs/>
                <w:lang w:val="es-ES"/>
              </w:rPr>
              <w:t>Física</w:t>
            </w:r>
          </w:p>
        </w:tc>
      </w:tr>
      <w:tr w:rsidR="001D16B2" w:rsidRPr="00CF208D" w14:paraId="092E0DD2" w14:textId="77777777" w:rsidTr="005669FF">
        <w:tc>
          <w:tcPr>
            <w:tcW w:w="2122" w:type="dxa"/>
            <w:shd w:val="clear" w:color="auto" w:fill="auto"/>
          </w:tcPr>
          <w:p w14:paraId="3496C1CE" w14:textId="77777777" w:rsidR="001D16B2" w:rsidRPr="001D16B2" w:rsidRDefault="001D16B2" w:rsidP="001654C7">
            <w:pPr>
              <w:keepNext/>
              <w:keepLines/>
              <w:tabs>
                <w:tab w:val="clear" w:pos="1134"/>
              </w:tabs>
              <w:spacing w:before="100" w:beforeAutospacing="1" w:after="100" w:afterAutospacing="1"/>
              <w:jc w:val="left"/>
              <w:textAlignment w:val="baseline"/>
              <w:rPr>
                <w:rFonts w:eastAsia="Times New Roman" w:cs="Times New Roman"/>
                <w:bCs/>
              </w:rPr>
            </w:pPr>
            <w:r>
              <w:rPr>
                <w:lang w:val="es-ES"/>
              </w:rPr>
              <w:t>Cinemática</w:t>
            </w:r>
          </w:p>
        </w:tc>
        <w:tc>
          <w:tcPr>
            <w:tcW w:w="6804" w:type="dxa"/>
            <w:shd w:val="clear" w:color="auto" w:fill="auto"/>
          </w:tcPr>
          <w:p w14:paraId="1695BADA" w14:textId="77777777" w:rsidR="001D16B2" w:rsidRPr="00286A6F" w:rsidRDefault="001D16B2" w:rsidP="001654C7">
            <w:pPr>
              <w:keepNext/>
              <w:keepLines/>
              <w:tabs>
                <w:tab w:val="clear" w:pos="1134"/>
              </w:tabs>
              <w:spacing w:before="100" w:beforeAutospacing="1" w:after="100" w:afterAutospacing="1"/>
              <w:jc w:val="left"/>
              <w:textAlignment w:val="baseline"/>
              <w:rPr>
                <w:rFonts w:eastAsia="Times New Roman" w:cs="Times New Roman"/>
                <w:lang w:val="es-ES"/>
              </w:rPr>
            </w:pPr>
            <w:r>
              <w:rPr>
                <w:lang w:val="es-ES"/>
              </w:rPr>
              <w:t>Resolver problemas mediante ecuaciones que describen la relación entre distancia, velocidad, aceleración y tiempo para movimientos uniformemente acelerados y rectilíneos.</w:t>
            </w:r>
          </w:p>
        </w:tc>
      </w:tr>
      <w:tr w:rsidR="001D16B2" w:rsidRPr="00CF208D" w14:paraId="58D32DD6" w14:textId="77777777" w:rsidTr="005669FF">
        <w:tc>
          <w:tcPr>
            <w:tcW w:w="2122" w:type="dxa"/>
            <w:shd w:val="clear" w:color="auto" w:fill="auto"/>
          </w:tcPr>
          <w:p w14:paraId="46D4F5D9" w14:textId="77777777" w:rsidR="001D16B2" w:rsidRPr="001D16B2" w:rsidRDefault="001D16B2" w:rsidP="001654C7">
            <w:pPr>
              <w:keepNext/>
              <w:keepLines/>
              <w:tabs>
                <w:tab w:val="clear" w:pos="1134"/>
              </w:tabs>
              <w:spacing w:before="100" w:beforeAutospacing="1" w:after="100" w:afterAutospacing="1"/>
              <w:jc w:val="left"/>
              <w:textAlignment w:val="baseline"/>
              <w:rPr>
                <w:rFonts w:eastAsia="Times New Roman" w:cs="Times New Roman"/>
                <w:bCs/>
              </w:rPr>
            </w:pPr>
            <w:r>
              <w:rPr>
                <w:lang w:val="es-ES"/>
              </w:rPr>
              <w:t>Dinámica</w:t>
            </w:r>
          </w:p>
        </w:tc>
        <w:tc>
          <w:tcPr>
            <w:tcW w:w="6804" w:type="dxa"/>
            <w:shd w:val="clear" w:color="auto" w:fill="auto"/>
          </w:tcPr>
          <w:p w14:paraId="72E86763" w14:textId="77777777" w:rsidR="001D16B2" w:rsidRPr="00286A6F" w:rsidRDefault="001D16B2" w:rsidP="001654C7">
            <w:pPr>
              <w:keepNext/>
              <w:keepLines/>
              <w:tabs>
                <w:tab w:val="clear" w:pos="1134"/>
              </w:tabs>
              <w:spacing w:before="100" w:beforeAutospacing="1" w:after="100" w:afterAutospacing="1"/>
              <w:jc w:val="left"/>
              <w:textAlignment w:val="baseline"/>
              <w:rPr>
                <w:rFonts w:eastAsia="Times New Roman" w:cs="Times New Roman"/>
                <w:lang w:val="es-ES"/>
              </w:rPr>
            </w:pPr>
            <w:r>
              <w:rPr>
                <w:lang w:val="es-ES"/>
              </w:rPr>
              <w:t>Resolver problemas básicos para sistemas en equilibrio mediante la segunda ley del movimiento de Newton y el principio de conservación del impulso.</w:t>
            </w:r>
          </w:p>
        </w:tc>
      </w:tr>
      <w:tr w:rsidR="001D16B2" w:rsidRPr="00CF208D" w14:paraId="7305AF04" w14:textId="77777777" w:rsidTr="005669FF">
        <w:tc>
          <w:tcPr>
            <w:tcW w:w="2122" w:type="dxa"/>
            <w:shd w:val="clear" w:color="auto" w:fill="auto"/>
          </w:tcPr>
          <w:p w14:paraId="389241BC" w14:textId="77777777" w:rsidR="001D16B2" w:rsidRPr="001D16B2" w:rsidRDefault="001D16B2" w:rsidP="001654C7">
            <w:pPr>
              <w:keepNext/>
              <w:keepLines/>
              <w:tabs>
                <w:tab w:val="clear" w:pos="1134"/>
              </w:tabs>
              <w:spacing w:before="100" w:beforeAutospacing="1" w:after="100" w:afterAutospacing="1"/>
              <w:jc w:val="left"/>
              <w:textAlignment w:val="baseline"/>
              <w:rPr>
                <w:rFonts w:eastAsia="Times New Roman" w:cs="Times New Roman"/>
                <w:bCs/>
              </w:rPr>
            </w:pPr>
            <w:r>
              <w:rPr>
                <w:lang w:val="es-ES"/>
              </w:rPr>
              <w:t>Trabajo, energía y potencia</w:t>
            </w:r>
          </w:p>
        </w:tc>
        <w:tc>
          <w:tcPr>
            <w:tcW w:w="6804" w:type="dxa"/>
            <w:shd w:val="clear" w:color="auto" w:fill="auto"/>
          </w:tcPr>
          <w:p w14:paraId="5DF09EB7" w14:textId="77777777" w:rsidR="001D16B2" w:rsidRPr="00286A6F" w:rsidRDefault="001D16B2" w:rsidP="001654C7">
            <w:pPr>
              <w:keepNext/>
              <w:keepLines/>
              <w:tabs>
                <w:tab w:val="clear" w:pos="1134"/>
              </w:tabs>
              <w:spacing w:before="100" w:beforeAutospacing="1" w:after="100" w:afterAutospacing="1"/>
              <w:jc w:val="left"/>
              <w:textAlignment w:val="baseline"/>
              <w:rPr>
                <w:rFonts w:eastAsia="Times New Roman" w:cs="Times New Roman"/>
                <w:lang w:val="es-ES"/>
              </w:rPr>
            </w:pPr>
            <w:r>
              <w:rPr>
                <w:lang w:val="es-ES"/>
              </w:rPr>
              <w:t>Explicar los conceptos de trabajo, energía cinética, energía potencial y energía interna, y resolver problemas utilizando el principio de conservación de la energía y la relación entre potencia, trabajo y fuerza.</w:t>
            </w:r>
          </w:p>
        </w:tc>
      </w:tr>
      <w:tr w:rsidR="001D16B2" w:rsidRPr="00CF208D" w14:paraId="5A40B03E" w14:textId="77777777" w:rsidTr="005669FF">
        <w:tc>
          <w:tcPr>
            <w:tcW w:w="2122" w:type="dxa"/>
            <w:shd w:val="clear" w:color="auto" w:fill="auto"/>
          </w:tcPr>
          <w:p w14:paraId="3C1812CE" w14:textId="77777777" w:rsidR="001D16B2" w:rsidRPr="001D16B2" w:rsidRDefault="001D16B2" w:rsidP="001654C7">
            <w:pPr>
              <w:keepNext/>
              <w:keepLines/>
              <w:tabs>
                <w:tab w:val="clear" w:pos="1134"/>
              </w:tabs>
              <w:spacing w:before="100" w:beforeAutospacing="1" w:after="100" w:afterAutospacing="1"/>
              <w:jc w:val="left"/>
              <w:textAlignment w:val="baseline"/>
              <w:rPr>
                <w:rFonts w:eastAsia="Times New Roman" w:cs="Times New Roman"/>
                <w:bCs/>
              </w:rPr>
            </w:pPr>
            <w:r>
              <w:rPr>
                <w:lang w:val="es-ES"/>
              </w:rPr>
              <w:t>Movimiento circular</w:t>
            </w:r>
          </w:p>
        </w:tc>
        <w:tc>
          <w:tcPr>
            <w:tcW w:w="6804" w:type="dxa"/>
            <w:shd w:val="clear" w:color="auto" w:fill="auto"/>
          </w:tcPr>
          <w:p w14:paraId="02964779" w14:textId="77777777" w:rsidR="001D16B2" w:rsidRPr="00286A6F" w:rsidRDefault="001D16B2" w:rsidP="001654C7">
            <w:pPr>
              <w:keepNext/>
              <w:keepLines/>
              <w:tabs>
                <w:tab w:val="clear" w:pos="1134"/>
              </w:tabs>
              <w:spacing w:before="100" w:beforeAutospacing="1" w:after="100" w:afterAutospacing="1"/>
              <w:jc w:val="left"/>
              <w:textAlignment w:val="baseline"/>
              <w:rPr>
                <w:rFonts w:eastAsia="Times New Roman" w:cs="Times New Roman"/>
                <w:lang w:val="es-ES"/>
              </w:rPr>
            </w:pPr>
            <w:r>
              <w:rPr>
                <w:lang w:val="es-ES"/>
              </w:rPr>
              <w:t>Explicar el concepto de aceleración centrípeta y describir las órbitas circulares relacionando la fuerza gravitacional con la aceleración centrípeta.</w:t>
            </w:r>
            <w:bookmarkStart w:id="1200" w:name="_Hlk92796616"/>
            <w:bookmarkEnd w:id="1200"/>
          </w:p>
        </w:tc>
      </w:tr>
      <w:tr w:rsidR="001D16B2" w:rsidRPr="00CF208D" w14:paraId="419CA8ED" w14:textId="77777777" w:rsidTr="005669FF">
        <w:tc>
          <w:tcPr>
            <w:tcW w:w="2122" w:type="dxa"/>
            <w:shd w:val="clear" w:color="auto" w:fill="auto"/>
          </w:tcPr>
          <w:p w14:paraId="7EB618B5" w14:textId="77777777" w:rsidR="001D16B2" w:rsidRPr="001D16B2" w:rsidRDefault="001D16B2" w:rsidP="001654C7">
            <w:pPr>
              <w:keepNext/>
              <w:keepLines/>
              <w:tabs>
                <w:tab w:val="clear" w:pos="1134"/>
              </w:tabs>
              <w:spacing w:before="100" w:beforeAutospacing="1" w:after="100" w:afterAutospacing="1"/>
              <w:jc w:val="left"/>
              <w:textAlignment w:val="baseline"/>
              <w:rPr>
                <w:rFonts w:eastAsia="Times New Roman" w:cs="Times New Roman"/>
                <w:bCs/>
              </w:rPr>
            </w:pPr>
            <w:r>
              <w:rPr>
                <w:lang w:val="es-ES"/>
              </w:rPr>
              <w:t>Fases de la materia</w:t>
            </w:r>
          </w:p>
        </w:tc>
        <w:tc>
          <w:tcPr>
            <w:tcW w:w="6804" w:type="dxa"/>
            <w:shd w:val="clear" w:color="auto" w:fill="auto"/>
          </w:tcPr>
          <w:p w14:paraId="2ADED4F6" w14:textId="77777777" w:rsidR="001D16B2" w:rsidRPr="00286A6F" w:rsidRDefault="001D16B2" w:rsidP="001654C7">
            <w:pPr>
              <w:keepNext/>
              <w:keepLines/>
              <w:tabs>
                <w:tab w:val="clear" w:pos="1134"/>
              </w:tabs>
              <w:spacing w:before="100" w:beforeAutospacing="1" w:after="100" w:afterAutospacing="1"/>
              <w:jc w:val="left"/>
              <w:textAlignment w:val="baseline"/>
              <w:rPr>
                <w:rFonts w:eastAsia="Times New Roman" w:cs="Times New Roman"/>
                <w:lang w:val="es-ES"/>
              </w:rPr>
            </w:pPr>
            <w:r>
              <w:rPr>
                <w:lang w:val="es-ES"/>
              </w:rPr>
              <w:t>Describir las diferencias físicas entre sólidos, líquidos y gases; explicar el concepto de calor latente asociado a un cambio de fase; y describir los procesos asociados a los cambios de fase, principalmente los de condensación y evaporación.</w:t>
            </w:r>
          </w:p>
        </w:tc>
      </w:tr>
      <w:tr w:rsidR="001D16B2" w:rsidRPr="00CF208D" w14:paraId="3470DA29" w14:textId="77777777" w:rsidTr="005669FF">
        <w:tc>
          <w:tcPr>
            <w:tcW w:w="2122" w:type="dxa"/>
            <w:shd w:val="clear" w:color="auto" w:fill="auto"/>
          </w:tcPr>
          <w:p w14:paraId="3209517C" w14:textId="77777777" w:rsidR="001D16B2" w:rsidRPr="001D16B2" w:rsidRDefault="001D16B2" w:rsidP="001654C7">
            <w:pPr>
              <w:keepNext/>
              <w:keepLines/>
              <w:tabs>
                <w:tab w:val="clear" w:pos="1134"/>
              </w:tabs>
              <w:spacing w:before="100" w:beforeAutospacing="1" w:after="100" w:afterAutospacing="1"/>
              <w:jc w:val="left"/>
              <w:textAlignment w:val="baseline"/>
              <w:rPr>
                <w:rFonts w:eastAsia="Times New Roman" w:cs="Times New Roman"/>
                <w:bCs/>
              </w:rPr>
            </w:pPr>
            <w:r>
              <w:rPr>
                <w:lang w:val="es-ES"/>
              </w:rPr>
              <w:t>Temperatura y calor</w:t>
            </w:r>
          </w:p>
        </w:tc>
        <w:tc>
          <w:tcPr>
            <w:tcW w:w="6804" w:type="dxa"/>
            <w:shd w:val="clear" w:color="auto" w:fill="auto"/>
          </w:tcPr>
          <w:p w14:paraId="2A87BD2B" w14:textId="77777777" w:rsidR="001D16B2" w:rsidRPr="00286A6F" w:rsidRDefault="001D16B2" w:rsidP="001654C7">
            <w:pPr>
              <w:keepNext/>
              <w:keepLines/>
              <w:tabs>
                <w:tab w:val="clear" w:pos="1134"/>
              </w:tabs>
              <w:spacing w:before="100" w:beforeAutospacing="1" w:after="100" w:afterAutospacing="1"/>
              <w:jc w:val="left"/>
              <w:textAlignment w:val="baseline"/>
              <w:rPr>
                <w:rFonts w:eastAsia="Times New Roman" w:cs="Times New Roman"/>
                <w:lang w:val="es-ES"/>
              </w:rPr>
            </w:pPr>
            <w:r>
              <w:rPr>
                <w:lang w:val="es-ES"/>
              </w:rPr>
              <w:t>Explicar los conceptos de temperatura y calor; describir la manera de medir la temperatura mediante las propiedades físicas de una sustancia que varía con esa magnitud; y explicar la transferencia de calor por conducción, convección y radiación.</w:t>
            </w:r>
          </w:p>
        </w:tc>
      </w:tr>
      <w:tr w:rsidR="001D16B2" w:rsidRPr="00CF208D" w14:paraId="1AFE3ABD" w14:textId="77777777" w:rsidTr="005669FF">
        <w:tc>
          <w:tcPr>
            <w:tcW w:w="2122" w:type="dxa"/>
            <w:shd w:val="clear" w:color="auto" w:fill="auto"/>
          </w:tcPr>
          <w:p w14:paraId="686E31EE" w14:textId="77777777" w:rsidR="001D16B2" w:rsidRPr="00286A6F" w:rsidRDefault="001D16B2" w:rsidP="001654C7">
            <w:pPr>
              <w:keepNext/>
              <w:keepLines/>
              <w:tabs>
                <w:tab w:val="clear" w:pos="1134"/>
              </w:tabs>
              <w:spacing w:before="100" w:beforeAutospacing="1" w:after="100" w:afterAutospacing="1"/>
              <w:jc w:val="left"/>
              <w:textAlignment w:val="baseline"/>
              <w:rPr>
                <w:rFonts w:eastAsia="Times New Roman" w:cs="Times New Roman"/>
                <w:bCs/>
                <w:lang w:val="es-ES"/>
              </w:rPr>
            </w:pPr>
            <w:r>
              <w:rPr>
                <w:lang w:val="es-ES"/>
              </w:rPr>
              <w:t>Termodinámica y teoría cinética de gases</w:t>
            </w:r>
          </w:p>
        </w:tc>
        <w:tc>
          <w:tcPr>
            <w:tcW w:w="6804" w:type="dxa"/>
            <w:shd w:val="clear" w:color="auto" w:fill="auto"/>
          </w:tcPr>
          <w:p w14:paraId="667E6BE6" w14:textId="77777777" w:rsidR="001D16B2" w:rsidRPr="00286A6F" w:rsidRDefault="001D16B2" w:rsidP="001654C7">
            <w:pPr>
              <w:keepNext/>
              <w:keepLines/>
              <w:tabs>
                <w:tab w:val="clear" w:pos="1134"/>
              </w:tabs>
              <w:spacing w:before="100" w:beforeAutospacing="1" w:after="100" w:afterAutospacing="1"/>
              <w:jc w:val="left"/>
              <w:textAlignment w:val="baseline"/>
              <w:rPr>
                <w:rFonts w:eastAsia="Times New Roman" w:cs="Times New Roman"/>
                <w:lang w:val="es-ES"/>
              </w:rPr>
            </w:pPr>
            <w:r>
              <w:rPr>
                <w:lang w:val="es-ES"/>
              </w:rPr>
              <w:t>Resolver problemas mediante la ecuación de estado de un gas ideal; describir en términos cualitativos la primera ley de la termodinámica; explicar el significado de proceso adiabático y, particularmente, de la expansión adiabática de un gas; y describir los conceptos subyacentes a la teoría cinética de gases.</w:t>
            </w:r>
            <w:bookmarkStart w:id="1201" w:name="_Hlk92797699"/>
            <w:bookmarkEnd w:id="1201"/>
          </w:p>
        </w:tc>
      </w:tr>
      <w:tr w:rsidR="001D16B2" w:rsidRPr="00CF208D" w14:paraId="5955518E" w14:textId="77777777" w:rsidTr="005669FF">
        <w:tc>
          <w:tcPr>
            <w:tcW w:w="2122" w:type="dxa"/>
            <w:shd w:val="clear" w:color="auto" w:fill="auto"/>
          </w:tcPr>
          <w:p w14:paraId="26201285" w14:textId="77777777" w:rsidR="001D16B2" w:rsidRPr="001D16B2" w:rsidRDefault="001D16B2" w:rsidP="001654C7">
            <w:pPr>
              <w:keepNext/>
              <w:keepLines/>
              <w:tabs>
                <w:tab w:val="clear" w:pos="1134"/>
              </w:tabs>
              <w:spacing w:before="100" w:beforeAutospacing="1" w:after="100" w:afterAutospacing="1"/>
              <w:jc w:val="left"/>
              <w:textAlignment w:val="baseline"/>
              <w:rPr>
                <w:rFonts w:eastAsia="Times New Roman" w:cs="Times New Roman"/>
                <w:bCs/>
              </w:rPr>
            </w:pPr>
            <w:r>
              <w:rPr>
                <w:lang w:val="es-ES"/>
              </w:rPr>
              <w:t>Oscilaciones y ondas</w:t>
            </w:r>
          </w:p>
        </w:tc>
        <w:tc>
          <w:tcPr>
            <w:tcW w:w="6804" w:type="dxa"/>
            <w:shd w:val="clear" w:color="auto" w:fill="auto"/>
          </w:tcPr>
          <w:p w14:paraId="37733216" w14:textId="77777777" w:rsidR="001D16B2" w:rsidRPr="00286A6F" w:rsidRDefault="001D16B2" w:rsidP="001654C7">
            <w:pPr>
              <w:keepNext/>
              <w:keepLines/>
              <w:tabs>
                <w:tab w:val="clear" w:pos="1134"/>
              </w:tabs>
              <w:spacing w:before="100" w:beforeAutospacing="1" w:after="100" w:afterAutospacing="1"/>
              <w:jc w:val="left"/>
              <w:textAlignment w:val="baseline"/>
              <w:rPr>
                <w:rFonts w:eastAsia="Times New Roman" w:cs="Times New Roman"/>
                <w:lang w:val="es-ES"/>
              </w:rPr>
            </w:pPr>
            <w:r>
              <w:rPr>
                <w:lang w:val="es-ES"/>
              </w:rPr>
              <w:t>Describir las propiedades de oscilaciones y ondas y explicar el movimiento armónico simple; resolver problemas mediante la relación existente entre velocidad, frecuencia y longitud de onda; y explicar la diferencia entre ondas longitudinales y transversales y los conceptos de reflexión, refracción, difracción e interferencia.</w:t>
            </w:r>
          </w:p>
        </w:tc>
      </w:tr>
      <w:tr w:rsidR="001D16B2" w:rsidRPr="00CF208D" w14:paraId="4FA0676C" w14:textId="77777777" w:rsidTr="005669FF">
        <w:tc>
          <w:tcPr>
            <w:tcW w:w="2122" w:type="dxa"/>
            <w:shd w:val="clear" w:color="auto" w:fill="auto"/>
          </w:tcPr>
          <w:p w14:paraId="39268D14" w14:textId="77777777" w:rsidR="001D16B2" w:rsidRPr="001D16B2" w:rsidRDefault="001D16B2" w:rsidP="001654C7">
            <w:pPr>
              <w:keepNext/>
              <w:keepLines/>
              <w:tabs>
                <w:tab w:val="clear" w:pos="1134"/>
              </w:tabs>
              <w:spacing w:before="100" w:beforeAutospacing="1" w:after="100" w:afterAutospacing="1"/>
              <w:jc w:val="left"/>
              <w:textAlignment w:val="baseline"/>
              <w:rPr>
                <w:rFonts w:eastAsia="Times New Roman" w:cs="Times New Roman"/>
                <w:bCs/>
              </w:rPr>
            </w:pPr>
            <w:r>
              <w:rPr>
                <w:lang w:val="es-ES"/>
              </w:rPr>
              <w:t>Radiación electromagnética</w:t>
            </w:r>
          </w:p>
        </w:tc>
        <w:tc>
          <w:tcPr>
            <w:tcW w:w="6804" w:type="dxa"/>
            <w:shd w:val="clear" w:color="auto" w:fill="auto"/>
          </w:tcPr>
          <w:p w14:paraId="16FEFF9A" w14:textId="77777777" w:rsidR="001D16B2" w:rsidRPr="00286A6F" w:rsidRDefault="001D16B2" w:rsidP="001654C7">
            <w:pPr>
              <w:keepNext/>
              <w:keepLines/>
              <w:tabs>
                <w:tab w:val="clear" w:pos="1134"/>
              </w:tabs>
              <w:spacing w:before="100" w:beforeAutospacing="1" w:after="100" w:afterAutospacing="1"/>
              <w:jc w:val="left"/>
              <w:textAlignment w:val="baseline"/>
              <w:rPr>
                <w:rFonts w:eastAsia="Times New Roman" w:cs="Times New Roman"/>
                <w:lang w:val="es-ES"/>
              </w:rPr>
            </w:pPr>
            <w:r>
              <w:rPr>
                <w:lang w:val="es-ES"/>
              </w:rPr>
              <w:t xml:space="preserve">Describir las características de la radiación electromagnética y las características principales del espectro electromagnético; describir los procesos de reflexión, absorción y dispersión de la radiación (y, en particular, la reflexión y refracción de la luz); explicar el significado del cuerpo negro; y exponer las implicaciones de la ley de Stefan-Boltzmann y de la ley de </w:t>
            </w:r>
            <w:proofErr w:type="spellStart"/>
            <w:r>
              <w:rPr>
                <w:lang w:val="es-ES"/>
              </w:rPr>
              <w:t>Wien</w:t>
            </w:r>
            <w:proofErr w:type="spellEnd"/>
            <w:r>
              <w:rPr>
                <w:lang w:val="es-ES"/>
              </w:rPr>
              <w:t>.</w:t>
            </w:r>
            <w:bookmarkStart w:id="1202" w:name="_Hlk92797182"/>
            <w:bookmarkEnd w:id="1202"/>
          </w:p>
        </w:tc>
      </w:tr>
      <w:tr w:rsidR="001D16B2" w:rsidRPr="00CF208D" w14:paraId="7A8B2798" w14:textId="77777777" w:rsidTr="005669FF">
        <w:tc>
          <w:tcPr>
            <w:tcW w:w="2122" w:type="dxa"/>
            <w:shd w:val="clear" w:color="auto" w:fill="auto"/>
          </w:tcPr>
          <w:p w14:paraId="57AC8814" w14:textId="77777777" w:rsidR="001D16B2" w:rsidRPr="001D16B2" w:rsidRDefault="001D16B2" w:rsidP="001654C7">
            <w:pPr>
              <w:keepNext/>
              <w:keepLines/>
              <w:tabs>
                <w:tab w:val="clear" w:pos="1134"/>
              </w:tabs>
              <w:spacing w:before="100" w:beforeAutospacing="1" w:after="100" w:afterAutospacing="1"/>
              <w:jc w:val="left"/>
              <w:textAlignment w:val="baseline"/>
              <w:rPr>
                <w:rFonts w:eastAsia="Times New Roman" w:cs="Times New Roman"/>
                <w:bCs/>
              </w:rPr>
            </w:pPr>
            <w:r>
              <w:rPr>
                <w:lang w:val="es-ES"/>
              </w:rPr>
              <w:t>Electricidad e inducción electromagnética</w:t>
            </w:r>
          </w:p>
        </w:tc>
        <w:tc>
          <w:tcPr>
            <w:tcW w:w="6804" w:type="dxa"/>
            <w:shd w:val="clear" w:color="auto" w:fill="auto"/>
          </w:tcPr>
          <w:p w14:paraId="10ED4C0C" w14:textId="77777777" w:rsidR="001D16B2" w:rsidRPr="00286A6F" w:rsidRDefault="001D16B2" w:rsidP="001654C7">
            <w:pPr>
              <w:keepNext/>
              <w:keepLines/>
              <w:tabs>
                <w:tab w:val="clear" w:pos="1134"/>
              </w:tabs>
              <w:spacing w:before="100" w:beforeAutospacing="1" w:after="100" w:afterAutospacing="1"/>
              <w:jc w:val="left"/>
              <w:textAlignment w:val="baseline"/>
              <w:rPr>
                <w:rFonts w:eastAsia="Times New Roman" w:cs="Times New Roman"/>
                <w:lang w:val="es-ES"/>
              </w:rPr>
            </w:pPr>
            <w:r>
              <w:rPr>
                <w:lang w:val="es-ES"/>
              </w:rPr>
              <w:t>Describir las bases físicas de la electricidad, la tensión y la resistencia y cómo se miden estas magnitudes; resolver problemas de circuitos (en particular los de dos o más resistores) mediante la ley de Ohm y las leyes de Kirchhoff; y describir el proceso de inducción electromagnética.</w:t>
            </w:r>
          </w:p>
        </w:tc>
      </w:tr>
    </w:tbl>
    <w:p w14:paraId="477AFE1C" w14:textId="77777777" w:rsidR="001D16B2" w:rsidRPr="00286A6F" w:rsidRDefault="001D16B2" w:rsidP="001D16B2">
      <w:pPr>
        <w:keepNext/>
        <w:keepLines/>
        <w:numPr>
          <w:ilvl w:val="1"/>
          <w:numId w:val="0"/>
        </w:numPr>
        <w:tabs>
          <w:tab w:val="clear" w:pos="1134"/>
        </w:tabs>
        <w:spacing w:before="320" w:after="320"/>
        <w:ind w:left="567" w:hanging="591"/>
        <w:jc w:val="left"/>
        <w:outlineLvl w:val="1"/>
        <w:rPr>
          <w:rFonts w:eastAsia="Times New Roman" w:cs="Times New Roman"/>
          <w:b/>
          <w:kern w:val="18"/>
          <w:lang w:val="es-ES"/>
        </w:rPr>
      </w:pPr>
      <w:bookmarkStart w:id="1203" w:name="2.3_Complementary_subjects"/>
      <w:bookmarkEnd w:id="1203"/>
      <w:r>
        <w:rPr>
          <w:b/>
          <w:bCs/>
          <w:lang w:val="es-ES"/>
        </w:rPr>
        <w:t>Materias obligatorias</w:t>
      </w:r>
    </w:p>
    <w:p w14:paraId="547356CE" w14:textId="77777777" w:rsidR="001D16B2" w:rsidRPr="00286A6F" w:rsidRDefault="001D16B2" w:rsidP="001D16B2">
      <w:pPr>
        <w:tabs>
          <w:tab w:val="clear" w:pos="1134"/>
        </w:tabs>
        <w:spacing w:after="160" w:line="259" w:lineRule="auto"/>
        <w:jc w:val="left"/>
        <w:rPr>
          <w:rFonts w:eastAsia="Calibri" w:cs="Times New Roman"/>
          <w:kern w:val="18"/>
          <w:lang w:val="es-ES"/>
        </w:rPr>
      </w:pPr>
      <w:r>
        <w:rPr>
          <w:lang w:val="es-ES"/>
        </w:rPr>
        <w:t xml:space="preserve">Esta sección contiene los resultados del aprendizaje de las materias </w:t>
      </w:r>
      <w:proofErr w:type="spellStart"/>
      <w:r>
        <w:rPr>
          <w:lang w:val="es-ES"/>
        </w:rPr>
        <w:t>mandatorias</w:t>
      </w:r>
      <w:proofErr w:type="spellEnd"/>
      <w:r>
        <w:rPr>
          <w:lang w:val="es-ES"/>
        </w:rPr>
        <w:t xml:space="preserve"> del PIB-TM. Los resultados abarcan los aspectos básicos de la meteorología y las ciencias afines.</w:t>
      </w:r>
    </w:p>
    <w:p w14:paraId="67D6067C" w14:textId="77777777" w:rsidR="001D16B2" w:rsidRPr="001D16B2" w:rsidRDefault="001D16B2" w:rsidP="0044075E">
      <w:pPr>
        <w:keepNext/>
        <w:keepLines/>
        <w:numPr>
          <w:ilvl w:val="2"/>
          <w:numId w:val="3"/>
        </w:numPr>
        <w:tabs>
          <w:tab w:val="clear" w:pos="1134"/>
        </w:tabs>
        <w:spacing w:before="320" w:after="320" w:line="259" w:lineRule="auto"/>
        <w:ind w:left="709"/>
        <w:jc w:val="left"/>
        <w:outlineLvl w:val="1"/>
        <w:rPr>
          <w:rFonts w:eastAsia="Times New Roman" w:cs="Times New Roman"/>
          <w:b/>
          <w:kern w:val="18"/>
        </w:rPr>
      </w:pPr>
      <w:r>
        <w:rPr>
          <w:b/>
          <w:bCs/>
          <w:lang w:val="es-ES"/>
        </w:rPr>
        <w:lastRenderedPageBreak/>
        <w:t>Geografía, oceanografía e hidrología básicas</w:t>
      </w:r>
    </w:p>
    <w:p w14:paraId="18C3A13C" w14:textId="77777777" w:rsidR="001D16B2" w:rsidRPr="001D16B2" w:rsidRDefault="001D16B2" w:rsidP="001D16B2">
      <w:pPr>
        <w:tabs>
          <w:tab w:val="clear" w:pos="1134"/>
        </w:tabs>
        <w:spacing w:after="160" w:line="259" w:lineRule="auto"/>
        <w:jc w:val="left"/>
        <w:rPr>
          <w:rFonts w:eastAsia="Calibri" w:cs="Times New Roman"/>
          <w:kern w:val="18"/>
        </w:rPr>
      </w:pPr>
      <w:r w:rsidRPr="001D16B2">
        <w:rPr>
          <w:rFonts w:eastAsia="Calibri" w:cs="Times New Roman"/>
          <w:noProof/>
          <w:kern w:val="18"/>
        </w:rPr>
        <mc:AlternateContent>
          <mc:Choice Requires="wps">
            <w:drawing>
              <wp:inline distT="0" distB="0" distL="0" distR="0" wp14:anchorId="31B24CA6" wp14:editId="20335147">
                <wp:extent cx="5731510" cy="977169"/>
                <wp:effectExtent l="0" t="0" r="21590" b="13970"/>
                <wp:docPr id="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977169"/>
                        </a:xfrm>
                        <a:prstGeom prst="rect">
                          <a:avLst/>
                        </a:prstGeom>
                        <a:solidFill>
                          <a:sysClr val="window" lastClr="FFFFFF">
                            <a:lumMod val="95000"/>
                            <a:lumOff val="0"/>
                          </a:sysClr>
                        </a:solidFill>
                        <a:ln w="9525">
                          <a:solidFill>
                            <a:sysClr val="windowText" lastClr="000000">
                              <a:lumMod val="100000"/>
                              <a:lumOff val="0"/>
                            </a:sysClr>
                          </a:solidFill>
                          <a:miter lim="800000"/>
                          <a:headEnd/>
                          <a:tailEnd/>
                        </a:ln>
                      </wps:spPr>
                      <wps:txbx>
                        <w:txbxContent>
                          <w:p w14:paraId="62FCD791" w14:textId="77777777" w:rsidR="001D16B2" w:rsidRPr="00A84A90" w:rsidRDefault="001D16B2" w:rsidP="001D16B2">
                            <w:pPr>
                              <w:rPr>
                                <w:b/>
                                <w:bCs/>
                                <w:lang w:val="es-ES"/>
                              </w:rPr>
                            </w:pPr>
                            <w:r>
                              <w:rPr>
                                <w:b/>
                                <w:bCs/>
                                <w:lang w:val="es-ES"/>
                              </w:rPr>
                              <w:t>Los técnicos en meteorología deben ser capaces de:</w:t>
                            </w:r>
                          </w:p>
                          <w:p w14:paraId="18E6C1F3" w14:textId="77777777" w:rsidR="001D16B2" w:rsidRPr="00A84A90" w:rsidRDefault="001D16B2" w:rsidP="002D2E23">
                            <w:pPr>
                              <w:numPr>
                                <w:ilvl w:val="0"/>
                                <w:numId w:val="1"/>
                              </w:numPr>
                              <w:tabs>
                                <w:tab w:val="clear" w:pos="1134"/>
                              </w:tabs>
                              <w:spacing w:before="100" w:beforeAutospacing="1" w:after="100" w:afterAutospacing="1"/>
                              <w:jc w:val="left"/>
                              <w:textAlignment w:val="baseline"/>
                              <w:rPr>
                                <w:lang w:val="es-ES"/>
                              </w:rPr>
                            </w:pPr>
                            <w:r>
                              <w:rPr>
                                <w:lang w:val="es-ES"/>
                              </w:rPr>
                              <w:t>– Describir las características geográficas, oceanográficas e hidrológicas básicas de la región de responsabilidad.</w:t>
                            </w:r>
                          </w:p>
                        </w:txbxContent>
                      </wps:txbx>
                      <wps:bodyPr rot="0" vert="horz" wrap="square" lIns="91440" tIns="45720" rIns="91440" bIns="45720" anchor="t" anchorCtr="0" upright="1">
                        <a:noAutofit/>
                      </wps:bodyPr>
                    </wps:wsp>
                  </a:graphicData>
                </a:graphic>
              </wp:inline>
            </w:drawing>
          </mc:Choice>
          <mc:Fallback>
            <w:pict>
              <v:shape w14:anchorId="31B24CA6" id="_x0000_s1036" type="#_x0000_t202" style="width:451.3pt;height:7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" fillcolor="#f2f2f2">
                <v:textbox>
                  <w:txbxContent>
                    <w:p w14:paraId="62FCD791" w14:textId="77777777" w:rsidR="001D16B2" w:rsidRPr="00A84A90" w:rsidRDefault="001D16B2" w:rsidP="001D16B2">
                      <w:pPr>
                        <w:rPr>
                          <w:b/>
                          <w:bCs/>
                          <w:lang w:val="es-ES"/>
                        </w:rPr>
                      </w:pPr>
                      <w:r>
                        <w:rPr>
                          <w:b/>
                          <w:bCs/>
                          <w:lang w:val="es-ES"/>
                        </w:rPr>
                        <w:t>Los técnicos en meteorología deben ser capaces de:</w:t>
                      </w:r>
                    </w:p>
                    <w:p w14:paraId="18E6C1F3" w14:textId="77777777" w:rsidR="001D16B2" w:rsidRPr="00A84A90" w:rsidRDefault="001D16B2" w:rsidP="002D2E23">
                      <w:pPr>
                        <w:numPr>
                          <w:ilvl w:val="0"/>
                          <w:numId w:val="1"/>
                        </w:numPr>
                        <w:tabs>
                          <w:tab w:val="clear" w:pos="1134"/>
                        </w:tabs>
                        <w:spacing w:before="100" w:beforeAutospacing="1" w:after="100" w:afterAutospacing="1"/>
                        <w:jc w:val="left"/>
                        <w:textAlignment w:val="baseline"/>
                        <w:rPr>
                          <w:lang w:val="es-ES"/>
                        </w:rPr>
                      </w:pPr>
                      <w:r>
                        <w:rPr>
                          <w:lang w:val="es-ES"/>
                        </w:rPr>
                        <w:t>– Describir las características geográficas, oceanográficas e hidrológicas básicas de la región de responsabilidad.</w:t>
                      </w:r>
                    </w:p>
                  </w:txbxContent>
                </v:textbox>
                <w10:anchorlock/>
              </v:shape>
            </w:pict>
          </mc:Fallback>
        </mc:AlternateContent>
      </w:r>
    </w:p>
    <w:p w14:paraId="240D3AA3" w14:textId="77777777" w:rsidR="001D16B2" w:rsidRPr="00286A6F" w:rsidRDefault="001D16B2" w:rsidP="001D16B2">
      <w:pPr>
        <w:tabs>
          <w:tab w:val="clear" w:pos="1134"/>
        </w:tabs>
        <w:spacing w:after="160" w:line="259" w:lineRule="auto"/>
        <w:jc w:val="left"/>
        <w:rPr>
          <w:rFonts w:eastAsia="Calibri" w:cs="Times New Roman"/>
          <w:kern w:val="18"/>
          <w:lang w:val="es-ES"/>
        </w:rPr>
      </w:pPr>
      <w:r>
        <w:rPr>
          <w:lang w:val="es-ES"/>
        </w:rPr>
        <w:t>La Tabla 3.3 debería ayudar a determinar los resultados del aprendizaje de enseñanza necesarios para cumplir con los requisitos básicos de geografía, oceanografía e hidrología. Se pretende que estas orientaciones sean indicativas del rango y el tipo de conocimiento necesario, y no que sea exhaustivas o restrictivas.</w:t>
      </w:r>
    </w:p>
    <w:p w14:paraId="2A8F4FC4" w14:textId="77777777" w:rsidR="001D16B2" w:rsidRPr="00481478" w:rsidRDefault="001D16B2" w:rsidP="001D16B2">
      <w:pPr>
        <w:keepNext/>
        <w:tabs>
          <w:tab w:val="clear" w:pos="1134"/>
        </w:tabs>
        <w:spacing w:after="200"/>
        <w:jc w:val="left"/>
        <w:rPr>
          <w:rFonts w:eastAsia="Calibri" w:cs="Times New Roman"/>
          <w:b/>
          <w:bCs/>
          <w:color w:val="44546A"/>
          <w:lang w:val="es-ES"/>
        </w:rPr>
      </w:pPr>
      <w:r w:rsidRPr="00481478">
        <w:rPr>
          <w:b/>
          <w:bCs/>
          <w:color w:val="44546A"/>
          <w:lang w:val="es-ES"/>
        </w:rPr>
        <w:t>Tabla 3.3.</w:t>
      </w:r>
      <w:r w:rsidRPr="00481478">
        <w:rPr>
          <w:color w:val="44546A"/>
          <w:lang w:val="es-ES"/>
        </w:rPr>
        <w:t xml:space="preserve"> </w:t>
      </w:r>
      <w:r w:rsidRPr="00481478">
        <w:rPr>
          <w:b/>
          <w:bCs/>
          <w:color w:val="44546A"/>
          <w:lang w:val="es-ES"/>
        </w:rPr>
        <w:t>Resultados de enseñanza necesarios para cumplir con los requisitos de geografía, oceanografía e hidrología básicas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122"/>
        <w:gridCol w:w="6804"/>
      </w:tblGrid>
      <w:tr w:rsidR="001D16B2" w:rsidRPr="00CF208D" w14:paraId="6277846C" w14:textId="77777777" w:rsidTr="005669FF">
        <w:tc>
          <w:tcPr>
            <w:tcW w:w="8926" w:type="dxa"/>
            <w:gridSpan w:val="2"/>
            <w:shd w:val="clear" w:color="auto" w:fill="auto"/>
            <w:hideMark/>
          </w:tcPr>
          <w:p w14:paraId="56F3CFCB" w14:textId="77777777" w:rsidR="001D16B2" w:rsidRPr="00286A6F" w:rsidRDefault="001D16B2" w:rsidP="001D16B2">
            <w:pPr>
              <w:tabs>
                <w:tab w:val="clear" w:pos="1134"/>
              </w:tabs>
              <w:spacing w:before="100" w:beforeAutospacing="1" w:after="100" w:afterAutospacing="1"/>
              <w:jc w:val="left"/>
              <w:textAlignment w:val="baseline"/>
              <w:rPr>
                <w:rFonts w:eastAsia="Times New Roman"/>
                <w:b/>
                <w:bCs/>
                <w:lang w:val="es-ES"/>
              </w:rPr>
            </w:pPr>
            <w:r>
              <w:rPr>
                <w:b/>
                <w:bCs/>
                <w:lang w:val="es-ES"/>
              </w:rPr>
              <w:t>Geografía, oceanografía e hidrología básicas</w:t>
            </w:r>
          </w:p>
        </w:tc>
      </w:tr>
      <w:tr w:rsidR="001D16B2" w:rsidRPr="00CF208D" w14:paraId="0D734692" w14:textId="77777777" w:rsidTr="005669FF">
        <w:tc>
          <w:tcPr>
            <w:tcW w:w="2122" w:type="dxa"/>
            <w:vMerge w:val="restart"/>
            <w:shd w:val="clear" w:color="auto" w:fill="auto"/>
          </w:tcPr>
          <w:p w14:paraId="1E200FBC" w14:textId="77777777" w:rsidR="001D16B2" w:rsidRPr="001D16B2" w:rsidRDefault="001D16B2" w:rsidP="001D16B2">
            <w:pPr>
              <w:tabs>
                <w:tab w:val="clear" w:pos="1134"/>
              </w:tabs>
              <w:spacing w:before="100" w:beforeAutospacing="1" w:after="100" w:afterAutospacing="1"/>
              <w:jc w:val="left"/>
              <w:textAlignment w:val="baseline"/>
              <w:rPr>
                <w:rFonts w:eastAsia="Times New Roman" w:cs="Times New Roman"/>
                <w:bCs/>
              </w:rPr>
            </w:pPr>
            <w:r>
              <w:rPr>
                <w:lang w:val="es-ES"/>
              </w:rPr>
              <w:t>Geografía y oceanografía básicas</w:t>
            </w:r>
          </w:p>
        </w:tc>
        <w:tc>
          <w:tcPr>
            <w:tcW w:w="6804" w:type="dxa"/>
            <w:shd w:val="clear" w:color="auto" w:fill="auto"/>
          </w:tcPr>
          <w:p w14:paraId="4F08535F" w14:textId="77777777" w:rsidR="001D16B2" w:rsidRPr="00286A6F" w:rsidRDefault="001D16B2" w:rsidP="001D16B2">
            <w:pPr>
              <w:tabs>
                <w:tab w:val="clear" w:pos="1134"/>
              </w:tabs>
              <w:spacing w:before="100" w:beforeAutospacing="1" w:after="100" w:afterAutospacing="1"/>
              <w:jc w:val="left"/>
              <w:textAlignment w:val="baseline"/>
              <w:rPr>
                <w:rFonts w:eastAsia="Times New Roman" w:cs="Times New Roman"/>
                <w:lang w:val="es-ES"/>
              </w:rPr>
            </w:pPr>
            <w:r>
              <w:rPr>
                <w:lang w:val="es-ES"/>
              </w:rPr>
              <w:t>Describir las características topográficas y la ubicación de las estaciones en la región de responsabilidad.</w:t>
            </w:r>
          </w:p>
        </w:tc>
      </w:tr>
      <w:tr w:rsidR="001D16B2" w:rsidRPr="001D16B2" w14:paraId="0034474D" w14:textId="77777777" w:rsidTr="005669FF">
        <w:tc>
          <w:tcPr>
            <w:tcW w:w="2122" w:type="dxa"/>
            <w:vMerge/>
            <w:shd w:val="clear" w:color="auto" w:fill="auto"/>
          </w:tcPr>
          <w:p w14:paraId="1A670776" w14:textId="77777777" w:rsidR="001D16B2" w:rsidRPr="00286A6F" w:rsidRDefault="001D16B2" w:rsidP="001D16B2">
            <w:pPr>
              <w:tabs>
                <w:tab w:val="clear" w:pos="1134"/>
              </w:tabs>
              <w:spacing w:before="100" w:beforeAutospacing="1" w:after="100" w:afterAutospacing="1"/>
              <w:jc w:val="left"/>
              <w:textAlignment w:val="baseline"/>
              <w:rPr>
                <w:rFonts w:eastAsia="Times New Roman" w:cs="Times New Roman"/>
                <w:bCs/>
                <w:lang w:val="es-ES" w:eastAsia="en-GB"/>
              </w:rPr>
            </w:pPr>
          </w:p>
        </w:tc>
        <w:tc>
          <w:tcPr>
            <w:tcW w:w="6804" w:type="dxa"/>
            <w:shd w:val="clear" w:color="auto" w:fill="auto"/>
          </w:tcPr>
          <w:p w14:paraId="7D960B16" w14:textId="77777777" w:rsidR="001D16B2" w:rsidRPr="001D16B2" w:rsidRDefault="001D16B2" w:rsidP="001D16B2">
            <w:pPr>
              <w:tabs>
                <w:tab w:val="clear" w:pos="1134"/>
              </w:tabs>
              <w:spacing w:before="100" w:beforeAutospacing="1" w:after="100" w:afterAutospacing="1"/>
              <w:jc w:val="left"/>
              <w:textAlignment w:val="baseline"/>
              <w:rPr>
                <w:rFonts w:eastAsia="Times New Roman" w:cs="Times New Roman"/>
              </w:rPr>
            </w:pPr>
            <w:r>
              <w:rPr>
                <w:lang w:val="es-ES"/>
              </w:rPr>
              <w:t>Describir el terreno local.</w:t>
            </w:r>
          </w:p>
        </w:tc>
      </w:tr>
      <w:tr w:rsidR="001D16B2" w:rsidRPr="00CF208D" w14:paraId="46EDF14F" w14:textId="77777777" w:rsidTr="005669FF">
        <w:tc>
          <w:tcPr>
            <w:tcW w:w="2122" w:type="dxa"/>
            <w:vMerge/>
            <w:shd w:val="clear" w:color="auto" w:fill="auto"/>
          </w:tcPr>
          <w:p w14:paraId="70A015A2" w14:textId="77777777" w:rsidR="001D16B2" w:rsidRPr="001D16B2" w:rsidRDefault="001D16B2" w:rsidP="001D16B2">
            <w:pPr>
              <w:tabs>
                <w:tab w:val="clear" w:pos="1134"/>
              </w:tabs>
              <w:spacing w:before="100" w:beforeAutospacing="1" w:after="100" w:afterAutospacing="1"/>
              <w:jc w:val="left"/>
              <w:textAlignment w:val="baseline"/>
              <w:rPr>
                <w:rFonts w:eastAsia="Times New Roman" w:cs="Times New Roman"/>
                <w:bCs/>
                <w:lang w:eastAsia="en-GB"/>
              </w:rPr>
            </w:pPr>
          </w:p>
        </w:tc>
        <w:tc>
          <w:tcPr>
            <w:tcW w:w="6804" w:type="dxa"/>
            <w:shd w:val="clear" w:color="auto" w:fill="auto"/>
          </w:tcPr>
          <w:p w14:paraId="486ADEB0" w14:textId="77777777" w:rsidR="001D16B2" w:rsidRPr="00286A6F" w:rsidRDefault="001D16B2" w:rsidP="001D16B2">
            <w:pPr>
              <w:tabs>
                <w:tab w:val="clear" w:pos="1134"/>
              </w:tabs>
              <w:spacing w:before="100" w:beforeAutospacing="1" w:after="100" w:afterAutospacing="1"/>
              <w:jc w:val="left"/>
              <w:textAlignment w:val="baseline"/>
              <w:rPr>
                <w:rFonts w:eastAsia="Times New Roman" w:cs="Times New Roman"/>
                <w:lang w:val="es-ES"/>
              </w:rPr>
            </w:pPr>
            <w:r>
              <w:rPr>
                <w:lang w:val="es-ES"/>
              </w:rPr>
              <w:t>Describir la circulación general y la estructura térmica de los océanos.</w:t>
            </w:r>
          </w:p>
        </w:tc>
      </w:tr>
      <w:tr w:rsidR="001D16B2" w:rsidRPr="00CF208D" w14:paraId="586C61EF" w14:textId="77777777" w:rsidTr="005669FF">
        <w:tc>
          <w:tcPr>
            <w:tcW w:w="2122" w:type="dxa"/>
            <w:vMerge/>
            <w:shd w:val="clear" w:color="auto" w:fill="auto"/>
          </w:tcPr>
          <w:p w14:paraId="314F48B4" w14:textId="77777777" w:rsidR="001D16B2" w:rsidRPr="00286A6F" w:rsidRDefault="001D16B2" w:rsidP="001D16B2">
            <w:pPr>
              <w:tabs>
                <w:tab w:val="clear" w:pos="1134"/>
              </w:tabs>
              <w:spacing w:before="100" w:beforeAutospacing="1" w:after="100" w:afterAutospacing="1"/>
              <w:jc w:val="left"/>
              <w:textAlignment w:val="baseline"/>
              <w:rPr>
                <w:rFonts w:eastAsia="Times New Roman" w:cs="Times New Roman"/>
                <w:bCs/>
                <w:lang w:val="es-ES" w:eastAsia="en-GB"/>
              </w:rPr>
            </w:pPr>
          </w:p>
        </w:tc>
        <w:tc>
          <w:tcPr>
            <w:tcW w:w="6804" w:type="dxa"/>
            <w:shd w:val="clear" w:color="auto" w:fill="auto"/>
          </w:tcPr>
          <w:p w14:paraId="49A4F589" w14:textId="77777777" w:rsidR="001D16B2" w:rsidRPr="00286A6F" w:rsidRDefault="001D16B2" w:rsidP="001D16B2">
            <w:pPr>
              <w:tabs>
                <w:tab w:val="clear" w:pos="1134"/>
              </w:tabs>
              <w:spacing w:before="100" w:beforeAutospacing="1" w:after="100" w:afterAutospacing="1"/>
              <w:jc w:val="left"/>
              <w:textAlignment w:val="baseline"/>
              <w:rPr>
                <w:rFonts w:eastAsia="Times New Roman" w:cs="Times New Roman"/>
                <w:lang w:val="es-ES"/>
              </w:rPr>
            </w:pPr>
            <w:r>
              <w:rPr>
                <w:lang w:val="es-ES"/>
              </w:rPr>
              <w:t>Explicar cómo se realizan las mediciones de temperatura, de salinidad y del estado del mar.</w:t>
            </w:r>
          </w:p>
        </w:tc>
      </w:tr>
      <w:tr w:rsidR="001D16B2" w:rsidRPr="00CF208D" w14:paraId="363A36D3" w14:textId="77777777" w:rsidTr="005669FF">
        <w:tc>
          <w:tcPr>
            <w:tcW w:w="2122" w:type="dxa"/>
            <w:vMerge w:val="restart"/>
            <w:shd w:val="clear" w:color="auto" w:fill="auto"/>
          </w:tcPr>
          <w:p w14:paraId="50F5ED82" w14:textId="77777777" w:rsidR="001D16B2" w:rsidRPr="001D16B2" w:rsidRDefault="001D16B2" w:rsidP="001D16B2">
            <w:pPr>
              <w:tabs>
                <w:tab w:val="clear" w:pos="1134"/>
              </w:tabs>
              <w:spacing w:before="100" w:beforeAutospacing="1" w:after="100" w:afterAutospacing="1"/>
              <w:jc w:val="left"/>
              <w:textAlignment w:val="baseline"/>
              <w:rPr>
                <w:rFonts w:eastAsia="Times New Roman" w:cs="Times New Roman"/>
                <w:bCs/>
              </w:rPr>
            </w:pPr>
            <w:bookmarkStart w:id="1204" w:name="_Hlk77519477"/>
            <w:r>
              <w:rPr>
                <w:lang w:val="es-ES"/>
              </w:rPr>
              <w:t>Hidrología básica</w:t>
            </w:r>
            <w:bookmarkEnd w:id="1204"/>
          </w:p>
        </w:tc>
        <w:tc>
          <w:tcPr>
            <w:tcW w:w="6804" w:type="dxa"/>
            <w:shd w:val="clear" w:color="auto" w:fill="auto"/>
          </w:tcPr>
          <w:p w14:paraId="05A56C59" w14:textId="77777777" w:rsidR="001D16B2" w:rsidRPr="00286A6F" w:rsidRDefault="001D16B2" w:rsidP="001D16B2">
            <w:pPr>
              <w:tabs>
                <w:tab w:val="clear" w:pos="1134"/>
              </w:tabs>
              <w:spacing w:before="100" w:beforeAutospacing="1" w:after="100" w:afterAutospacing="1"/>
              <w:jc w:val="left"/>
              <w:textAlignment w:val="baseline"/>
              <w:rPr>
                <w:rFonts w:eastAsia="Times New Roman" w:cs="Times New Roman"/>
                <w:lang w:val="es-ES"/>
              </w:rPr>
            </w:pPr>
            <w:r>
              <w:rPr>
                <w:lang w:val="es-ES"/>
              </w:rPr>
              <w:t>Describir el ciclo hidrológico, identificando los principales factores que determinan los recursos de las escorrentías, las aguas subterráneas y las aguas superficiales y el balance hídrico.</w:t>
            </w:r>
          </w:p>
        </w:tc>
      </w:tr>
      <w:tr w:rsidR="001D16B2" w:rsidRPr="00CF208D" w14:paraId="15D8A82B" w14:textId="77777777" w:rsidTr="005669FF">
        <w:tc>
          <w:tcPr>
            <w:tcW w:w="2122" w:type="dxa"/>
            <w:vMerge/>
            <w:shd w:val="clear" w:color="auto" w:fill="auto"/>
          </w:tcPr>
          <w:p w14:paraId="725601BC" w14:textId="77777777" w:rsidR="001D16B2" w:rsidRPr="00286A6F" w:rsidRDefault="001D16B2" w:rsidP="001D16B2">
            <w:pPr>
              <w:tabs>
                <w:tab w:val="clear" w:pos="1134"/>
              </w:tabs>
              <w:spacing w:before="100" w:beforeAutospacing="1" w:after="100" w:afterAutospacing="1"/>
              <w:jc w:val="left"/>
              <w:textAlignment w:val="baseline"/>
              <w:rPr>
                <w:rFonts w:eastAsia="Times New Roman" w:cs="Times New Roman"/>
                <w:bCs/>
                <w:lang w:val="es-ES" w:eastAsia="en-GB"/>
              </w:rPr>
            </w:pPr>
          </w:p>
        </w:tc>
        <w:tc>
          <w:tcPr>
            <w:tcW w:w="6804" w:type="dxa"/>
            <w:shd w:val="clear" w:color="auto" w:fill="auto"/>
          </w:tcPr>
          <w:p w14:paraId="688D7544" w14:textId="77777777" w:rsidR="001D16B2" w:rsidRPr="00286A6F" w:rsidRDefault="001D16B2" w:rsidP="001D16B2">
            <w:pPr>
              <w:tabs>
                <w:tab w:val="clear" w:pos="1134"/>
              </w:tabs>
              <w:spacing w:before="100" w:beforeAutospacing="1" w:after="100" w:afterAutospacing="1"/>
              <w:jc w:val="left"/>
              <w:textAlignment w:val="baseline"/>
              <w:rPr>
                <w:rFonts w:eastAsia="Times New Roman" w:cs="Times New Roman"/>
                <w:lang w:val="es-ES"/>
              </w:rPr>
            </w:pPr>
            <w:r>
              <w:rPr>
                <w:lang w:val="es-ES"/>
              </w:rPr>
              <w:t>Explicar cómo se realizan las mediciones hidrológicas (por ejemplo, de precipitación, evaporación, humedad del suelo, flujo fluvial y aguas subterráneas).</w:t>
            </w:r>
          </w:p>
        </w:tc>
      </w:tr>
    </w:tbl>
    <w:p w14:paraId="33B833C4" w14:textId="77777777" w:rsidR="001D16B2" w:rsidRPr="00286A6F" w:rsidRDefault="001D16B2" w:rsidP="001D16B2">
      <w:pPr>
        <w:tabs>
          <w:tab w:val="clear" w:pos="1134"/>
        </w:tabs>
        <w:spacing w:after="160" w:line="259" w:lineRule="auto"/>
        <w:jc w:val="left"/>
        <w:rPr>
          <w:rFonts w:eastAsia="Calibri" w:cs="Times New Roman"/>
          <w:kern w:val="18"/>
          <w:lang w:val="es-ES"/>
        </w:rPr>
      </w:pPr>
    </w:p>
    <w:p w14:paraId="3CA6BE3F" w14:textId="77777777" w:rsidR="001D16B2" w:rsidRPr="001D16B2" w:rsidRDefault="001D16B2" w:rsidP="0044075E">
      <w:pPr>
        <w:keepNext/>
        <w:keepLines/>
        <w:numPr>
          <w:ilvl w:val="2"/>
          <w:numId w:val="3"/>
        </w:numPr>
        <w:tabs>
          <w:tab w:val="clear" w:pos="1134"/>
        </w:tabs>
        <w:spacing w:before="320" w:after="320" w:line="259" w:lineRule="auto"/>
        <w:ind w:left="709"/>
        <w:jc w:val="left"/>
        <w:outlineLvl w:val="1"/>
        <w:rPr>
          <w:rFonts w:eastAsia="Times New Roman" w:cs="Times New Roman"/>
          <w:b/>
          <w:kern w:val="18"/>
        </w:rPr>
      </w:pPr>
      <w:r>
        <w:rPr>
          <w:b/>
          <w:bCs/>
          <w:lang w:val="es-ES"/>
        </w:rPr>
        <w:t>Meteorología física y dinámica básica</w:t>
      </w:r>
    </w:p>
    <w:p w14:paraId="63DD3AC5" w14:textId="77777777" w:rsidR="001D16B2" w:rsidRPr="001D16B2" w:rsidRDefault="001D16B2" w:rsidP="001D16B2">
      <w:pPr>
        <w:tabs>
          <w:tab w:val="clear" w:pos="1134"/>
        </w:tabs>
        <w:spacing w:after="160" w:line="259" w:lineRule="auto"/>
        <w:jc w:val="left"/>
        <w:rPr>
          <w:rFonts w:eastAsia="Calibri" w:cs="Times New Roman"/>
          <w:kern w:val="18"/>
        </w:rPr>
      </w:pPr>
      <w:r w:rsidRPr="001D16B2">
        <w:rPr>
          <w:rFonts w:eastAsia="Calibri" w:cs="Times New Roman"/>
          <w:noProof/>
          <w:kern w:val="18"/>
        </w:rPr>
        <mc:AlternateContent>
          <mc:Choice Requires="wps">
            <w:drawing>
              <wp:inline distT="0" distB="0" distL="0" distR="0" wp14:anchorId="6BC1C384" wp14:editId="03769E09">
                <wp:extent cx="5784215" cy="1208405"/>
                <wp:effectExtent l="9525" t="6350" r="6985" b="13970"/>
                <wp:docPr id="1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215" cy="1208405"/>
                        </a:xfrm>
                        <a:prstGeom prst="rect">
                          <a:avLst/>
                        </a:prstGeom>
                        <a:solidFill>
                          <a:sysClr val="window" lastClr="FFFFFF">
                            <a:lumMod val="95000"/>
                            <a:lumOff val="0"/>
                          </a:sysClr>
                        </a:solidFill>
                        <a:ln w="9525">
                          <a:solidFill>
                            <a:sysClr val="windowText" lastClr="000000">
                              <a:lumMod val="100000"/>
                              <a:lumOff val="0"/>
                            </a:sysClr>
                          </a:solidFill>
                          <a:miter lim="800000"/>
                          <a:headEnd/>
                          <a:tailEnd/>
                        </a:ln>
                      </wps:spPr>
                      <wps:txbx>
                        <w:txbxContent>
                          <w:p w14:paraId="31AE909E" w14:textId="77777777" w:rsidR="001D16B2" w:rsidRPr="00A84A90" w:rsidRDefault="001D16B2" w:rsidP="001D16B2">
                            <w:pPr>
                              <w:rPr>
                                <w:b/>
                                <w:bCs/>
                                <w:lang w:val="es-ES"/>
                              </w:rPr>
                            </w:pPr>
                            <w:r>
                              <w:rPr>
                                <w:b/>
                                <w:bCs/>
                                <w:lang w:val="es-ES"/>
                              </w:rPr>
                              <w:t>Los técnicos en meteorología deben ser capaces de:</w:t>
                            </w:r>
                          </w:p>
                          <w:p w14:paraId="10EEDB10" w14:textId="66C316B7" w:rsidR="001D16B2" w:rsidRPr="00A84A90" w:rsidRDefault="001D16B2" w:rsidP="002D2E23">
                            <w:pPr>
                              <w:numPr>
                                <w:ilvl w:val="0"/>
                                <w:numId w:val="1"/>
                              </w:numPr>
                              <w:tabs>
                                <w:tab w:val="clear" w:pos="1134"/>
                              </w:tabs>
                              <w:spacing w:before="100" w:beforeAutospacing="1" w:after="100" w:afterAutospacing="1"/>
                              <w:jc w:val="left"/>
                              <w:textAlignment w:val="baseline"/>
                              <w:rPr>
                                <w:lang w:val="es-ES"/>
                              </w:rPr>
                            </w:pPr>
                            <w:r>
                              <w:rPr>
                                <w:lang w:val="es-ES"/>
                              </w:rPr>
                              <w:t xml:space="preserve">Explicar los procesos físicos y dinámicos básicos que tienen lugar en la </w:t>
                            </w:r>
                            <w:r w:rsidR="002D2E23">
                              <w:rPr>
                                <w:lang w:val="es-ES"/>
                              </w:rPr>
                              <w:t>a</w:t>
                            </w:r>
                            <w:r>
                              <w:rPr>
                                <w:lang w:val="es-ES"/>
                              </w:rPr>
                              <w:t>tmósfera.</w:t>
                            </w:r>
                          </w:p>
                          <w:p w14:paraId="3656AA3D" w14:textId="4A890FE6" w:rsidR="001D16B2" w:rsidRPr="00A84A90" w:rsidRDefault="001D16B2" w:rsidP="002D2E23">
                            <w:pPr>
                              <w:numPr>
                                <w:ilvl w:val="0"/>
                                <w:numId w:val="1"/>
                              </w:numPr>
                              <w:tabs>
                                <w:tab w:val="clear" w:pos="1134"/>
                              </w:tabs>
                              <w:spacing w:before="100" w:beforeAutospacing="1" w:after="100" w:afterAutospacing="1"/>
                              <w:jc w:val="left"/>
                              <w:textAlignment w:val="baseline"/>
                              <w:rPr>
                                <w:lang w:val="es-ES"/>
                              </w:rPr>
                            </w:pPr>
                            <w:r>
                              <w:rPr>
                                <w:lang w:val="es-ES"/>
                              </w:rPr>
                              <w:t>Explicar los principios físicos en que se basan los instrumentos para medir parámetros atmosféricos.</w:t>
                            </w:r>
                          </w:p>
                        </w:txbxContent>
                      </wps:txbx>
                      <wps:bodyPr rot="0" vert="horz" wrap="square" lIns="91440" tIns="45720" rIns="91440" bIns="45720" anchor="t" anchorCtr="0" upright="1">
                        <a:noAutofit/>
                      </wps:bodyPr>
                    </wps:wsp>
                  </a:graphicData>
                </a:graphic>
              </wp:inline>
            </w:drawing>
          </mc:Choice>
          <mc:Fallback>
            <w:pict>
              <v:shape w14:anchorId="6BC1C384" id="Text Box 29" o:spid="_x0000_s1037" type="#_x0000_t202" style="width:455.45pt;height:9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" fillcolor="#f2f2f2">
                <v:textbox>
                  <w:txbxContent>
                    <w:p w14:paraId="31AE909E" w14:textId="77777777" w:rsidR="001D16B2" w:rsidRPr="00A84A90" w:rsidRDefault="001D16B2" w:rsidP="001D16B2">
                      <w:pPr>
                        <w:rPr>
                          <w:b/>
                          <w:bCs/>
                          <w:lang w:val="es-ES"/>
                        </w:rPr>
                      </w:pPr>
                      <w:r>
                        <w:rPr>
                          <w:b/>
                          <w:bCs/>
                          <w:lang w:val="es-ES"/>
                        </w:rPr>
                        <w:t>Los técnicos en meteorología deben ser capaces de:</w:t>
                      </w:r>
                    </w:p>
                    <w:p w14:paraId="10EEDB10" w14:textId="66C316B7" w:rsidR="001D16B2" w:rsidRPr="00A84A90" w:rsidRDefault="001D16B2" w:rsidP="002D2E23">
                      <w:pPr>
                        <w:numPr>
                          <w:ilvl w:val="0"/>
                          <w:numId w:val="1"/>
                        </w:numPr>
                        <w:tabs>
                          <w:tab w:val="clear" w:pos="1134"/>
                        </w:tabs>
                        <w:spacing w:before="100" w:beforeAutospacing="1" w:after="100" w:afterAutospacing="1"/>
                        <w:jc w:val="left"/>
                        <w:textAlignment w:val="baseline"/>
                        <w:rPr>
                          <w:lang w:val="es-ES"/>
                        </w:rPr>
                      </w:pPr>
                      <w:r>
                        <w:rPr>
                          <w:lang w:val="es-ES"/>
                        </w:rPr>
                        <w:t xml:space="preserve">Explicar los procesos físicos y dinámicos básicos que tienen lugar en la </w:t>
                      </w:r>
                      <w:r w:rsidR="002D2E23">
                        <w:rPr>
                          <w:lang w:val="es-ES"/>
                        </w:rPr>
                        <w:t>a</w:t>
                      </w:r>
                      <w:r>
                        <w:rPr>
                          <w:lang w:val="es-ES"/>
                        </w:rPr>
                        <w:t>tmósfera.</w:t>
                      </w:r>
                    </w:p>
                    <w:p w14:paraId="3656AA3D" w14:textId="4A890FE6" w:rsidR="001D16B2" w:rsidRPr="00A84A90" w:rsidRDefault="001D16B2" w:rsidP="002D2E23">
                      <w:pPr>
                        <w:numPr>
                          <w:ilvl w:val="0"/>
                          <w:numId w:val="1"/>
                        </w:numPr>
                        <w:tabs>
                          <w:tab w:val="clear" w:pos="1134"/>
                        </w:tabs>
                        <w:spacing w:before="100" w:beforeAutospacing="1" w:after="100" w:afterAutospacing="1"/>
                        <w:jc w:val="left"/>
                        <w:textAlignment w:val="baseline"/>
                        <w:rPr>
                          <w:lang w:val="es-ES"/>
                        </w:rPr>
                      </w:pPr>
                      <w:r>
                        <w:rPr>
                          <w:lang w:val="es-ES"/>
                        </w:rPr>
                        <w:t>Explicar los principios físicos en que se basan los instrumentos para medir parámetros atmosféricos.</w:t>
                      </w:r>
                    </w:p>
                  </w:txbxContent>
                </v:textbox>
                <w10:anchorlock/>
              </v:shape>
            </w:pict>
          </mc:Fallback>
        </mc:AlternateContent>
      </w:r>
    </w:p>
    <w:p w14:paraId="39248723" w14:textId="77777777" w:rsidR="001D16B2" w:rsidRPr="00286A6F" w:rsidRDefault="001D16B2" w:rsidP="001D16B2">
      <w:pPr>
        <w:tabs>
          <w:tab w:val="clear" w:pos="1134"/>
        </w:tabs>
        <w:spacing w:after="160" w:line="259" w:lineRule="auto"/>
        <w:jc w:val="left"/>
        <w:rPr>
          <w:rFonts w:eastAsia="Calibri" w:cs="Times New Roman"/>
          <w:kern w:val="18"/>
          <w:lang w:val="es-ES"/>
        </w:rPr>
      </w:pPr>
      <w:r>
        <w:rPr>
          <w:lang w:val="es-ES"/>
        </w:rPr>
        <w:t>Las orientaciones de la Tabla 3.4 deben ayudar a determinar los resultados del aprendizaje de enseñanza dentro de los módulos de estudio. Se pretende que estas orientaciones sean indicativas del rango y el tipo de conocimiento necesario para cumplir con los resultados del aprendizaje relacionados con la meteorología física y dinámica básica, y no que sea exhaustivas o restrictivas.</w:t>
      </w:r>
    </w:p>
    <w:p w14:paraId="49610EF3" w14:textId="77777777" w:rsidR="001D16B2" w:rsidRPr="00481478" w:rsidRDefault="001D16B2" w:rsidP="001654C7">
      <w:pPr>
        <w:keepNext/>
        <w:keepLines/>
        <w:tabs>
          <w:tab w:val="clear" w:pos="1134"/>
        </w:tabs>
        <w:spacing w:after="200"/>
        <w:jc w:val="left"/>
        <w:rPr>
          <w:rFonts w:eastAsia="Calibri" w:cs="Times New Roman"/>
          <w:b/>
          <w:bCs/>
          <w:color w:val="44546A"/>
          <w:lang w:val="es-ES"/>
        </w:rPr>
      </w:pPr>
      <w:r w:rsidRPr="00481478">
        <w:rPr>
          <w:b/>
          <w:bCs/>
          <w:color w:val="44546A"/>
          <w:lang w:val="es-ES"/>
        </w:rPr>
        <w:lastRenderedPageBreak/>
        <w:t>Tabla 3.4.</w:t>
      </w:r>
      <w:r w:rsidRPr="00481478">
        <w:rPr>
          <w:color w:val="44546A"/>
          <w:lang w:val="es-ES"/>
        </w:rPr>
        <w:t xml:space="preserve"> </w:t>
      </w:r>
      <w:r w:rsidRPr="00481478">
        <w:rPr>
          <w:b/>
          <w:bCs/>
          <w:color w:val="44546A"/>
          <w:lang w:val="es-ES"/>
        </w:rPr>
        <w:t>Resultados de enseñanza necesarios para cumplir con los requisitos de meteorología física y dinámica básica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122"/>
        <w:gridCol w:w="6804"/>
      </w:tblGrid>
      <w:tr w:rsidR="001D16B2" w:rsidRPr="00CF208D" w14:paraId="01A78D70" w14:textId="77777777" w:rsidTr="005669FF">
        <w:tc>
          <w:tcPr>
            <w:tcW w:w="8926" w:type="dxa"/>
            <w:gridSpan w:val="2"/>
            <w:shd w:val="clear" w:color="auto" w:fill="auto"/>
            <w:hideMark/>
          </w:tcPr>
          <w:p w14:paraId="2B8753D3" w14:textId="77777777" w:rsidR="001D16B2" w:rsidRPr="00286A6F" w:rsidRDefault="001D16B2" w:rsidP="001654C7">
            <w:pPr>
              <w:keepNext/>
              <w:keepLines/>
              <w:tabs>
                <w:tab w:val="clear" w:pos="1134"/>
              </w:tabs>
              <w:spacing w:before="100" w:beforeAutospacing="1" w:after="100" w:afterAutospacing="1"/>
              <w:jc w:val="left"/>
              <w:textAlignment w:val="baseline"/>
              <w:rPr>
                <w:rFonts w:eastAsia="Times New Roman" w:cs="Times New Roman"/>
                <w:b/>
                <w:bCs/>
                <w:lang w:val="es-ES"/>
              </w:rPr>
            </w:pPr>
            <w:bookmarkStart w:id="1205" w:name="_Hlk77519557"/>
            <w:r>
              <w:rPr>
                <w:b/>
                <w:bCs/>
                <w:lang w:val="es-ES"/>
              </w:rPr>
              <w:t>Meteorología física y dinámica básica</w:t>
            </w:r>
            <w:bookmarkEnd w:id="1205"/>
          </w:p>
        </w:tc>
      </w:tr>
      <w:tr w:rsidR="001D16B2" w:rsidRPr="00CF208D" w14:paraId="151053B3" w14:textId="77777777" w:rsidTr="005669FF">
        <w:tc>
          <w:tcPr>
            <w:tcW w:w="2122" w:type="dxa"/>
            <w:shd w:val="clear" w:color="auto" w:fill="auto"/>
          </w:tcPr>
          <w:p w14:paraId="13E9B59E" w14:textId="77777777" w:rsidR="001D16B2" w:rsidRPr="00286A6F" w:rsidRDefault="001D16B2" w:rsidP="001654C7">
            <w:pPr>
              <w:keepNext/>
              <w:keepLines/>
              <w:tabs>
                <w:tab w:val="clear" w:pos="1134"/>
              </w:tabs>
              <w:spacing w:before="100" w:beforeAutospacing="1" w:after="100" w:afterAutospacing="1"/>
              <w:jc w:val="left"/>
              <w:textAlignment w:val="baseline"/>
              <w:rPr>
                <w:rFonts w:eastAsia="Times New Roman" w:cs="Times New Roman"/>
                <w:lang w:val="es-ES"/>
              </w:rPr>
            </w:pPr>
            <w:r>
              <w:rPr>
                <w:lang w:val="es-ES"/>
              </w:rPr>
              <w:t>Composición y estructura de la atmósfera</w:t>
            </w:r>
          </w:p>
        </w:tc>
        <w:tc>
          <w:tcPr>
            <w:tcW w:w="6804" w:type="dxa"/>
            <w:shd w:val="clear" w:color="auto" w:fill="auto"/>
          </w:tcPr>
          <w:p w14:paraId="07E91D29" w14:textId="77777777" w:rsidR="001D16B2" w:rsidRPr="00286A6F" w:rsidRDefault="001D16B2" w:rsidP="001654C7">
            <w:pPr>
              <w:keepNext/>
              <w:keepLines/>
              <w:tabs>
                <w:tab w:val="clear" w:pos="1134"/>
              </w:tabs>
              <w:spacing w:before="100" w:beforeAutospacing="1" w:after="100" w:afterAutospacing="1"/>
              <w:jc w:val="left"/>
              <w:textAlignment w:val="baseline"/>
              <w:rPr>
                <w:rFonts w:eastAsia="Times New Roman" w:cs="Times New Roman"/>
                <w:lang w:val="es-ES"/>
              </w:rPr>
            </w:pPr>
            <w:r>
              <w:rPr>
                <w:lang w:val="es-ES"/>
              </w:rPr>
              <w:t>Describir la composición de la atmósfera y explicar su estructura vertical.</w:t>
            </w:r>
          </w:p>
        </w:tc>
      </w:tr>
      <w:tr w:rsidR="001D16B2" w:rsidRPr="00CF208D" w14:paraId="26F72D74" w14:textId="77777777" w:rsidTr="005669FF">
        <w:tc>
          <w:tcPr>
            <w:tcW w:w="2122" w:type="dxa"/>
            <w:shd w:val="clear" w:color="auto" w:fill="auto"/>
          </w:tcPr>
          <w:p w14:paraId="2E67B2C9" w14:textId="77777777" w:rsidR="001D16B2" w:rsidRPr="001D16B2" w:rsidRDefault="001D16B2" w:rsidP="001654C7">
            <w:pPr>
              <w:keepNext/>
              <w:keepLines/>
              <w:tabs>
                <w:tab w:val="clear" w:pos="1134"/>
              </w:tabs>
              <w:spacing w:before="100" w:beforeAutospacing="1" w:after="100" w:afterAutospacing="1"/>
              <w:jc w:val="left"/>
              <w:textAlignment w:val="baseline"/>
              <w:rPr>
                <w:rFonts w:eastAsia="Times New Roman" w:cs="Times New Roman"/>
              </w:rPr>
            </w:pPr>
            <w:r>
              <w:rPr>
                <w:lang w:val="es-ES"/>
              </w:rPr>
              <w:t>Radiación</w:t>
            </w:r>
          </w:p>
        </w:tc>
        <w:tc>
          <w:tcPr>
            <w:tcW w:w="6804" w:type="dxa"/>
            <w:shd w:val="clear" w:color="auto" w:fill="auto"/>
          </w:tcPr>
          <w:p w14:paraId="5B42A66B" w14:textId="77777777" w:rsidR="001D16B2" w:rsidRPr="00286A6F" w:rsidRDefault="001D16B2" w:rsidP="001654C7">
            <w:pPr>
              <w:keepNext/>
              <w:keepLines/>
              <w:tabs>
                <w:tab w:val="clear" w:pos="1134"/>
              </w:tabs>
              <w:spacing w:before="100" w:beforeAutospacing="1" w:after="100" w:afterAutospacing="1"/>
              <w:jc w:val="left"/>
              <w:textAlignment w:val="baseline"/>
              <w:rPr>
                <w:rFonts w:eastAsia="Times New Roman" w:cs="Times New Roman"/>
                <w:lang w:val="es-ES"/>
              </w:rPr>
            </w:pPr>
            <w:r>
              <w:rPr>
                <w:lang w:val="es-ES"/>
              </w:rPr>
              <w:t>Explicar las variaciones diurnas, latitudinales y estacionales en la radiación que llega a la superficie de la Tierra; describir las diferencias entre la radiación de onda corta (solar) y de onda larga (terrestre); describir los procesos que afectan a las radiaciones de onda corta y larga (esto es, la reflexión, dispersión y absorción de la radiación); describir en líneas generales el balance térmico de la atmósfera de la Tierra; explicar el efecto invernadero y los efectos del ozono en la radiación ultravioleta; y describir el balance térmico en la superficie de la Tierra y su variación con la latitud.</w:t>
            </w:r>
          </w:p>
        </w:tc>
      </w:tr>
      <w:tr w:rsidR="001D16B2" w:rsidRPr="00CF208D" w14:paraId="5E768976" w14:textId="77777777" w:rsidTr="005669FF">
        <w:tc>
          <w:tcPr>
            <w:tcW w:w="2122" w:type="dxa"/>
            <w:shd w:val="clear" w:color="auto" w:fill="auto"/>
          </w:tcPr>
          <w:p w14:paraId="73977D60" w14:textId="77777777" w:rsidR="001D16B2" w:rsidRPr="001D16B2" w:rsidRDefault="001D16B2" w:rsidP="001654C7">
            <w:pPr>
              <w:keepNext/>
              <w:keepLines/>
              <w:tabs>
                <w:tab w:val="clear" w:pos="1134"/>
              </w:tabs>
              <w:spacing w:before="100" w:beforeAutospacing="1" w:after="100" w:afterAutospacing="1"/>
              <w:jc w:val="left"/>
              <w:textAlignment w:val="baseline"/>
              <w:rPr>
                <w:rFonts w:eastAsia="Times New Roman" w:cs="Times New Roman"/>
              </w:rPr>
            </w:pPr>
            <w:r>
              <w:rPr>
                <w:lang w:val="es-ES"/>
              </w:rPr>
              <w:t>Presión atmosférica</w:t>
            </w:r>
          </w:p>
        </w:tc>
        <w:tc>
          <w:tcPr>
            <w:tcW w:w="6804" w:type="dxa"/>
            <w:shd w:val="clear" w:color="auto" w:fill="auto"/>
          </w:tcPr>
          <w:p w14:paraId="15B1BB99" w14:textId="77777777" w:rsidR="001D16B2" w:rsidRPr="00286A6F" w:rsidRDefault="001D16B2" w:rsidP="001654C7">
            <w:pPr>
              <w:keepNext/>
              <w:keepLines/>
              <w:tabs>
                <w:tab w:val="clear" w:pos="1134"/>
              </w:tabs>
              <w:spacing w:before="100" w:beforeAutospacing="1" w:after="100" w:afterAutospacing="1"/>
              <w:jc w:val="left"/>
              <w:textAlignment w:val="baseline"/>
              <w:rPr>
                <w:rFonts w:eastAsia="Times New Roman" w:cs="Times New Roman"/>
                <w:lang w:val="es-ES"/>
              </w:rPr>
            </w:pPr>
            <w:r>
              <w:rPr>
                <w:lang w:val="es-ES"/>
              </w:rPr>
              <w:t>Explicar por qué la presión varía con la altura, qué efecto tienen la temperatura y la humedad en la variación de la presión con la altura, y las razones por las que suele reducirse la presión al nivel medio del mar.</w:t>
            </w:r>
          </w:p>
        </w:tc>
      </w:tr>
      <w:tr w:rsidR="001D16B2" w:rsidRPr="00CF208D" w14:paraId="1D2B320D" w14:textId="77777777" w:rsidTr="005669FF">
        <w:tc>
          <w:tcPr>
            <w:tcW w:w="2122" w:type="dxa"/>
            <w:shd w:val="clear" w:color="auto" w:fill="auto"/>
          </w:tcPr>
          <w:p w14:paraId="04846C81" w14:textId="77777777" w:rsidR="001D16B2" w:rsidRPr="001D16B2" w:rsidRDefault="001D16B2" w:rsidP="001654C7">
            <w:pPr>
              <w:keepNext/>
              <w:keepLines/>
              <w:tabs>
                <w:tab w:val="clear" w:pos="1134"/>
              </w:tabs>
              <w:spacing w:before="100" w:beforeAutospacing="1" w:after="100" w:afterAutospacing="1"/>
              <w:jc w:val="left"/>
              <w:textAlignment w:val="baseline"/>
              <w:rPr>
                <w:rFonts w:eastAsia="Times New Roman" w:cs="Times New Roman"/>
              </w:rPr>
            </w:pPr>
            <w:r>
              <w:rPr>
                <w:lang w:val="es-ES"/>
              </w:rPr>
              <w:t>Temperatura atmosférica</w:t>
            </w:r>
          </w:p>
        </w:tc>
        <w:tc>
          <w:tcPr>
            <w:tcW w:w="6804" w:type="dxa"/>
            <w:shd w:val="clear" w:color="auto" w:fill="auto"/>
          </w:tcPr>
          <w:p w14:paraId="67435545" w14:textId="77777777" w:rsidR="001D16B2" w:rsidRPr="00286A6F" w:rsidRDefault="001D16B2" w:rsidP="001654C7">
            <w:pPr>
              <w:keepNext/>
              <w:keepLines/>
              <w:tabs>
                <w:tab w:val="clear" w:pos="1134"/>
              </w:tabs>
              <w:spacing w:before="100" w:beforeAutospacing="1" w:after="100" w:afterAutospacing="1"/>
              <w:jc w:val="left"/>
              <w:textAlignment w:val="baseline"/>
              <w:rPr>
                <w:rFonts w:eastAsia="Times New Roman" w:cs="Times New Roman"/>
                <w:lang w:val="es-ES"/>
              </w:rPr>
            </w:pPr>
            <w:r>
              <w:rPr>
                <w:lang w:val="es-ES"/>
              </w:rPr>
              <w:t>Describir el efecto de calentamiento y enfriamiento por convección, advección, turbulencia y evaporación y condensación; explicar los efectos del vapor de agua, las nubes y el viento sobre la temperatura del aire en superficie; explicar la variación diurna en la temperatura del aire en superficie; y describir los principales factores que afectan a la distribución mundial de la temperatura del aire en superficie.</w:t>
            </w:r>
          </w:p>
        </w:tc>
      </w:tr>
      <w:tr w:rsidR="001D16B2" w:rsidRPr="00CF208D" w14:paraId="371C3C1E" w14:textId="77777777" w:rsidTr="005669FF">
        <w:tc>
          <w:tcPr>
            <w:tcW w:w="2122" w:type="dxa"/>
            <w:shd w:val="clear" w:color="auto" w:fill="auto"/>
          </w:tcPr>
          <w:p w14:paraId="1D2BEB7A" w14:textId="77777777" w:rsidR="001D16B2" w:rsidRPr="001D16B2" w:rsidRDefault="001D16B2" w:rsidP="001654C7">
            <w:pPr>
              <w:keepNext/>
              <w:keepLines/>
              <w:tabs>
                <w:tab w:val="clear" w:pos="1134"/>
              </w:tabs>
              <w:spacing w:before="100" w:beforeAutospacing="1" w:after="100" w:afterAutospacing="1"/>
              <w:jc w:val="left"/>
              <w:textAlignment w:val="baseline"/>
              <w:rPr>
                <w:rFonts w:eastAsia="Times New Roman" w:cs="Times New Roman"/>
              </w:rPr>
            </w:pPr>
            <w:r>
              <w:rPr>
                <w:lang w:val="es-ES"/>
              </w:rPr>
              <w:t>Humedad atmosférica</w:t>
            </w:r>
          </w:p>
        </w:tc>
        <w:tc>
          <w:tcPr>
            <w:tcW w:w="6804" w:type="dxa"/>
            <w:shd w:val="clear" w:color="auto" w:fill="auto"/>
          </w:tcPr>
          <w:p w14:paraId="38F55720" w14:textId="77777777" w:rsidR="001D16B2" w:rsidRPr="00286A6F" w:rsidRDefault="001D16B2" w:rsidP="001654C7">
            <w:pPr>
              <w:keepNext/>
              <w:keepLines/>
              <w:tabs>
                <w:tab w:val="clear" w:pos="1134"/>
              </w:tabs>
              <w:spacing w:before="100" w:beforeAutospacing="1" w:after="100" w:afterAutospacing="1"/>
              <w:jc w:val="left"/>
              <w:textAlignment w:val="baseline"/>
              <w:rPr>
                <w:rFonts w:eastAsia="Times New Roman" w:cs="Times New Roman"/>
                <w:lang w:val="es-ES"/>
              </w:rPr>
            </w:pPr>
            <w:r>
              <w:rPr>
                <w:lang w:val="es-ES"/>
              </w:rPr>
              <w:t>Explicar por qué es importante la humedad; definir los conceptos de presión de vapor, presión de vapor saturado, temperatura del bulbo húmedo, punto de rocío y humedad relativa; describir los factores que afectan a la tasa de evaporación.</w:t>
            </w:r>
          </w:p>
        </w:tc>
      </w:tr>
      <w:tr w:rsidR="001D16B2" w:rsidRPr="00CF208D" w14:paraId="72E24A29" w14:textId="77777777" w:rsidTr="005669FF">
        <w:tc>
          <w:tcPr>
            <w:tcW w:w="2122" w:type="dxa"/>
            <w:shd w:val="clear" w:color="auto" w:fill="auto"/>
          </w:tcPr>
          <w:p w14:paraId="513B2E67" w14:textId="77777777" w:rsidR="001D16B2" w:rsidRPr="001D16B2" w:rsidRDefault="001D16B2" w:rsidP="001654C7">
            <w:pPr>
              <w:keepNext/>
              <w:keepLines/>
              <w:tabs>
                <w:tab w:val="clear" w:pos="1134"/>
              </w:tabs>
              <w:spacing w:before="100" w:beforeAutospacing="1" w:after="100" w:afterAutospacing="1"/>
              <w:jc w:val="left"/>
              <w:textAlignment w:val="baseline"/>
              <w:rPr>
                <w:rFonts w:eastAsia="Times New Roman" w:cs="Times New Roman"/>
              </w:rPr>
            </w:pPr>
            <w:r>
              <w:rPr>
                <w:lang w:val="es-ES"/>
              </w:rPr>
              <w:t>Estabilidad de la atmósfera</w:t>
            </w:r>
          </w:p>
        </w:tc>
        <w:tc>
          <w:tcPr>
            <w:tcW w:w="6804" w:type="dxa"/>
            <w:shd w:val="clear" w:color="auto" w:fill="auto"/>
          </w:tcPr>
          <w:p w14:paraId="667007A6" w14:textId="77777777" w:rsidR="001D16B2" w:rsidRPr="00286A6F" w:rsidRDefault="001D16B2" w:rsidP="001654C7">
            <w:pPr>
              <w:keepNext/>
              <w:keepLines/>
              <w:tabs>
                <w:tab w:val="clear" w:pos="1134"/>
              </w:tabs>
              <w:spacing w:before="100" w:beforeAutospacing="1" w:after="100" w:afterAutospacing="1"/>
              <w:jc w:val="left"/>
              <w:textAlignment w:val="baseline"/>
              <w:rPr>
                <w:rFonts w:eastAsia="Times New Roman" w:cs="Times New Roman"/>
                <w:lang w:val="es-ES"/>
              </w:rPr>
            </w:pPr>
            <w:r>
              <w:rPr>
                <w:lang w:val="es-ES"/>
              </w:rPr>
              <w:t>Describir las causas de las variaciones en la estabilidad atmosférica; explicar los conceptos del gradiente adiabático del aire seco, el gradiente adiabático saturado y el gradiente del entorno; describir los diversos tipos de estabilidad (por ejemplo, absoluta, condicional, y neutra); explicar la función que cumplen las inversiones de temperatura; y describir las condiciones que generan estabilidad e inestabilidad.</w:t>
            </w:r>
          </w:p>
        </w:tc>
      </w:tr>
      <w:tr w:rsidR="001D16B2" w:rsidRPr="00CF208D" w14:paraId="71185ADA" w14:textId="77777777" w:rsidTr="005669FF">
        <w:tc>
          <w:tcPr>
            <w:tcW w:w="2122" w:type="dxa"/>
            <w:shd w:val="clear" w:color="auto" w:fill="auto"/>
          </w:tcPr>
          <w:p w14:paraId="6E440572" w14:textId="77777777" w:rsidR="001D16B2" w:rsidRPr="001D16B2" w:rsidRDefault="001D16B2" w:rsidP="001654C7">
            <w:pPr>
              <w:keepNext/>
              <w:keepLines/>
              <w:tabs>
                <w:tab w:val="clear" w:pos="1134"/>
              </w:tabs>
              <w:spacing w:before="100" w:beforeAutospacing="1" w:after="100" w:afterAutospacing="1"/>
              <w:jc w:val="left"/>
              <w:textAlignment w:val="baseline"/>
              <w:rPr>
                <w:rFonts w:eastAsia="Times New Roman" w:cs="Times New Roman"/>
              </w:rPr>
            </w:pPr>
            <w:r>
              <w:rPr>
                <w:lang w:val="es-ES"/>
              </w:rPr>
              <w:t>Viento</w:t>
            </w:r>
          </w:p>
        </w:tc>
        <w:tc>
          <w:tcPr>
            <w:tcW w:w="6804" w:type="dxa"/>
            <w:shd w:val="clear" w:color="auto" w:fill="auto"/>
          </w:tcPr>
          <w:p w14:paraId="4291DEAD" w14:textId="77777777" w:rsidR="001D16B2" w:rsidRPr="00286A6F" w:rsidRDefault="001D16B2" w:rsidP="001654C7">
            <w:pPr>
              <w:keepNext/>
              <w:keepLines/>
              <w:tabs>
                <w:tab w:val="clear" w:pos="1134"/>
              </w:tabs>
              <w:spacing w:before="100" w:beforeAutospacing="1" w:after="100" w:afterAutospacing="1"/>
              <w:jc w:val="left"/>
              <w:textAlignment w:val="baseline"/>
              <w:rPr>
                <w:rFonts w:eastAsia="Times New Roman" w:cs="Times New Roman"/>
                <w:lang w:val="es-ES"/>
              </w:rPr>
            </w:pPr>
            <w:r>
              <w:rPr>
                <w:lang w:val="es-ES"/>
              </w:rPr>
              <w:t xml:space="preserve">Explicar las causas del viento; describir la fuerza del gradiente de presión y la fuerza de Coriolis, y explicar los conceptos relacionados con el viento geostrófico y el viento de gradiente; describir el efecto de rozamiento sobre el viento, y explicar las causas de los vientos locales frecuentes causados por la topografía (por ejemplo, las brisas de tierra y de mar, los vientos de </w:t>
            </w:r>
            <w:proofErr w:type="spellStart"/>
            <w:r>
              <w:rPr>
                <w:lang w:val="es-ES"/>
              </w:rPr>
              <w:t>Foehn</w:t>
            </w:r>
            <w:proofErr w:type="spellEnd"/>
            <w:r>
              <w:rPr>
                <w:lang w:val="es-ES"/>
              </w:rPr>
              <w:t xml:space="preserve"> y los vientos </w:t>
            </w:r>
            <w:proofErr w:type="spellStart"/>
            <w:r>
              <w:rPr>
                <w:lang w:val="es-ES"/>
              </w:rPr>
              <w:t>catabáticos</w:t>
            </w:r>
            <w:proofErr w:type="spellEnd"/>
            <w:r>
              <w:rPr>
                <w:lang w:val="es-ES"/>
              </w:rPr>
              <w:t xml:space="preserve"> y </w:t>
            </w:r>
            <w:proofErr w:type="spellStart"/>
            <w:r>
              <w:rPr>
                <w:lang w:val="es-ES"/>
              </w:rPr>
              <w:t>anabáticos</w:t>
            </w:r>
            <w:proofErr w:type="spellEnd"/>
            <w:r>
              <w:rPr>
                <w:lang w:val="es-ES"/>
              </w:rPr>
              <w:t>).</w:t>
            </w:r>
          </w:p>
        </w:tc>
      </w:tr>
      <w:tr w:rsidR="001D16B2" w:rsidRPr="00CF208D" w14:paraId="64AE4AC7" w14:textId="77777777" w:rsidTr="005669FF">
        <w:tc>
          <w:tcPr>
            <w:tcW w:w="2122" w:type="dxa"/>
            <w:shd w:val="clear" w:color="auto" w:fill="auto"/>
          </w:tcPr>
          <w:p w14:paraId="4E624C63" w14:textId="77777777" w:rsidR="001D16B2" w:rsidRPr="001D16B2" w:rsidRDefault="001D16B2" w:rsidP="001654C7">
            <w:pPr>
              <w:keepNext/>
              <w:keepLines/>
              <w:tabs>
                <w:tab w:val="clear" w:pos="1134"/>
              </w:tabs>
              <w:spacing w:before="100" w:beforeAutospacing="1" w:after="100" w:afterAutospacing="1"/>
              <w:jc w:val="left"/>
              <w:textAlignment w:val="baseline"/>
              <w:rPr>
                <w:rFonts w:eastAsia="Times New Roman" w:cs="Times New Roman"/>
              </w:rPr>
            </w:pPr>
            <w:r>
              <w:rPr>
                <w:lang w:val="es-ES"/>
              </w:rPr>
              <w:t>Rocío, escarcha y niebla</w:t>
            </w:r>
          </w:p>
        </w:tc>
        <w:tc>
          <w:tcPr>
            <w:tcW w:w="6804" w:type="dxa"/>
            <w:shd w:val="clear" w:color="auto" w:fill="auto"/>
          </w:tcPr>
          <w:p w14:paraId="2C196116" w14:textId="77777777" w:rsidR="001D16B2" w:rsidRPr="00286A6F" w:rsidRDefault="001D16B2" w:rsidP="001654C7">
            <w:pPr>
              <w:keepNext/>
              <w:keepLines/>
              <w:tabs>
                <w:tab w:val="clear" w:pos="1134"/>
              </w:tabs>
              <w:spacing w:before="100" w:beforeAutospacing="1" w:after="100" w:afterAutospacing="1"/>
              <w:jc w:val="left"/>
              <w:textAlignment w:val="baseline"/>
              <w:rPr>
                <w:rFonts w:eastAsia="Times New Roman" w:cs="Times New Roman"/>
                <w:lang w:val="es-ES"/>
              </w:rPr>
            </w:pPr>
            <w:r>
              <w:rPr>
                <w:lang w:val="es-ES"/>
              </w:rPr>
              <w:t>Describir los factores que afectan a la visibilidad; explicar la formación de rocío y heladas y las causas de la niebla, en particular la causada por radiación y advección.</w:t>
            </w:r>
          </w:p>
        </w:tc>
      </w:tr>
      <w:tr w:rsidR="001D16B2" w:rsidRPr="00CF208D" w14:paraId="59AA00AC" w14:textId="77777777" w:rsidTr="005669FF">
        <w:tc>
          <w:tcPr>
            <w:tcW w:w="2122" w:type="dxa"/>
            <w:shd w:val="clear" w:color="auto" w:fill="auto"/>
          </w:tcPr>
          <w:p w14:paraId="0D77A091" w14:textId="77777777" w:rsidR="001D16B2" w:rsidRPr="001D16B2" w:rsidRDefault="001D16B2" w:rsidP="001654C7">
            <w:pPr>
              <w:keepNext/>
              <w:keepLines/>
              <w:tabs>
                <w:tab w:val="clear" w:pos="1134"/>
              </w:tabs>
              <w:spacing w:before="100" w:beforeAutospacing="1" w:after="100" w:afterAutospacing="1"/>
              <w:jc w:val="left"/>
              <w:textAlignment w:val="baseline"/>
              <w:rPr>
                <w:rFonts w:eastAsia="Times New Roman" w:cs="Times New Roman"/>
              </w:rPr>
            </w:pPr>
            <w:r>
              <w:rPr>
                <w:lang w:val="es-ES"/>
              </w:rPr>
              <w:t>Óptica y electricidad atmosféricas</w:t>
            </w:r>
          </w:p>
        </w:tc>
        <w:tc>
          <w:tcPr>
            <w:tcW w:w="6804" w:type="dxa"/>
            <w:shd w:val="clear" w:color="auto" w:fill="auto"/>
          </w:tcPr>
          <w:p w14:paraId="4157A036" w14:textId="77777777" w:rsidR="001D16B2" w:rsidRPr="00286A6F" w:rsidRDefault="001D16B2" w:rsidP="001654C7">
            <w:pPr>
              <w:keepNext/>
              <w:keepLines/>
              <w:tabs>
                <w:tab w:val="clear" w:pos="1134"/>
              </w:tabs>
              <w:spacing w:before="100" w:beforeAutospacing="1" w:after="100" w:afterAutospacing="1"/>
              <w:jc w:val="left"/>
              <w:textAlignment w:val="baseline"/>
              <w:rPr>
                <w:rFonts w:eastAsia="Times New Roman" w:cs="Times New Roman"/>
                <w:lang w:val="es-ES"/>
              </w:rPr>
            </w:pPr>
            <w:r>
              <w:rPr>
                <w:lang w:val="es-ES"/>
              </w:rPr>
              <w:t>Explicar la formación de arco iris, los halos, los cielos azules y los relámpagos.</w:t>
            </w:r>
          </w:p>
        </w:tc>
      </w:tr>
    </w:tbl>
    <w:p w14:paraId="69E8A424" w14:textId="77777777" w:rsidR="001D16B2" w:rsidRPr="00286A6F" w:rsidRDefault="001D16B2" w:rsidP="001D16B2">
      <w:pPr>
        <w:tabs>
          <w:tab w:val="clear" w:pos="1134"/>
        </w:tabs>
        <w:spacing w:after="160" w:line="259" w:lineRule="auto"/>
        <w:jc w:val="left"/>
        <w:rPr>
          <w:rFonts w:eastAsia="Calibri" w:cs="Times New Roman"/>
          <w:b/>
          <w:bCs/>
          <w:kern w:val="18"/>
          <w:lang w:val="es-ES"/>
        </w:rPr>
      </w:pPr>
    </w:p>
    <w:p w14:paraId="1CEDFB3B" w14:textId="77777777" w:rsidR="001D16B2" w:rsidRPr="001D16B2" w:rsidRDefault="001D16B2" w:rsidP="001D16B2">
      <w:pPr>
        <w:keepNext/>
        <w:keepLines/>
        <w:tabs>
          <w:tab w:val="clear" w:pos="1134"/>
        </w:tabs>
        <w:spacing w:before="320" w:after="320"/>
        <w:jc w:val="left"/>
        <w:outlineLvl w:val="1"/>
        <w:rPr>
          <w:rFonts w:eastAsia="Times New Roman" w:cs="Times New Roman"/>
          <w:b/>
          <w:kern w:val="18"/>
        </w:rPr>
      </w:pPr>
      <w:r>
        <w:rPr>
          <w:b/>
          <w:bCs/>
          <w:lang w:val="es-ES"/>
        </w:rPr>
        <w:lastRenderedPageBreak/>
        <w:t>3.4.3</w:t>
      </w:r>
      <w:r>
        <w:rPr>
          <w:lang w:val="es-ES"/>
        </w:rPr>
        <w:tab/>
      </w:r>
      <w:r>
        <w:rPr>
          <w:b/>
          <w:bCs/>
          <w:lang w:val="es-ES"/>
        </w:rPr>
        <w:t xml:space="preserve">Meteorología sinóptica y </w:t>
      </w:r>
      <w:proofErr w:type="spellStart"/>
      <w:r>
        <w:rPr>
          <w:b/>
          <w:bCs/>
          <w:lang w:val="es-ES"/>
        </w:rPr>
        <w:t>mesoescalar</w:t>
      </w:r>
      <w:proofErr w:type="spellEnd"/>
      <w:r>
        <w:rPr>
          <w:b/>
          <w:bCs/>
          <w:lang w:val="es-ES"/>
        </w:rPr>
        <w:t xml:space="preserve"> básica</w:t>
      </w:r>
    </w:p>
    <w:p w14:paraId="70CBCD77" w14:textId="77777777" w:rsidR="001D16B2" w:rsidRPr="001D16B2" w:rsidRDefault="001D16B2" w:rsidP="001D16B2">
      <w:pPr>
        <w:tabs>
          <w:tab w:val="clear" w:pos="1134"/>
        </w:tabs>
        <w:spacing w:after="160" w:line="259" w:lineRule="auto"/>
        <w:jc w:val="left"/>
        <w:rPr>
          <w:rFonts w:eastAsia="Calibri" w:cs="Times New Roman"/>
          <w:kern w:val="18"/>
        </w:rPr>
      </w:pPr>
      <w:r w:rsidRPr="001D16B2">
        <w:rPr>
          <w:rFonts w:eastAsia="Calibri" w:cs="Times New Roman"/>
          <w:noProof/>
          <w:kern w:val="18"/>
        </w:rPr>
        <mc:AlternateContent>
          <mc:Choice Requires="wps">
            <w:drawing>
              <wp:inline distT="0" distB="0" distL="0" distR="0" wp14:anchorId="78997524" wp14:editId="322FD6EC">
                <wp:extent cx="5784215" cy="1399540"/>
                <wp:effectExtent l="9525" t="11430" r="6985" b="8255"/>
                <wp:docPr id="1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215" cy="1399540"/>
                        </a:xfrm>
                        <a:prstGeom prst="rect">
                          <a:avLst/>
                        </a:prstGeom>
                        <a:solidFill>
                          <a:sysClr val="window" lastClr="FFFFFF">
                            <a:lumMod val="95000"/>
                            <a:lumOff val="0"/>
                          </a:sysClr>
                        </a:solidFill>
                        <a:ln w="9525">
                          <a:solidFill>
                            <a:sysClr val="windowText" lastClr="000000">
                              <a:lumMod val="100000"/>
                              <a:lumOff val="0"/>
                            </a:sysClr>
                          </a:solidFill>
                          <a:miter lim="800000"/>
                          <a:headEnd/>
                          <a:tailEnd/>
                        </a:ln>
                      </wps:spPr>
                      <wps:txbx>
                        <w:txbxContent>
                          <w:p w14:paraId="2E7A1222" w14:textId="77777777" w:rsidR="001D16B2" w:rsidRPr="00A84A90" w:rsidRDefault="001D16B2" w:rsidP="001D16B2">
                            <w:pPr>
                              <w:rPr>
                                <w:b/>
                                <w:bCs/>
                                <w:lang w:val="es-ES"/>
                              </w:rPr>
                            </w:pPr>
                            <w:r>
                              <w:rPr>
                                <w:b/>
                                <w:bCs/>
                                <w:lang w:val="es-ES"/>
                              </w:rPr>
                              <w:t>Los técnicos en meteorología deben ser capaces de:</w:t>
                            </w:r>
                          </w:p>
                          <w:p w14:paraId="1C167A52" w14:textId="3680D9EC" w:rsidR="001D16B2" w:rsidRPr="00A84A90" w:rsidRDefault="001D16B2" w:rsidP="002D2E23">
                            <w:pPr>
                              <w:numPr>
                                <w:ilvl w:val="0"/>
                                <w:numId w:val="1"/>
                              </w:numPr>
                              <w:tabs>
                                <w:tab w:val="clear" w:pos="1134"/>
                              </w:tabs>
                              <w:spacing w:before="100" w:beforeAutospacing="1" w:after="100" w:afterAutospacing="1"/>
                              <w:jc w:val="left"/>
                              <w:textAlignment w:val="baseline"/>
                              <w:rPr>
                                <w:lang w:val="es-ES"/>
                              </w:rPr>
                            </w:pPr>
                            <w:r>
                              <w:rPr>
                                <w:lang w:val="es-ES"/>
                              </w:rPr>
                              <w:t xml:space="preserve">Describir la formación, la evolución y las características de los sistemas meteorológicos a escala sinóptica y </w:t>
                            </w:r>
                            <w:proofErr w:type="spellStart"/>
                            <w:r>
                              <w:rPr>
                                <w:lang w:val="es-ES"/>
                              </w:rPr>
                              <w:t>mesoescalar</w:t>
                            </w:r>
                            <w:proofErr w:type="spellEnd"/>
                            <w:r>
                              <w:rPr>
                                <w:lang w:val="es-ES"/>
                              </w:rPr>
                              <w:t xml:space="preserve"> tropical, de latitudes medias y</w:t>
                            </w:r>
                            <w:r w:rsidR="002D2E23">
                              <w:rPr>
                                <w:lang w:val="es-ES"/>
                              </w:rPr>
                              <w:t xml:space="preserve"> </w:t>
                            </w:r>
                            <w:r>
                              <w:rPr>
                                <w:lang w:val="es-ES"/>
                              </w:rPr>
                              <w:t>polares; analizar las observaciones meteorológicas;</w:t>
                            </w:r>
                          </w:p>
                          <w:p w14:paraId="255F58B5" w14:textId="40DA908D" w:rsidR="001D16B2" w:rsidRPr="00A84A90" w:rsidRDefault="001D16B2" w:rsidP="002D2E23">
                            <w:pPr>
                              <w:numPr>
                                <w:ilvl w:val="0"/>
                                <w:numId w:val="1"/>
                              </w:numPr>
                              <w:tabs>
                                <w:tab w:val="clear" w:pos="1134"/>
                              </w:tabs>
                              <w:spacing w:before="100" w:beforeAutospacing="1" w:after="100" w:afterAutospacing="1"/>
                              <w:jc w:val="left"/>
                              <w:textAlignment w:val="baseline"/>
                              <w:rPr>
                                <w:lang w:val="es-ES"/>
                              </w:rPr>
                            </w:pPr>
                            <w:r>
                              <w:rPr>
                                <w:lang w:val="es-ES"/>
                              </w:rPr>
                              <w:t>Describir el proceso de predicción y las aplicaciones de productos y servicios conexos.</w:t>
                            </w:r>
                          </w:p>
                        </w:txbxContent>
                      </wps:txbx>
                      <wps:bodyPr rot="0" vert="horz" wrap="square" lIns="91440" tIns="45720" rIns="91440" bIns="45720" anchor="t" anchorCtr="0" upright="1">
                        <a:noAutofit/>
                      </wps:bodyPr>
                    </wps:wsp>
                  </a:graphicData>
                </a:graphic>
              </wp:inline>
            </w:drawing>
          </mc:Choice>
          <mc:Fallback>
            <w:pict>
              <v:shape w14:anchorId="78997524" id="Text Box 30" o:spid="_x0000_s1038" type="#_x0000_t202" style="width:455.45pt;height:11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" fillcolor="#f2f2f2">
                <v:textbox>
                  <w:txbxContent>
                    <w:p w14:paraId="2E7A1222" w14:textId="77777777" w:rsidR="001D16B2" w:rsidRPr="00A84A90" w:rsidRDefault="001D16B2" w:rsidP="001D16B2">
                      <w:pPr>
                        <w:rPr>
                          <w:b/>
                          <w:bCs/>
                          <w:lang w:val="es-ES"/>
                        </w:rPr>
                      </w:pPr>
                      <w:r>
                        <w:rPr>
                          <w:b/>
                          <w:bCs/>
                          <w:lang w:val="es-ES"/>
                        </w:rPr>
                        <w:t>Los técnicos en meteorología deben ser capaces de:</w:t>
                      </w:r>
                    </w:p>
                    <w:p w14:paraId="1C167A52" w14:textId="3680D9EC" w:rsidR="001D16B2" w:rsidRPr="00A84A90" w:rsidRDefault="001D16B2" w:rsidP="002D2E23">
                      <w:pPr>
                        <w:numPr>
                          <w:ilvl w:val="0"/>
                          <w:numId w:val="1"/>
                        </w:numPr>
                        <w:tabs>
                          <w:tab w:val="clear" w:pos="1134"/>
                        </w:tabs>
                        <w:spacing w:before="100" w:beforeAutospacing="1" w:after="100" w:afterAutospacing="1"/>
                        <w:jc w:val="left"/>
                        <w:textAlignment w:val="baseline"/>
                        <w:rPr>
                          <w:lang w:val="es-ES"/>
                        </w:rPr>
                      </w:pPr>
                      <w:r>
                        <w:rPr>
                          <w:lang w:val="es-ES"/>
                        </w:rPr>
                        <w:t xml:space="preserve">Describir la formación, la evolución y las características de los sistemas meteorológicos a escala sinóptica y </w:t>
                      </w:r>
                      <w:proofErr w:type="spellStart"/>
                      <w:r>
                        <w:rPr>
                          <w:lang w:val="es-ES"/>
                        </w:rPr>
                        <w:t>mesoescalar</w:t>
                      </w:r>
                      <w:proofErr w:type="spellEnd"/>
                      <w:r>
                        <w:rPr>
                          <w:lang w:val="es-ES"/>
                        </w:rPr>
                        <w:t xml:space="preserve"> tropical, de latitudes medias y</w:t>
                      </w:r>
                      <w:r w:rsidR="002D2E23">
                        <w:rPr>
                          <w:lang w:val="es-ES"/>
                        </w:rPr>
                        <w:t xml:space="preserve"> </w:t>
                      </w:r>
                      <w:r>
                        <w:rPr>
                          <w:lang w:val="es-ES"/>
                        </w:rPr>
                        <w:t>polares; analizar las observaciones meteorológicas;</w:t>
                      </w:r>
                    </w:p>
                    <w:p w14:paraId="255F58B5" w14:textId="40DA908D" w:rsidR="001D16B2" w:rsidRPr="00A84A90" w:rsidRDefault="001D16B2" w:rsidP="002D2E23">
                      <w:pPr>
                        <w:numPr>
                          <w:ilvl w:val="0"/>
                          <w:numId w:val="1"/>
                        </w:numPr>
                        <w:tabs>
                          <w:tab w:val="clear" w:pos="1134"/>
                        </w:tabs>
                        <w:spacing w:before="100" w:beforeAutospacing="1" w:after="100" w:afterAutospacing="1"/>
                        <w:jc w:val="left"/>
                        <w:textAlignment w:val="baseline"/>
                        <w:rPr>
                          <w:lang w:val="es-ES"/>
                        </w:rPr>
                      </w:pPr>
                      <w:r>
                        <w:rPr>
                          <w:lang w:val="es-ES"/>
                        </w:rPr>
                        <w:t>Describir el proceso de predicción y las aplicaciones de productos y servicios conexos.</w:t>
                      </w:r>
                    </w:p>
                  </w:txbxContent>
                </v:textbox>
                <w10:anchorlock/>
              </v:shape>
            </w:pict>
          </mc:Fallback>
        </mc:AlternateContent>
      </w:r>
    </w:p>
    <w:p w14:paraId="55962F90" w14:textId="08E2FE17" w:rsidR="001D16B2" w:rsidRPr="00286A6F" w:rsidRDefault="001D16B2" w:rsidP="001D16B2">
      <w:pPr>
        <w:tabs>
          <w:tab w:val="clear" w:pos="1134"/>
        </w:tabs>
        <w:spacing w:after="160" w:line="259" w:lineRule="auto"/>
        <w:jc w:val="left"/>
        <w:rPr>
          <w:rFonts w:eastAsia="Calibri" w:cs="Times New Roman"/>
          <w:kern w:val="18"/>
          <w:lang w:val="es-ES"/>
        </w:rPr>
      </w:pPr>
      <w:bookmarkStart w:id="1206" w:name="_Hlk77520428"/>
      <w:r>
        <w:rPr>
          <w:lang w:val="es-ES"/>
        </w:rPr>
        <w:t xml:space="preserve">Las orientaciones que figuran a continuación deben ayudar a determinar los resultados del aprendizaje de enseñanza dentro de los módulos de estudio. Se pretende que estas orientaciones sean indicativas del rango y el tipo de conocimiento necesario para cumplir con los resultados del aprendizaje relacionados con la meteorología sinóptica y </w:t>
      </w:r>
      <w:proofErr w:type="spellStart"/>
      <w:r>
        <w:rPr>
          <w:lang w:val="es-ES"/>
        </w:rPr>
        <w:t>mesoescalar</w:t>
      </w:r>
      <w:proofErr w:type="spellEnd"/>
      <w:r>
        <w:rPr>
          <w:lang w:val="es-ES"/>
        </w:rPr>
        <w:t xml:space="preserve"> básica, y no que sea exhaustivas o restrictivas:</w:t>
      </w:r>
    </w:p>
    <w:p w14:paraId="7DAB7F5A" w14:textId="77777777" w:rsidR="001D16B2" w:rsidRPr="00C7421C" w:rsidRDefault="001D16B2" w:rsidP="001D16B2">
      <w:pPr>
        <w:keepNext/>
        <w:tabs>
          <w:tab w:val="clear" w:pos="1134"/>
        </w:tabs>
        <w:spacing w:after="200"/>
        <w:jc w:val="left"/>
        <w:rPr>
          <w:rFonts w:eastAsia="Calibri" w:cs="Times New Roman"/>
          <w:b/>
          <w:bCs/>
          <w:color w:val="44546A"/>
          <w:lang w:val="es-ES"/>
        </w:rPr>
      </w:pPr>
      <w:r w:rsidRPr="00C7421C">
        <w:rPr>
          <w:b/>
          <w:bCs/>
          <w:color w:val="44546A"/>
          <w:lang w:val="es-ES"/>
        </w:rPr>
        <w:t>Tabla 3.5.</w:t>
      </w:r>
      <w:r w:rsidRPr="00C7421C">
        <w:rPr>
          <w:color w:val="44546A"/>
          <w:lang w:val="es-ES"/>
        </w:rPr>
        <w:t xml:space="preserve"> </w:t>
      </w:r>
      <w:r w:rsidRPr="00C7421C">
        <w:rPr>
          <w:b/>
          <w:bCs/>
          <w:color w:val="44546A"/>
          <w:lang w:val="es-ES"/>
        </w:rPr>
        <w:t xml:space="preserve">Resultados de enseñanza necesarios para cumplir con los requisitos de meteorología sinóptica y </w:t>
      </w:r>
      <w:proofErr w:type="spellStart"/>
      <w:r w:rsidRPr="00C7421C">
        <w:rPr>
          <w:b/>
          <w:bCs/>
          <w:color w:val="44546A"/>
          <w:lang w:val="es-ES"/>
        </w:rPr>
        <w:t>mesoescalar</w:t>
      </w:r>
      <w:proofErr w:type="spellEnd"/>
      <w:r w:rsidRPr="00C7421C">
        <w:rPr>
          <w:b/>
          <w:bCs/>
          <w:color w:val="44546A"/>
          <w:lang w:val="es-ES"/>
        </w:rPr>
        <w:t xml:space="preserve"> básica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122"/>
        <w:gridCol w:w="6804"/>
      </w:tblGrid>
      <w:tr w:rsidR="001D16B2" w:rsidRPr="00CF208D" w14:paraId="6855D244" w14:textId="77777777" w:rsidTr="005669FF">
        <w:tc>
          <w:tcPr>
            <w:tcW w:w="8926" w:type="dxa"/>
            <w:gridSpan w:val="2"/>
            <w:shd w:val="clear" w:color="auto" w:fill="auto"/>
            <w:hideMark/>
          </w:tcPr>
          <w:bookmarkEnd w:id="1206"/>
          <w:p w14:paraId="374189F2" w14:textId="77777777" w:rsidR="001D16B2" w:rsidRPr="00286A6F" w:rsidRDefault="001D16B2" w:rsidP="001D16B2">
            <w:pPr>
              <w:tabs>
                <w:tab w:val="clear" w:pos="1134"/>
              </w:tabs>
              <w:spacing w:before="100" w:beforeAutospacing="1" w:after="100" w:afterAutospacing="1"/>
              <w:jc w:val="left"/>
              <w:textAlignment w:val="baseline"/>
              <w:rPr>
                <w:rFonts w:eastAsia="Calibri" w:cs="Times New Roman"/>
                <w:b/>
                <w:bCs/>
                <w:kern w:val="18"/>
                <w:lang w:val="es-ES"/>
              </w:rPr>
            </w:pPr>
            <w:r>
              <w:rPr>
                <w:b/>
                <w:bCs/>
                <w:lang w:val="es-ES"/>
              </w:rPr>
              <w:t xml:space="preserve">Meteorología sinóptica y </w:t>
            </w:r>
            <w:proofErr w:type="spellStart"/>
            <w:r>
              <w:rPr>
                <w:b/>
                <w:bCs/>
                <w:lang w:val="es-ES"/>
              </w:rPr>
              <w:t>mesoescalar</w:t>
            </w:r>
            <w:proofErr w:type="spellEnd"/>
            <w:r>
              <w:rPr>
                <w:b/>
                <w:bCs/>
                <w:lang w:val="es-ES"/>
              </w:rPr>
              <w:t xml:space="preserve"> básica</w:t>
            </w:r>
          </w:p>
        </w:tc>
      </w:tr>
      <w:tr w:rsidR="001D16B2" w:rsidRPr="00CF208D" w14:paraId="147F84C4" w14:textId="77777777" w:rsidTr="005669FF">
        <w:tc>
          <w:tcPr>
            <w:tcW w:w="2122" w:type="dxa"/>
            <w:shd w:val="clear" w:color="auto" w:fill="auto"/>
          </w:tcPr>
          <w:p w14:paraId="3F70743D" w14:textId="77777777" w:rsidR="001D16B2" w:rsidRPr="00286A6F" w:rsidRDefault="001D16B2" w:rsidP="001D16B2">
            <w:pPr>
              <w:tabs>
                <w:tab w:val="clear" w:pos="1134"/>
              </w:tabs>
              <w:spacing w:before="100" w:beforeAutospacing="1" w:after="100" w:afterAutospacing="1"/>
              <w:jc w:val="left"/>
              <w:textAlignment w:val="baseline"/>
              <w:rPr>
                <w:rFonts w:eastAsia="Times New Roman" w:cs="Times New Roman"/>
                <w:bCs/>
                <w:lang w:val="es-ES"/>
              </w:rPr>
            </w:pPr>
            <w:r>
              <w:rPr>
                <w:lang w:val="es-ES"/>
              </w:rPr>
              <w:t>Meteorología en un lugar específico</w:t>
            </w:r>
          </w:p>
        </w:tc>
        <w:tc>
          <w:tcPr>
            <w:tcW w:w="6804" w:type="dxa"/>
            <w:shd w:val="clear" w:color="auto" w:fill="auto"/>
          </w:tcPr>
          <w:p w14:paraId="58281376" w14:textId="77777777" w:rsidR="001D16B2" w:rsidRPr="00286A6F" w:rsidRDefault="001D16B2" w:rsidP="001D16B2">
            <w:pPr>
              <w:tabs>
                <w:tab w:val="clear" w:pos="1134"/>
              </w:tabs>
              <w:spacing w:before="100" w:beforeAutospacing="1" w:after="100" w:afterAutospacing="1"/>
              <w:jc w:val="left"/>
              <w:textAlignment w:val="baseline"/>
              <w:rPr>
                <w:rFonts w:eastAsia="Times New Roman" w:cs="Times New Roman"/>
                <w:lang w:val="es-ES"/>
              </w:rPr>
            </w:pPr>
            <w:r>
              <w:rPr>
                <w:lang w:val="es-ES"/>
              </w:rPr>
              <w:t>Explicar en qué sentido el estado del tiempo en un lugar específico es una combinación de efectos que actúan en diferentes escalas espaciales y temporales.</w:t>
            </w:r>
          </w:p>
        </w:tc>
      </w:tr>
      <w:tr w:rsidR="001D16B2" w:rsidRPr="00CF208D" w14:paraId="78E2DB42" w14:textId="77777777" w:rsidTr="005669FF">
        <w:tc>
          <w:tcPr>
            <w:tcW w:w="2122" w:type="dxa"/>
            <w:shd w:val="clear" w:color="auto" w:fill="auto"/>
          </w:tcPr>
          <w:p w14:paraId="7B150015" w14:textId="77777777" w:rsidR="001D16B2" w:rsidRPr="001D16B2" w:rsidRDefault="001D16B2" w:rsidP="001D16B2">
            <w:pPr>
              <w:tabs>
                <w:tab w:val="clear" w:pos="1134"/>
              </w:tabs>
              <w:spacing w:before="100" w:beforeAutospacing="1" w:after="100" w:afterAutospacing="1"/>
              <w:jc w:val="left"/>
              <w:textAlignment w:val="baseline"/>
              <w:rPr>
                <w:rFonts w:eastAsia="Times New Roman" w:cs="Times New Roman"/>
                <w:bCs/>
              </w:rPr>
            </w:pPr>
            <w:r>
              <w:rPr>
                <w:lang w:val="es-ES"/>
              </w:rPr>
              <w:t>Masas de aire</w:t>
            </w:r>
          </w:p>
        </w:tc>
        <w:tc>
          <w:tcPr>
            <w:tcW w:w="6804" w:type="dxa"/>
            <w:shd w:val="clear" w:color="auto" w:fill="auto"/>
          </w:tcPr>
          <w:p w14:paraId="6FB11E43" w14:textId="77777777" w:rsidR="001D16B2" w:rsidRPr="00286A6F" w:rsidRDefault="001D16B2" w:rsidP="001D16B2">
            <w:pPr>
              <w:tabs>
                <w:tab w:val="clear" w:pos="1134"/>
              </w:tabs>
              <w:spacing w:before="100" w:beforeAutospacing="1" w:after="100" w:afterAutospacing="1"/>
              <w:jc w:val="left"/>
              <w:textAlignment w:val="baseline"/>
              <w:rPr>
                <w:rFonts w:eastAsia="Times New Roman" w:cs="Times New Roman"/>
                <w:lang w:val="es-ES"/>
              </w:rPr>
            </w:pPr>
            <w:r>
              <w:rPr>
                <w:lang w:val="es-ES"/>
              </w:rPr>
              <w:t>Describir y explicar el origen, las características, el movimiento y la modificación de las masas de aire.</w:t>
            </w:r>
          </w:p>
        </w:tc>
      </w:tr>
      <w:tr w:rsidR="001D16B2" w:rsidRPr="00CF208D" w14:paraId="0AB9D67F" w14:textId="77777777" w:rsidTr="005669FF">
        <w:tc>
          <w:tcPr>
            <w:tcW w:w="2122" w:type="dxa"/>
            <w:shd w:val="clear" w:color="auto" w:fill="auto"/>
          </w:tcPr>
          <w:p w14:paraId="32027AF9" w14:textId="77777777" w:rsidR="001D16B2" w:rsidRPr="00286A6F" w:rsidRDefault="001D16B2" w:rsidP="001D16B2">
            <w:pPr>
              <w:tabs>
                <w:tab w:val="clear" w:pos="1134"/>
              </w:tabs>
              <w:spacing w:before="100" w:beforeAutospacing="1" w:after="100" w:afterAutospacing="1"/>
              <w:jc w:val="left"/>
              <w:textAlignment w:val="baseline"/>
              <w:rPr>
                <w:rFonts w:eastAsia="Times New Roman" w:cs="Times New Roman"/>
                <w:bCs/>
                <w:lang w:val="es-ES"/>
              </w:rPr>
            </w:pPr>
            <w:r>
              <w:rPr>
                <w:lang w:val="es-ES"/>
              </w:rPr>
              <w:t>Sistemas meteorológicos de latitudes medias y polares</w:t>
            </w:r>
          </w:p>
        </w:tc>
        <w:tc>
          <w:tcPr>
            <w:tcW w:w="6804" w:type="dxa"/>
            <w:shd w:val="clear" w:color="auto" w:fill="auto"/>
          </w:tcPr>
          <w:p w14:paraId="24347003" w14:textId="77777777" w:rsidR="001D16B2" w:rsidRPr="00286A6F" w:rsidRDefault="001D16B2" w:rsidP="001D16B2">
            <w:pPr>
              <w:tabs>
                <w:tab w:val="clear" w:pos="1134"/>
              </w:tabs>
              <w:spacing w:before="100" w:beforeAutospacing="1" w:after="100" w:afterAutospacing="1"/>
              <w:jc w:val="left"/>
              <w:textAlignment w:val="baseline"/>
              <w:rPr>
                <w:rFonts w:eastAsia="Times New Roman" w:cs="Times New Roman"/>
                <w:lang w:val="es-ES"/>
              </w:rPr>
            </w:pPr>
            <w:r>
              <w:rPr>
                <w:lang w:val="es-ES"/>
              </w:rPr>
              <w:t>Describir las características de las depresiones, los anticiclones, las vaguadas y las dorsales y sus condiciones meteorológicas conexas cuando ocurren, en particular los que afectan a la región de responsabilidad; las características de los frentes calientes, fríos y ocluidos y las condiciones meteorológicas conexas; y la relación entre corrientes en chorro y sistemas meteorológicos.</w:t>
            </w:r>
          </w:p>
        </w:tc>
      </w:tr>
      <w:tr w:rsidR="001D16B2" w:rsidRPr="00CF208D" w14:paraId="5DA6643A" w14:textId="77777777" w:rsidTr="005669FF">
        <w:tc>
          <w:tcPr>
            <w:tcW w:w="2122" w:type="dxa"/>
            <w:shd w:val="clear" w:color="auto" w:fill="auto"/>
          </w:tcPr>
          <w:p w14:paraId="16666A7B" w14:textId="77777777" w:rsidR="001D16B2" w:rsidRPr="001D16B2" w:rsidRDefault="001D16B2" w:rsidP="001D16B2">
            <w:pPr>
              <w:tabs>
                <w:tab w:val="clear" w:pos="1134"/>
              </w:tabs>
              <w:spacing w:before="100" w:beforeAutospacing="1" w:after="100" w:afterAutospacing="1"/>
              <w:jc w:val="left"/>
              <w:textAlignment w:val="baseline"/>
              <w:rPr>
                <w:rFonts w:eastAsia="Times New Roman" w:cs="Times New Roman"/>
                <w:bCs/>
              </w:rPr>
            </w:pPr>
            <w:r>
              <w:rPr>
                <w:lang w:val="es-ES"/>
              </w:rPr>
              <w:t>Principales perturbaciones tropicales</w:t>
            </w:r>
          </w:p>
        </w:tc>
        <w:tc>
          <w:tcPr>
            <w:tcW w:w="6804" w:type="dxa"/>
            <w:shd w:val="clear" w:color="auto" w:fill="auto"/>
          </w:tcPr>
          <w:p w14:paraId="720FA7D4" w14:textId="77777777" w:rsidR="001D16B2" w:rsidRPr="00286A6F" w:rsidRDefault="001D16B2" w:rsidP="001D16B2">
            <w:pPr>
              <w:tabs>
                <w:tab w:val="clear" w:pos="1134"/>
              </w:tabs>
              <w:spacing w:before="100" w:beforeAutospacing="1" w:after="100" w:afterAutospacing="1"/>
              <w:jc w:val="left"/>
              <w:textAlignment w:val="baseline"/>
              <w:rPr>
                <w:rFonts w:eastAsia="Times New Roman" w:cs="Times New Roman"/>
                <w:lang w:val="es-ES"/>
              </w:rPr>
            </w:pPr>
            <w:r>
              <w:rPr>
                <w:lang w:val="es-ES"/>
              </w:rPr>
              <w:t>Describir las principales perturbaciones tropicales y los estados del tiempo asociados a ellas, en particular las zonas de convergencia intertropical, las depresiones tropicales, los monzones y el fenómeno El Niño-Oscilación del Sur.</w:t>
            </w:r>
          </w:p>
        </w:tc>
      </w:tr>
      <w:tr w:rsidR="001D16B2" w:rsidRPr="00CF208D" w14:paraId="2ED57625" w14:textId="77777777" w:rsidTr="005669FF">
        <w:tc>
          <w:tcPr>
            <w:tcW w:w="2122" w:type="dxa"/>
            <w:shd w:val="clear" w:color="auto" w:fill="auto"/>
          </w:tcPr>
          <w:p w14:paraId="535FFAC8" w14:textId="77777777" w:rsidR="001D16B2" w:rsidRPr="001D16B2" w:rsidRDefault="001D16B2" w:rsidP="001D16B2">
            <w:pPr>
              <w:tabs>
                <w:tab w:val="clear" w:pos="1134"/>
              </w:tabs>
              <w:spacing w:before="100" w:beforeAutospacing="1" w:after="100" w:afterAutospacing="1"/>
              <w:jc w:val="left"/>
              <w:textAlignment w:val="baseline"/>
              <w:rPr>
                <w:rFonts w:eastAsia="Times New Roman" w:cs="Times New Roman"/>
                <w:bCs/>
              </w:rPr>
            </w:pPr>
            <w:r>
              <w:rPr>
                <w:lang w:val="es-ES"/>
              </w:rPr>
              <w:t xml:space="preserve">Sistemas </w:t>
            </w:r>
            <w:proofErr w:type="spellStart"/>
            <w:r>
              <w:rPr>
                <w:lang w:val="es-ES"/>
              </w:rPr>
              <w:t>mesoescalares</w:t>
            </w:r>
            <w:proofErr w:type="spellEnd"/>
          </w:p>
        </w:tc>
        <w:tc>
          <w:tcPr>
            <w:tcW w:w="6804" w:type="dxa"/>
            <w:shd w:val="clear" w:color="auto" w:fill="auto"/>
          </w:tcPr>
          <w:p w14:paraId="2424B236" w14:textId="77777777" w:rsidR="001D16B2" w:rsidRPr="00286A6F" w:rsidRDefault="001D16B2" w:rsidP="001D16B2">
            <w:pPr>
              <w:tabs>
                <w:tab w:val="clear" w:pos="1134"/>
              </w:tabs>
              <w:spacing w:before="100" w:beforeAutospacing="1" w:after="100" w:afterAutospacing="1"/>
              <w:jc w:val="left"/>
              <w:textAlignment w:val="baseline"/>
              <w:rPr>
                <w:rFonts w:eastAsia="Times New Roman" w:cs="Times New Roman"/>
                <w:lang w:val="es-ES"/>
              </w:rPr>
            </w:pPr>
            <w:r>
              <w:rPr>
                <w:lang w:val="es-ES"/>
              </w:rPr>
              <w:t xml:space="preserve">Describir la formación y las características de sistemas </w:t>
            </w:r>
            <w:proofErr w:type="spellStart"/>
            <w:r>
              <w:rPr>
                <w:lang w:val="es-ES"/>
              </w:rPr>
              <w:t>mesoescalares</w:t>
            </w:r>
            <w:proofErr w:type="spellEnd"/>
            <w:r>
              <w:rPr>
                <w:lang w:val="es-ES"/>
              </w:rPr>
              <w:t xml:space="preserve"> importantes que afecten a la región de responsabilidad.</w:t>
            </w:r>
          </w:p>
        </w:tc>
      </w:tr>
      <w:tr w:rsidR="001D16B2" w:rsidRPr="00CF208D" w14:paraId="54C7A7E8" w14:textId="77777777" w:rsidTr="005669FF">
        <w:tc>
          <w:tcPr>
            <w:tcW w:w="2122" w:type="dxa"/>
            <w:shd w:val="clear" w:color="auto" w:fill="auto"/>
          </w:tcPr>
          <w:p w14:paraId="4E222994" w14:textId="77777777" w:rsidR="001D16B2" w:rsidRPr="001D16B2" w:rsidRDefault="001D16B2" w:rsidP="001D16B2">
            <w:pPr>
              <w:tabs>
                <w:tab w:val="clear" w:pos="1134"/>
              </w:tabs>
              <w:spacing w:before="100" w:beforeAutospacing="1" w:after="100" w:afterAutospacing="1"/>
              <w:jc w:val="left"/>
              <w:textAlignment w:val="baseline"/>
              <w:rPr>
                <w:rFonts w:eastAsia="Times New Roman" w:cs="Times New Roman"/>
                <w:bCs/>
              </w:rPr>
            </w:pPr>
            <w:r>
              <w:rPr>
                <w:lang w:val="es-ES"/>
              </w:rPr>
              <w:t>Fenómenos meteorológicos peligrosos</w:t>
            </w:r>
          </w:p>
        </w:tc>
        <w:tc>
          <w:tcPr>
            <w:tcW w:w="6804" w:type="dxa"/>
            <w:shd w:val="clear" w:color="auto" w:fill="auto"/>
          </w:tcPr>
          <w:p w14:paraId="0FA1FF31" w14:textId="77777777" w:rsidR="001D16B2" w:rsidRPr="00286A6F" w:rsidRDefault="001D16B2" w:rsidP="001D16B2">
            <w:pPr>
              <w:tabs>
                <w:tab w:val="clear" w:pos="1134"/>
              </w:tabs>
              <w:spacing w:before="100" w:beforeAutospacing="1" w:after="100" w:afterAutospacing="1"/>
              <w:jc w:val="left"/>
              <w:textAlignment w:val="baseline"/>
              <w:rPr>
                <w:rFonts w:eastAsia="Times New Roman" w:cs="Times New Roman"/>
                <w:lang w:val="es-ES"/>
              </w:rPr>
            </w:pPr>
            <w:r>
              <w:rPr>
                <w:lang w:val="es-ES"/>
              </w:rPr>
              <w:t>Describir la formación y las características de fenómenos meteorológicos peligrosos (por ejemplo, las tormentas y los ciclones tropicales) que afectan a la propia región, describir en qué medida pueden pronosticarse y su impacto en la sociedad.</w:t>
            </w:r>
          </w:p>
        </w:tc>
      </w:tr>
      <w:tr w:rsidR="001D16B2" w:rsidRPr="00CF208D" w14:paraId="5E6979C0" w14:textId="77777777" w:rsidTr="005669FF">
        <w:tc>
          <w:tcPr>
            <w:tcW w:w="2122" w:type="dxa"/>
            <w:shd w:val="clear" w:color="auto" w:fill="auto"/>
          </w:tcPr>
          <w:p w14:paraId="0A815676" w14:textId="77777777" w:rsidR="001D16B2" w:rsidRPr="00286A6F" w:rsidRDefault="001D16B2" w:rsidP="001D16B2">
            <w:pPr>
              <w:tabs>
                <w:tab w:val="clear" w:pos="1134"/>
              </w:tabs>
              <w:spacing w:before="100" w:beforeAutospacing="1" w:after="100" w:afterAutospacing="1"/>
              <w:jc w:val="left"/>
              <w:textAlignment w:val="baseline"/>
              <w:rPr>
                <w:rFonts w:eastAsia="Times New Roman" w:cs="Times New Roman"/>
                <w:bCs/>
                <w:lang w:val="es-ES"/>
              </w:rPr>
            </w:pPr>
            <w:r>
              <w:rPr>
                <w:lang w:val="es-ES"/>
              </w:rPr>
              <w:t>Diagramas de presión en superficie</w:t>
            </w:r>
          </w:p>
        </w:tc>
        <w:tc>
          <w:tcPr>
            <w:tcW w:w="6804" w:type="dxa"/>
            <w:shd w:val="clear" w:color="auto" w:fill="auto"/>
          </w:tcPr>
          <w:p w14:paraId="1EDEA4EA" w14:textId="77777777" w:rsidR="001D16B2" w:rsidRPr="00286A6F" w:rsidRDefault="001D16B2" w:rsidP="001D16B2">
            <w:pPr>
              <w:tabs>
                <w:tab w:val="clear" w:pos="1134"/>
              </w:tabs>
              <w:spacing w:before="100" w:beforeAutospacing="1" w:after="100" w:afterAutospacing="1"/>
              <w:jc w:val="left"/>
              <w:textAlignment w:val="baseline"/>
              <w:rPr>
                <w:rFonts w:eastAsia="Times New Roman" w:cs="Times New Roman"/>
                <w:lang w:val="es-ES"/>
              </w:rPr>
            </w:pPr>
            <w:r>
              <w:rPr>
                <w:lang w:val="es-ES"/>
              </w:rPr>
              <w:t>Identificar las principales características sinópticas en diagramas de presión superficial y en las correspondientes imágenes satelitales y de radar, y describir los estados del tiempo típicamente asociados a esas características.</w:t>
            </w:r>
          </w:p>
        </w:tc>
      </w:tr>
      <w:tr w:rsidR="001D16B2" w:rsidRPr="00CF208D" w14:paraId="71EBF00C" w14:textId="77777777" w:rsidTr="005669FF">
        <w:tc>
          <w:tcPr>
            <w:tcW w:w="2122" w:type="dxa"/>
            <w:shd w:val="clear" w:color="auto" w:fill="auto"/>
          </w:tcPr>
          <w:p w14:paraId="0F70A54D" w14:textId="77777777" w:rsidR="001D16B2" w:rsidRPr="001D16B2" w:rsidRDefault="001D16B2" w:rsidP="001D16B2">
            <w:pPr>
              <w:tabs>
                <w:tab w:val="clear" w:pos="1134"/>
              </w:tabs>
              <w:spacing w:before="100" w:beforeAutospacing="1" w:after="100" w:afterAutospacing="1"/>
              <w:jc w:val="left"/>
              <w:textAlignment w:val="baseline"/>
              <w:rPr>
                <w:rFonts w:eastAsia="Times New Roman" w:cs="Times New Roman"/>
                <w:bCs/>
              </w:rPr>
            </w:pPr>
            <w:r>
              <w:rPr>
                <w:lang w:val="es-ES"/>
              </w:rPr>
              <w:t>Diagramas en altitud</w:t>
            </w:r>
          </w:p>
        </w:tc>
        <w:tc>
          <w:tcPr>
            <w:tcW w:w="6804" w:type="dxa"/>
            <w:shd w:val="clear" w:color="auto" w:fill="auto"/>
          </w:tcPr>
          <w:p w14:paraId="6F8239AF" w14:textId="77777777" w:rsidR="001D16B2" w:rsidRPr="00286A6F" w:rsidRDefault="001D16B2" w:rsidP="001D16B2">
            <w:pPr>
              <w:tabs>
                <w:tab w:val="clear" w:pos="1134"/>
              </w:tabs>
              <w:spacing w:before="100" w:beforeAutospacing="1" w:after="100" w:afterAutospacing="1"/>
              <w:jc w:val="left"/>
              <w:textAlignment w:val="baseline"/>
              <w:rPr>
                <w:rFonts w:eastAsia="Times New Roman" w:cs="Times New Roman"/>
                <w:lang w:val="es-ES"/>
              </w:rPr>
            </w:pPr>
            <w:r>
              <w:rPr>
                <w:lang w:val="es-ES"/>
              </w:rPr>
              <w:t>Describir los diferentes tipos de diagramas en altitud, en particular los mapas de altitud en superficies de presión constante; determinar las principales características sinópticas en el diagrama y en las imágenes satelitales y de radar correspondientes; y describir las condiciones meteorológicas asociadas a esas características.</w:t>
            </w:r>
          </w:p>
        </w:tc>
      </w:tr>
      <w:tr w:rsidR="001D16B2" w:rsidRPr="00CF208D" w14:paraId="3C6D90CE" w14:textId="77777777" w:rsidTr="005669FF">
        <w:tc>
          <w:tcPr>
            <w:tcW w:w="2122" w:type="dxa"/>
            <w:shd w:val="clear" w:color="auto" w:fill="auto"/>
          </w:tcPr>
          <w:p w14:paraId="0364F7C5" w14:textId="77777777" w:rsidR="001D16B2" w:rsidRPr="001D16B2" w:rsidRDefault="001D16B2" w:rsidP="001D16B2">
            <w:pPr>
              <w:tabs>
                <w:tab w:val="clear" w:pos="1134"/>
              </w:tabs>
              <w:spacing w:before="100" w:beforeAutospacing="1" w:after="100" w:afterAutospacing="1"/>
              <w:jc w:val="left"/>
              <w:textAlignment w:val="baseline"/>
              <w:rPr>
                <w:rFonts w:eastAsia="Times New Roman" w:cs="Times New Roman"/>
                <w:bCs/>
              </w:rPr>
            </w:pPr>
            <w:r>
              <w:rPr>
                <w:lang w:val="es-ES"/>
              </w:rPr>
              <w:lastRenderedPageBreak/>
              <w:t>Diagramas aerológicos</w:t>
            </w:r>
          </w:p>
        </w:tc>
        <w:tc>
          <w:tcPr>
            <w:tcW w:w="6804" w:type="dxa"/>
            <w:shd w:val="clear" w:color="auto" w:fill="auto"/>
          </w:tcPr>
          <w:p w14:paraId="5381FA56" w14:textId="77777777" w:rsidR="001D16B2" w:rsidRPr="00286A6F" w:rsidRDefault="001D16B2" w:rsidP="001D16B2">
            <w:pPr>
              <w:tabs>
                <w:tab w:val="clear" w:pos="1134"/>
              </w:tabs>
              <w:spacing w:before="100" w:beforeAutospacing="1" w:after="100" w:afterAutospacing="1"/>
              <w:jc w:val="left"/>
              <w:textAlignment w:val="baseline"/>
              <w:rPr>
                <w:rFonts w:eastAsia="Times New Roman" w:cs="Times New Roman"/>
                <w:lang w:val="es-ES"/>
              </w:rPr>
            </w:pPr>
            <w:r>
              <w:rPr>
                <w:lang w:val="es-ES"/>
              </w:rPr>
              <w:t>Describir las ideas físicas en que se basan los diagramas aerológicos y efectuar operaciones básicas en estos.</w:t>
            </w:r>
            <w:bookmarkStart w:id="1207" w:name="_Hlk92836530"/>
            <w:bookmarkEnd w:id="1207"/>
          </w:p>
        </w:tc>
      </w:tr>
      <w:tr w:rsidR="001D16B2" w:rsidRPr="00CF208D" w14:paraId="5243A3AC" w14:textId="77777777" w:rsidTr="005669FF">
        <w:tc>
          <w:tcPr>
            <w:tcW w:w="2122" w:type="dxa"/>
            <w:shd w:val="clear" w:color="auto" w:fill="auto"/>
          </w:tcPr>
          <w:p w14:paraId="52590753" w14:textId="77777777" w:rsidR="001D16B2" w:rsidRPr="00286A6F" w:rsidRDefault="001D16B2" w:rsidP="001D16B2">
            <w:pPr>
              <w:tabs>
                <w:tab w:val="clear" w:pos="1134"/>
              </w:tabs>
              <w:spacing w:before="100" w:beforeAutospacing="1" w:after="100" w:afterAutospacing="1"/>
              <w:jc w:val="left"/>
              <w:textAlignment w:val="baseline"/>
              <w:rPr>
                <w:rFonts w:eastAsia="Times New Roman" w:cs="Times New Roman"/>
                <w:bCs/>
                <w:lang w:val="es-ES"/>
              </w:rPr>
            </w:pPr>
            <w:r>
              <w:rPr>
                <w:lang w:val="es-ES"/>
              </w:rPr>
              <w:t>Sistemas de visualización y análisis</w:t>
            </w:r>
          </w:p>
        </w:tc>
        <w:tc>
          <w:tcPr>
            <w:tcW w:w="6804" w:type="dxa"/>
            <w:shd w:val="clear" w:color="auto" w:fill="auto"/>
          </w:tcPr>
          <w:p w14:paraId="3C7AE8D9" w14:textId="77777777" w:rsidR="001D16B2" w:rsidRPr="00286A6F" w:rsidRDefault="001D16B2" w:rsidP="001D16B2">
            <w:pPr>
              <w:tabs>
                <w:tab w:val="clear" w:pos="1134"/>
              </w:tabs>
              <w:spacing w:before="100" w:beforeAutospacing="1" w:after="100" w:afterAutospacing="1"/>
              <w:jc w:val="left"/>
              <w:textAlignment w:val="baseline"/>
              <w:rPr>
                <w:rFonts w:eastAsia="Times New Roman" w:cs="Times New Roman"/>
                <w:lang w:val="es-ES"/>
              </w:rPr>
            </w:pPr>
            <w:r>
              <w:rPr>
                <w:lang w:val="es-ES"/>
              </w:rPr>
              <w:t>Analizar los sistemas comúnmente utilizados en los servicios meteorológicos a fin de visualizar y analizar los datos, junto con las ventajas e inconvenientes de esos sistemas, y preparar productos y servicios para los usuarios.</w:t>
            </w:r>
          </w:p>
        </w:tc>
      </w:tr>
      <w:tr w:rsidR="001D16B2" w:rsidRPr="00CF208D" w14:paraId="378D54DA" w14:textId="77777777" w:rsidTr="005669FF">
        <w:tc>
          <w:tcPr>
            <w:tcW w:w="2122" w:type="dxa"/>
            <w:shd w:val="clear" w:color="auto" w:fill="auto"/>
          </w:tcPr>
          <w:p w14:paraId="07EAEB55" w14:textId="77777777" w:rsidR="001D16B2" w:rsidRPr="001D16B2" w:rsidRDefault="001D16B2" w:rsidP="001D16B2">
            <w:pPr>
              <w:tabs>
                <w:tab w:val="clear" w:pos="1134"/>
              </w:tabs>
              <w:spacing w:before="100" w:beforeAutospacing="1" w:after="100" w:afterAutospacing="1"/>
              <w:jc w:val="left"/>
              <w:textAlignment w:val="baseline"/>
              <w:rPr>
                <w:rFonts w:eastAsia="Times New Roman" w:cs="Times New Roman"/>
                <w:bCs/>
              </w:rPr>
            </w:pPr>
            <w:r>
              <w:rPr>
                <w:lang w:val="es-ES"/>
              </w:rPr>
              <w:t>Proceso de predicción</w:t>
            </w:r>
          </w:p>
        </w:tc>
        <w:tc>
          <w:tcPr>
            <w:tcW w:w="6804" w:type="dxa"/>
            <w:shd w:val="clear" w:color="auto" w:fill="auto"/>
          </w:tcPr>
          <w:p w14:paraId="5A52DA4B" w14:textId="77777777" w:rsidR="001D16B2" w:rsidRPr="00286A6F" w:rsidRDefault="001D16B2" w:rsidP="001D16B2">
            <w:pPr>
              <w:tabs>
                <w:tab w:val="clear" w:pos="1134"/>
              </w:tabs>
              <w:spacing w:before="100" w:beforeAutospacing="1" w:after="100" w:afterAutospacing="1"/>
              <w:jc w:val="left"/>
              <w:textAlignment w:val="baseline"/>
              <w:rPr>
                <w:rFonts w:eastAsia="Times New Roman" w:cs="Times New Roman"/>
                <w:lang w:val="es-ES"/>
              </w:rPr>
            </w:pPr>
            <w:r>
              <w:rPr>
                <w:lang w:val="es-ES"/>
              </w:rPr>
              <w:t>Describir el proceso de predicción y los principios en que se basa la PNT e interpretar los productos operacionales básicos de la PNT.</w:t>
            </w:r>
          </w:p>
        </w:tc>
      </w:tr>
      <w:tr w:rsidR="001D16B2" w:rsidRPr="00CF208D" w14:paraId="17F808DE" w14:textId="77777777" w:rsidTr="005669FF">
        <w:tc>
          <w:tcPr>
            <w:tcW w:w="2122" w:type="dxa"/>
            <w:shd w:val="clear" w:color="auto" w:fill="auto"/>
          </w:tcPr>
          <w:p w14:paraId="43FCEE5C" w14:textId="77777777" w:rsidR="001D16B2" w:rsidRPr="001D16B2" w:rsidRDefault="001D16B2" w:rsidP="001D16B2">
            <w:pPr>
              <w:tabs>
                <w:tab w:val="clear" w:pos="1134"/>
              </w:tabs>
              <w:spacing w:before="100" w:beforeAutospacing="1" w:after="100" w:afterAutospacing="1"/>
              <w:jc w:val="left"/>
              <w:textAlignment w:val="baseline"/>
              <w:rPr>
                <w:rFonts w:eastAsia="Times New Roman" w:cs="Times New Roman"/>
                <w:bCs/>
              </w:rPr>
            </w:pPr>
            <w:r>
              <w:rPr>
                <w:lang w:val="es-ES"/>
              </w:rPr>
              <w:t>Principales productos y servicios</w:t>
            </w:r>
          </w:p>
        </w:tc>
        <w:tc>
          <w:tcPr>
            <w:tcW w:w="6804" w:type="dxa"/>
            <w:shd w:val="clear" w:color="auto" w:fill="auto"/>
          </w:tcPr>
          <w:p w14:paraId="59511DFB" w14:textId="77777777" w:rsidR="001D16B2" w:rsidRPr="00286A6F" w:rsidRDefault="001D16B2" w:rsidP="001D16B2">
            <w:pPr>
              <w:tabs>
                <w:tab w:val="clear" w:pos="1134"/>
              </w:tabs>
              <w:spacing w:before="100" w:beforeAutospacing="1" w:after="100" w:afterAutospacing="1"/>
              <w:jc w:val="left"/>
              <w:textAlignment w:val="baseline"/>
              <w:rPr>
                <w:rFonts w:eastAsia="Times New Roman" w:cs="Times New Roman"/>
                <w:lang w:val="es-ES"/>
              </w:rPr>
            </w:pPr>
            <w:r>
              <w:rPr>
                <w:lang w:val="es-ES"/>
              </w:rPr>
              <w:t>Describir los principales productos y servicios, en particular los avisos de fenómenos meteorológicos peligrosos, basándose en la información meteorológica actual y proyectada facilitada al público y a otros usuarios.</w:t>
            </w:r>
          </w:p>
        </w:tc>
      </w:tr>
      <w:tr w:rsidR="001D16B2" w:rsidRPr="00CF208D" w14:paraId="6028E3A4" w14:textId="77777777" w:rsidTr="005669FF">
        <w:tc>
          <w:tcPr>
            <w:tcW w:w="2122" w:type="dxa"/>
            <w:shd w:val="clear" w:color="auto" w:fill="auto"/>
          </w:tcPr>
          <w:p w14:paraId="2178E898" w14:textId="77777777" w:rsidR="001D16B2" w:rsidRPr="00286A6F" w:rsidRDefault="001D16B2" w:rsidP="001D16B2">
            <w:pPr>
              <w:tabs>
                <w:tab w:val="clear" w:pos="1134"/>
              </w:tabs>
              <w:spacing w:before="100" w:beforeAutospacing="1" w:after="100" w:afterAutospacing="1"/>
              <w:jc w:val="left"/>
              <w:textAlignment w:val="baseline"/>
              <w:rPr>
                <w:rFonts w:eastAsia="Times New Roman" w:cs="Times New Roman"/>
                <w:bCs/>
                <w:lang w:val="es-ES"/>
              </w:rPr>
            </w:pPr>
            <w:r>
              <w:rPr>
                <w:lang w:val="es-ES"/>
              </w:rPr>
              <w:t>Función de los Servicios Meteorológicos e Hidrológicos Nacionales</w:t>
            </w:r>
          </w:p>
        </w:tc>
        <w:tc>
          <w:tcPr>
            <w:tcW w:w="6804" w:type="dxa"/>
            <w:shd w:val="clear" w:color="auto" w:fill="auto"/>
          </w:tcPr>
          <w:p w14:paraId="367FCEAF" w14:textId="77777777" w:rsidR="001D16B2" w:rsidRPr="00286A6F" w:rsidRDefault="001D16B2" w:rsidP="001D16B2">
            <w:pPr>
              <w:tabs>
                <w:tab w:val="clear" w:pos="1134"/>
              </w:tabs>
              <w:spacing w:before="100" w:beforeAutospacing="1" w:after="100" w:afterAutospacing="1"/>
              <w:jc w:val="left"/>
              <w:textAlignment w:val="baseline"/>
              <w:rPr>
                <w:rFonts w:eastAsia="Times New Roman" w:cs="Times New Roman"/>
                <w:lang w:val="es-ES"/>
              </w:rPr>
            </w:pPr>
            <w:r>
              <w:rPr>
                <w:lang w:val="es-ES"/>
              </w:rPr>
              <w:t>Describir la función de los SMHN en la vigilancia y predicción del tiempo, así como la función que desempeñan otros proveedores de servicios.</w:t>
            </w:r>
          </w:p>
        </w:tc>
      </w:tr>
    </w:tbl>
    <w:p w14:paraId="1BB20324" w14:textId="77777777" w:rsidR="001D16B2" w:rsidRPr="00286A6F" w:rsidRDefault="001D16B2" w:rsidP="001D16B2">
      <w:pPr>
        <w:tabs>
          <w:tab w:val="clear" w:pos="1134"/>
        </w:tabs>
        <w:spacing w:after="160" w:line="259" w:lineRule="auto"/>
        <w:jc w:val="left"/>
        <w:rPr>
          <w:rFonts w:eastAsia="Calibri" w:cs="Times New Roman"/>
          <w:kern w:val="18"/>
          <w:lang w:val="es-ES"/>
        </w:rPr>
      </w:pPr>
    </w:p>
    <w:p w14:paraId="172F3986" w14:textId="77777777" w:rsidR="001D16B2" w:rsidRPr="001D16B2" w:rsidRDefault="001D16B2" w:rsidP="001D16B2">
      <w:pPr>
        <w:keepNext/>
        <w:keepLines/>
        <w:tabs>
          <w:tab w:val="clear" w:pos="1134"/>
        </w:tabs>
        <w:spacing w:before="320" w:after="320"/>
        <w:jc w:val="left"/>
        <w:outlineLvl w:val="1"/>
        <w:rPr>
          <w:rFonts w:eastAsia="Times New Roman" w:cs="Times New Roman"/>
          <w:b/>
          <w:kern w:val="18"/>
        </w:rPr>
      </w:pPr>
      <w:r>
        <w:rPr>
          <w:b/>
          <w:bCs/>
          <w:lang w:val="es-ES"/>
        </w:rPr>
        <w:t>3.4.4</w:t>
      </w:r>
      <w:r>
        <w:rPr>
          <w:lang w:val="es-ES"/>
        </w:rPr>
        <w:tab/>
      </w:r>
      <w:r>
        <w:rPr>
          <w:b/>
          <w:bCs/>
          <w:lang w:val="es-ES"/>
        </w:rPr>
        <w:t>Climatología mundial y local</w:t>
      </w:r>
    </w:p>
    <w:p w14:paraId="09BE7B10" w14:textId="77777777" w:rsidR="001D16B2" w:rsidRPr="001D16B2" w:rsidRDefault="001D16B2" w:rsidP="001D16B2">
      <w:pPr>
        <w:keepNext/>
        <w:tabs>
          <w:tab w:val="clear" w:pos="1134"/>
        </w:tabs>
        <w:spacing w:after="200"/>
        <w:jc w:val="left"/>
        <w:rPr>
          <w:rFonts w:eastAsia="Calibri" w:cs="Times New Roman"/>
          <w:b/>
          <w:bCs/>
          <w:color w:val="44546A"/>
        </w:rPr>
      </w:pPr>
      <w:r w:rsidRPr="001D16B2">
        <w:rPr>
          <w:rFonts w:eastAsia="Calibri" w:cs="Times New Roman"/>
          <w:b/>
          <w:bCs/>
          <w:noProof/>
          <w:color w:val="44546A"/>
        </w:rPr>
        <mc:AlternateContent>
          <mc:Choice Requires="wps">
            <w:drawing>
              <wp:inline distT="0" distB="0" distL="0" distR="0" wp14:anchorId="7054E47D" wp14:editId="03CE7791">
                <wp:extent cx="5731510" cy="1197394"/>
                <wp:effectExtent l="0" t="0" r="21590" b="22225"/>
                <wp:docPr id="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197394"/>
                        </a:xfrm>
                        <a:prstGeom prst="rect">
                          <a:avLst/>
                        </a:prstGeom>
                        <a:solidFill>
                          <a:sysClr val="window" lastClr="FFFFFF">
                            <a:lumMod val="95000"/>
                            <a:lumOff val="0"/>
                          </a:sysClr>
                        </a:solidFill>
                        <a:ln w="9525">
                          <a:solidFill>
                            <a:sysClr val="windowText" lastClr="000000">
                              <a:lumMod val="100000"/>
                              <a:lumOff val="0"/>
                            </a:sysClr>
                          </a:solidFill>
                          <a:miter lim="800000"/>
                          <a:headEnd/>
                          <a:tailEnd/>
                        </a:ln>
                      </wps:spPr>
                      <wps:txbx>
                        <w:txbxContent>
                          <w:p w14:paraId="49931B7D" w14:textId="77777777" w:rsidR="001D16B2" w:rsidRPr="00A84A90" w:rsidRDefault="001D16B2" w:rsidP="001D16B2">
                            <w:pPr>
                              <w:rPr>
                                <w:b/>
                                <w:bCs/>
                                <w:lang w:val="es-ES"/>
                              </w:rPr>
                            </w:pPr>
                            <w:r>
                              <w:rPr>
                                <w:b/>
                                <w:bCs/>
                                <w:lang w:val="es-ES"/>
                              </w:rPr>
                              <w:t>Los técnicos en meteorología deben ser capaces de:</w:t>
                            </w:r>
                          </w:p>
                          <w:p w14:paraId="2B92617A" w14:textId="61F59687" w:rsidR="001D16B2" w:rsidRPr="00A84A90" w:rsidRDefault="001D16B2" w:rsidP="002D2E23">
                            <w:pPr>
                              <w:numPr>
                                <w:ilvl w:val="0"/>
                                <w:numId w:val="1"/>
                              </w:numPr>
                              <w:tabs>
                                <w:tab w:val="clear" w:pos="1134"/>
                              </w:tabs>
                              <w:spacing w:before="100" w:beforeAutospacing="1" w:after="100" w:afterAutospacing="1"/>
                              <w:jc w:val="left"/>
                              <w:textAlignment w:val="baseline"/>
                              <w:rPr>
                                <w:lang w:val="es-ES"/>
                              </w:rPr>
                            </w:pPr>
                            <w:r>
                              <w:rPr>
                                <w:lang w:val="es-ES"/>
                              </w:rPr>
                              <w:t>Describir la circulación global de la atmósfera, los climas de la región de</w:t>
                            </w:r>
                            <w:r w:rsidR="002D2E23">
                              <w:rPr>
                                <w:lang w:val="es-ES"/>
                              </w:rPr>
                              <w:t xml:space="preserve"> </w:t>
                            </w:r>
                            <w:r>
                              <w:rPr>
                                <w:lang w:val="es-ES"/>
                              </w:rPr>
                              <w:t>responsabilidad y los principales productos y servicios climáticos.</w:t>
                            </w:r>
                          </w:p>
                          <w:p w14:paraId="29B261B5" w14:textId="02A79AAF" w:rsidR="001D16B2" w:rsidRPr="00A84A90" w:rsidRDefault="001D16B2" w:rsidP="002D2E23">
                            <w:pPr>
                              <w:numPr>
                                <w:ilvl w:val="0"/>
                                <w:numId w:val="1"/>
                              </w:numPr>
                              <w:tabs>
                                <w:tab w:val="clear" w:pos="1134"/>
                              </w:tabs>
                              <w:spacing w:before="100" w:beforeAutospacing="1" w:after="100" w:afterAutospacing="1"/>
                              <w:jc w:val="left"/>
                              <w:textAlignment w:val="baseline"/>
                              <w:rPr>
                                <w:lang w:val="es-ES"/>
                              </w:rPr>
                            </w:pPr>
                            <w:r>
                              <w:rPr>
                                <w:lang w:val="es-ES"/>
                              </w:rPr>
                              <w:t>Esbozar los conceptos básicos que subyacen a la variabilidad y el cambio climático.</w:t>
                            </w:r>
                          </w:p>
                        </w:txbxContent>
                      </wps:txbx>
                      <wps:bodyPr rot="0" vert="horz" wrap="square" lIns="91440" tIns="45720" rIns="91440" bIns="45720" anchor="t" anchorCtr="0" upright="1">
                        <a:noAutofit/>
                      </wps:bodyPr>
                    </wps:wsp>
                  </a:graphicData>
                </a:graphic>
              </wp:inline>
            </w:drawing>
          </mc:Choice>
          <mc:Fallback>
            <w:pict>
              <v:shape w14:anchorId="7054E47D" id="_x0000_s1039" type="#_x0000_t202" style="width:451.3pt;height:9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" fillcolor="#f2f2f2">
                <v:textbox>
                  <w:txbxContent>
                    <w:p w14:paraId="49931B7D" w14:textId="77777777" w:rsidR="001D16B2" w:rsidRPr="00A84A90" w:rsidRDefault="001D16B2" w:rsidP="001D16B2">
                      <w:pPr>
                        <w:rPr>
                          <w:b/>
                          <w:bCs/>
                          <w:lang w:val="es-ES"/>
                        </w:rPr>
                      </w:pPr>
                      <w:r>
                        <w:rPr>
                          <w:b/>
                          <w:bCs/>
                          <w:lang w:val="es-ES"/>
                        </w:rPr>
                        <w:t>Los técnicos en meteorología deben ser capaces de:</w:t>
                      </w:r>
                    </w:p>
                    <w:p w14:paraId="2B92617A" w14:textId="61F59687" w:rsidR="001D16B2" w:rsidRPr="00A84A90" w:rsidRDefault="001D16B2" w:rsidP="002D2E23">
                      <w:pPr>
                        <w:numPr>
                          <w:ilvl w:val="0"/>
                          <w:numId w:val="1"/>
                        </w:numPr>
                        <w:tabs>
                          <w:tab w:val="clear" w:pos="1134"/>
                        </w:tabs>
                        <w:spacing w:before="100" w:beforeAutospacing="1" w:after="100" w:afterAutospacing="1"/>
                        <w:jc w:val="left"/>
                        <w:textAlignment w:val="baseline"/>
                        <w:rPr>
                          <w:lang w:val="es-ES"/>
                        </w:rPr>
                      </w:pPr>
                      <w:r>
                        <w:rPr>
                          <w:lang w:val="es-ES"/>
                        </w:rPr>
                        <w:t>Describir la circulación global de la atmósfera, los climas de la región de</w:t>
                      </w:r>
                      <w:r w:rsidR="002D2E23">
                        <w:rPr>
                          <w:lang w:val="es-ES"/>
                        </w:rPr>
                        <w:t xml:space="preserve"> </w:t>
                      </w:r>
                      <w:r>
                        <w:rPr>
                          <w:lang w:val="es-ES"/>
                        </w:rPr>
                        <w:t>responsabilidad y los principales productos y servicios climáticos.</w:t>
                      </w:r>
                    </w:p>
                    <w:p w14:paraId="29B261B5" w14:textId="02A79AAF" w:rsidR="001D16B2" w:rsidRPr="00A84A90" w:rsidRDefault="001D16B2" w:rsidP="002D2E23">
                      <w:pPr>
                        <w:numPr>
                          <w:ilvl w:val="0"/>
                          <w:numId w:val="1"/>
                        </w:numPr>
                        <w:tabs>
                          <w:tab w:val="clear" w:pos="1134"/>
                        </w:tabs>
                        <w:spacing w:before="100" w:beforeAutospacing="1" w:after="100" w:afterAutospacing="1"/>
                        <w:jc w:val="left"/>
                        <w:textAlignment w:val="baseline"/>
                        <w:rPr>
                          <w:lang w:val="es-ES"/>
                        </w:rPr>
                      </w:pPr>
                      <w:r>
                        <w:rPr>
                          <w:lang w:val="es-ES"/>
                        </w:rPr>
                        <w:t>Esbozar los conceptos básicos que subyacen a la variabilidad y el cambio climático.</w:t>
                      </w:r>
                    </w:p>
                  </w:txbxContent>
                </v:textbox>
                <w10:anchorlock/>
              </v:shape>
            </w:pict>
          </mc:Fallback>
        </mc:AlternateContent>
      </w:r>
    </w:p>
    <w:p w14:paraId="6B83BCD2" w14:textId="15902A1B" w:rsidR="001D16B2" w:rsidRPr="00286A6F" w:rsidRDefault="001D16B2" w:rsidP="001D16B2">
      <w:pPr>
        <w:tabs>
          <w:tab w:val="clear" w:pos="1134"/>
        </w:tabs>
        <w:spacing w:after="160" w:line="259" w:lineRule="auto"/>
        <w:jc w:val="left"/>
        <w:rPr>
          <w:rFonts w:eastAsia="Calibri" w:cs="Times New Roman"/>
          <w:kern w:val="18"/>
          <w:lang w:val="es-ES"/>
        </w:rPr>
      </w:pPr>
      <w:r>
        <w:rPr>
          <w:lang w:val="es-ES"/>
        </w:rPr>
        <w:t>Las orientaciones de la Tabla 3.6 deben ayudar a determinar los resultados del aprendizaje de enseñanza dentro de los módulos de estudio. Se pretende que estas orientaciones sean indicativas del rango y el tipo de conocimiento necesario para cumplir con los resultados del aprendizaje relacionados con la climatología mundial y local, y no que sea exhaustivas o restrictivas.</w:t>
      </w:r>
    </w:p>
    <w:p w14:paraId="37EFC458" w14:textId="77777777" w:rsidR="001D16B2" w:rsidRPr="006E74E8" w:rsidRDefault="001D16B2" w:rsidP="001D16B2">
      <w:pPr>
        <w:keepNext/>
        <w:tabs>
          <w:tab w:val="clear" w:pos="1134"/>
        </w:tabs>
        <w:spacing w:after="200"/>
        <w:jc w:val="left"/>
        <w:rPr>
          <w:rFonts w:eastAsia="Calibri" w:cs="Times New Roman"/>
          <w:b/>
          <w:bCs/>
          <w:color w:val="44546A"/>
          <w:lang w:val="es-ES"/>
        </w:rPr>
      </w:pPr>
      <w:r w:rsidRPr="006E74E8">
        <w:rPr>
          <w:b/>
          <w:bCs/>
          <w:color w:val="44546A"/>
          <w:lang w:val="es-ES"/>
        </w:rPr>
        <w:t>Tabla 3.6.</w:t>
      </w:r>
      <w:r w:rsidRPr="006E74E8">
        <w:rPr>
          <w:color w:val="44546A"/>
          <w:lang w:val="es-ES"/>
        </w:rPr>
        <w:t xml:space="preserve"> </w:t>
      </w:r>
      <w:r w:rsidRPr="006E74E8">
        <w:rPr>
          <w:b/>
          <w:bCs/>
          <w:color w:val="44546A"/>
          <w:lang w:val="es-ES"/>
        </w:rPr>
        <w:t>Resultados de enseñanza necesarios para cumplir con los requisitos de climatología mundial y local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122"/>
        <w:gridCol w:w="6804"/>
      </w:tblGrid>
      <w:tr w:rsidR="001D16B2" w:rsidRPr="001D16B2" w14:paraId="789EE5E4" w14:textId="77777777" w:rsidTr="005669FF">
        <w:tc>
          <w:tcPr>
            <w:tcW w:w="8926" w:type="dxa"/>
            <w:gridSpan w:val="2"/>
            <w:shd w:val="clear" w:color="auto" w:fill="auto"/>
            <w:hideMark/>
          </w:tcPr>
          <w:p w14:paraId="044C27C8" w14:textId="77777777" w:rsidR="001D16B2" w:rsidRPr="001D16B2" w:rsidRDefault="001D16B2" w:rsidP="001D16B2">
            <w:pPr>
              <w:tabs>
                <w:tab w:val="clear" w:pos="1134"/>
              </w:tabs>
              <w:spacing w:before="100" w:beforeAutospacing="1" w:after="100" w:afterAutospacing="1"/>
              <w:jc w:val="left"/>
              <w:textAlignment w:val="baseline"/>
              <w:rPr>
                <w:rFonts w:eastAsia="Calibri" w:cs="Times New Roman"/>
                <w:b/>
                <w:bCs/>
                <w:kern w:val="18"/>
              </w:rPr>
            </w:pPr>
            <w:r>
              <w:rPr>
                <w:b/>
                <w:bCs/>
                <w:lang w:val="es-ES"/>
              </w:rPr>
              <w:t>Climatología mundial y local</w:t>
            </w:r>
          </w:p>
        </w:tc>
      </w:tr>
      <w:tr w:rsidR="001D16B2" w:rsidRPr="00CF208D" w14:paraId="3C1C9715" w14:textId="77777777" w:rsidTr="005669FF">
        <w:tc>
          <w:tcPr>
            <w:tcW w:w="2122" w:type="dxa"/>
            <w:shd w:val="clear" w:color="auto" w:fill="auto"/>
          </w:tcPr>
          <w:p w14:paraId="02E64B8D" w14:textId="77777777" w:rsidR="001D16B2" w:rsidRPr="00286A6F" w:rsidRDefault="001D16B2" w:rsidP="001D16B2">
            <w:pPr>
              <w:tabs>
                <w:tab w:val="clear" w:pos="1134"/>
              </w:tabs>
              <w:spacing w:before="100" w:beforeAutospacing="1" w:after="100" w:afterAutospacing="1"/>
              <w:jc w:val="left"/>
              <w:textAlignment w:val="baseline"/>
              <w:rPr>
                <w:rFonts w:eastAsia="Times New Roman" w:cs="Times New Roman"/>
                <w:bCs/>
                <w:lang w:val="es-ES"/>
              </w:rPr>
            </w:pPr>
            <w:r>
              <w:rPr>
                <w:lang w:val="es-ES"/>
              </w:rPr>
              <w:t>Características de la circulación global</w:t>
            </w:r>
          </w:p>
        </w:tc>
        <w:tc>
          <w:tcPr>
            <w:tcW w:w="6804" w:type="dxa"/>
            <w:shd w:val="clear" w:color="auto" w:fill="auto"/>
          </w:tcPr>
          <w:p w14:paraId="57ED0D1B" w14:textId="77777777" w:rsidR="001D16B2" w:rsidRPr="00286A6F" w:rsidRDefault="001D16B2" w:rsidP="001D16B2">
            <w:pPr>
              <w:tabs>
                <w:tab w:val="clear" w:pos="1134"/>
              </w:tabs>
              <w:spacing w:before="100" w:beforeAutospacing="1" w:after="100" w:afterAutospacing="1"/>
              <w:jc w:val="left"/>
              <w:textAlignment w:val="baseline"/>
              <w:rPr>
                <w:rFonts w:eastAsia="Times New Roman" w:cs="Times New Roman"/>
                <w:lang w:val="es-ES"/>
              </w:rPr>
            </w:pPr>
            <w:r>
              <w:rPr>
                <w:lang w:val="es-ES"/>
              </w:rPr>
              <w:t>Explicar las principales características de la circulación mundial de la atmósfera y de los océanos y su variabilidad temporal (</w:t>
            </w:r>
            <w:proofErr w:type="spellStart"/>
            <w:r>
              <w:rPr>
                <w:lang w:val="es-ES"/>
              </w:rPr>
              <w:t>diurnal</w:t>
            </w:r>
            <w:proofErr w:type="spellEnd"/>
            <w:r>
              <w:rPr>
                <w:lang w:val="es-ES"/>
              </w:rPr>
              <w:t>, estacional, anual).</w:t>
            </w:r>
          </w:p>
        </w:tc>
      </w:tr>
      <w:tr w:rsidR="001D16B2" w:rsidRPr="00CF208D" w14:paraId="5AD55CCC" w14:textId="77777777" w:rsidTr="005669FF">
        <w:tc>
          <w:tcPr>
            <w:tcW w:w="2122" w:type="dxa"/>
            <w:shd w:val="clear" w:color="auto" w:fill="auto"/>
          </w:tcPr>
          <w:p w14:paraId="2FDCDC0B" w14:textId="77777777" w:rsidR="001D16B2" w:rsidRPr="001D16B2" w:rsidRDefault="001D16B2" w:rsidP="001D16B2">
            <w:pPr>
              <w:tabs>
                <w:tab w:val="clear" w:pos="1134"/>
              </w:tabs>
              <w:spacing w:before="100" w:beforeAutospacing="1" w:after="100" w:afterAutospacing="1"/>
              <w:jc w:val="left"/>
              <w:textAlignment w:val="baseline"/>
              <w:rPr>
                <w:rFonts w:eastAsia="Times New Roman" w:cs="Times New Roman"/>
                <w:bCs/>
              </w:rPr>
            </w:pPr>
            <w:r>
              <w:rPr>
                <w:lang w:val="es-ES"/>
              </w:rPr>
              <w:t>Climas regionales y locales</w:t>
            </w:r>
          </w:p>
        </w:tc>
        <w:tc>
          <w:tcPr>
            <w:tcW w:w="6804" w:type="dxa"/>
            <w:shd w:val="clear" w:color="auto" w:fill="auto"/>
          </w:tcPr>
          <w:p w14:paraId="46F25C8D" w14:textId="77777777" w:rsidR="001D16B2" w:rsidRPr="00286A6F" w:rsidRDefault="001D16B2" w:rsidP="001D16B2">
            <w:pPr>
              <w:tabs>
                <w:tab w:val="clear" w:pos="1134"/>
              </w:tabs>
              <w:spacing w:before="100" w:beforeAutospacing="1" w:after="100" w:afterAutospacing="1"/>
              <w:jc w:val="left"/>
              <w:textAlignment w:val="baseline"/>
              <w:rPr>
                <w:rFonts w:eastAsia="Times New Roman" w:cs="Times New Roman"/>
                <w:lang w:val="es-ES"/>
              </w:rPr>
            </w:pPr>
            <w:r>
              <w:rPr>
                <w:lang w:val="es-ES"/>
              </w:rPr>
              <w:t>Explicar los factores que determinan los climas regionales y locales.</w:t>
            </w:r>
          </w:p>
        </w:tc>
      </w:tr>
      <w:tr w:rsidR="001D16B2" w:rsidRPr="00CF208D" w14:paraId="4335D322" w14:textId="77777777" w:rsidTr="005669FF">
        <w:tc>
          <w:tcPr>
            <w:tcW w:w="2122" w:type="dxa"/>
            <w:shd w:val="clear" w:color="auto" w:fill="auto"/>
          </w:tcPr>
          <w:p w14:paraId="4655D434" w14:textId="77777777" w:rsidR="001D16B2" w:rsidRPr="00286A6F" w:rsidRDefault="001D16B2" w:rsidP="001D16B2">
            <w:pPr>
              <w:tabs>
                <w:tab w:val="clear" w:pos="1134"/>
              </w:tabs>
              <w:spacing w:before="100" w:beforeAutospacing="1" w:after="100" w:afterAutospacing="1"/>
              <w:jc w:val="left"/>
              <w:textAlignment w:val="baseline"/>
              <w:rPr>
                <w:rFonts w:eastAsia="Times New Roman" w:cs="Times New Roman"/>
                <w:bCs/>
                <w:lang w:val="es-ES"/>
              </w:rPr>
            </w:pPr>
            <w:r>
              <w:rPr>
                <w:lang w:val="es-ES"/>
              </w:rPr>
              <w:t>Clasificación y descripción de los climas</w:t>
            </w:r>
          </w:p>
        </w:tc>
        <w:tc>
          <w:tcPr>
            <w:tcW w:w="6804" w:type="dxa"/>
            <w:shd w:val="clear" w:color="auto" w:fill="auto"/>
          </w:tcPr>
          <w:p w14:paraId="65BA9D6A" w14:textId="77777777" w:rsidR="001D16B2" w:rsidRPr="00286A6F" w:rsidRDefault="001D16B2" w:rsidP="001D16B2">
            <w:pPr>
              <w:tabs>
                <w:tab w:val="clear" w:pos="1134"/>
              </w:tabs>
              <w:spacing w:before="100" w:beforeAutospacing="1" w:after="100" w:afterAutospacing="1"/>
              <w:jc w:val="left"/>
              <w:textAlignment w:val="baseline"/>
              <w:rPr>
                <w:rFonts w:eastAsia="Times New Roman" w:cs="Times New Roman"/>
                <w:lang w:val="es-ES"/>
              </w:rPr>
            </w:pPr>
            <w:r>
              <w:rPr>
                <w:lang w:val="es-ES"/>
              </w:rPr>
              <w:t>Describir las técnicas utilizadas para clasificar el clima, en particular el método de Köppen.</w:t>
            </w:r>
          </w:p>
        </w:tc>
      </w:tr>
      <w:tr w:rsidR="001D16B2" w:rsidRPr="00CF208D" w14:paraId="5B9C43A6" w14:textId="77777777" w:rsidTr="005669FF">
        <w:tc>
          <w:tcPr>
            <w:tcW w:w="2122" w:type="dxa"/>
            <w:shd w:val="clear" w:color="auto" w:fill="auto"/>
          </w:tcPr>
          <w:p w14:paraId="02F1A136" w14:textId="77777777" w:rsidR="001D16B2" w:rsidRPr="001D16B2" w:rsidRDefault="001D16B2" w:rsidP="001D16B2">
            <w:pPr>
              <w:tabs>
                <w:tab w:val="clear" w:pos="1134"/>
              </w:tabs>
              <w:spacing w:before="100" w:beforeAutospacing="1" w:after="100" w:afterAutospacing="1"/>
              <w:jc w:val="left"/>
              <w:textAlignment w:val="baseline"/>
              <w:rPr>
                <w:rFonts w:eastAsia="Times New Roman" w:cs="Times New Roman"/>
                <w:bCs/>
              </w:rPr>
            </w:pPr>
            <w:r>
              <w:rPr>
                <w:lang w:val="es-ES"/>
              </w:rPr>
              <w:t>Clima local</w:t>
            </w:r>
          </w:p>
        </w:tc>
        <w:tc>
          <w:tcPr>
            <w:tcW w:w="6804" w:type="dxa"/>
            <w:shd w:val="clear" w:color="auto" w:fill="auto"/>
          </w:tcPr>
          <w:p w14:paraId="0AC250A3" w14:textId="77777777" w:rsidR="001D16B2" w:rsidRPr="00286A6F" w:rsidRDefault="001D16B2" w:rsidP="001D16B2">
            <w:pPr>
              <w:tabs>
                <w:tab w:val="clear" w:pos="1134"/>
              </w:tabs>
              <w:spacing w:before="100" w:beforeAutospacing="1" w:after="100" w:afterAutospacing="1"/>
              <w:jc w:val="left"/>
              <w:textAlignment w:val="baseline"/>
              <w:rPr>
                <w:rFonts w:eastAsia="Times New Roman" w:cs="Times New Roman"/>
                <w:lang w:val="es-ES"/>
              </w:rPr>
            </w:pPr>
            <w:r>
              <w:rPr>
                <w:lang w:val="es-ES"/>
              </w:rPr>
              <w:t>Describir la climatología y los cambios estacionales de la región de responsabilidad, y la tendencia del clima en esa misma región.</w:t>
            </w:r>
          </w:p>
        </w:tc>
      </w:tr>
      <w:tr w:rsidR="001D16B2" w:rsidRPr="00CF208D" w14:paraId="0739D59B" w14:textId="77777777" w:rsidTr="005669FF">
        <w:tc>
          <w:tcPr>
            <w:tcW w:w="2122" w:type="dxa"/>
            <w:shd w:val="clear" w:color="auto" w:fill="auto"/>
          </w:tcPr>
          <w:p w14:paraId="14DC1E40" w14:textId="77777777" w:rsidR="001D16B2" w:rsidRPr="00286A6F" w:rsidRDefault="001D16B2" w:rsidP="001D16B2">
            <w:pPr>
              <w:tabs>
                <w:tab w:val="clear" w:pos="1134"/>
              </w:tabs>
              <w:spacing w:before="100" w:beforeAutospacing="1" w:after="100" w:afterAutospacing="1"/>
              <w:jc w:val="left"/>
              <w:textAlignment w:val="baseline"/>
              <w:rPr>
                <w:rFonts w:eastAsia="Times New Roman" w:cs="Times New Roman"/>
                <w:bCs/>
                <w:lang w:val="es-ES"/>
              </w:rPr>
            </w:pPr>
            <w:r>
              <w:rPr>
                <w:lang w:val="es-ES"/>
              </w:rPr>
              <w:t>Variabilidad del clima y cambio climático</w:t>
            </w:r>
          </w:p>
        </w:tc>
        <w:tc>
          <w:tcPr>
            <w:tcW w:w="6804" w:type="dxa"/>
            <w:shd w:val="clear" w:color="auto" w:fill="auto"/>
          </w:tcPr>
          <w:p w14:paraId="5B813778" w14:textId="77777777" w:rsidR="001D16B2" w:rsidRPr="00286A6F" w:rsidRDefault="001D16B2" w:rsidP="001D16B2">
            <w:pPr>
              <w:tabs>
                <w:tab w:val="clear" w:pos="1134"/>
              </w:tabs>
              <w:spacing w:before="100" w:beforeAutospacing="1" w:after="100" w:afterAutospacing="1"/>
              <w:jc w:val="left"/>
              <w:textAlignment w:val="baseline"/>
              <w:rPr>
                <w:rFonts w:eastAsia="Times New Roman" w:cs="Times New Roman"/>
                <w:lang w:val="es-ES"/>
              </w:rPr>
            </w:pPr>
            <w:r>
              <w:rPr>
                <w:lang w:val="es-ES"/>
              </w:rPr>
              <w:t>Describir la diferencia entre variabilidad del clima y cambio climático; los conceptos básicos que subyacen al efecto invernadero; el efecto del cambio climático provocado por las actividades humanas y la ciencia básica de este tipo de cambio climático; y los fundamentos de las predicciones climáticas.</w:t>
            </w:r>
          </w:p>
        </w:tc>
      </w:tr>
      <w:tr w:rsidR="001D16B2" w:rsidRPr="00CF208D" w14:paraId="0833A3C3" w14:textId="77777777" w:rsidTr="005669FF">
        <w:tc>
          <w:tcPr>
            <w:tcW w:w="2122" w:type="dxa"/>
            <w:shd w:val="clear" w:color="auto" w:fill="auto"/>
          </w:tcPr>
          <w:p w14:paraId="50C45B12" w14:textId="77777777" w:rsidR="001D16B2" w:rsidRPr="001D16B2" w:rsidRDefault="001D16B2" w:rsidP="001D16B2">
            <w:pPr>
              <w:tabs>
                <w:tab w:val="clear" w:pos="1134"/>
              </w:tabs>
              <w:spacing w:before="100" w:beforeAutospacing="1" w:after="100" w:afterAutospacing="1"/>
              <w:jc w:val="left"/>
              <w:textAlignment w:val="baseline"/>
              <w:rPr>
                <w:rFonts w:eastAsia="Times New Roman" w:cs="Times New Roman"/>
                <w:bCs/>
              </w:rPr>
            </w:pPr>
            <w:r>
              <w:rPr>
                <w:lang w:val="es-ES"/>
              </w:rPr>
              <w:lastRenderedPageBreak/>
              <w:t>Predicciones estacionales</w:t>
            </w:r>
          </w:p>
        </w:tc>
        <w:tc>
          <w:tcPr>
            <w:tcW w:w="6804" w:type="dxa"/>
            <w:shd w:val="clear" w:color="auto" w:fill="auto"/>
          </w:tcPr>
          <w:p w14:paraId="17E6B17C" w14:textId="77777777" w:rsidR="001D16B2" w:rsidRPr="00286A6F" w:rsidRDefault="001D16B2" w:rsidP="001D16B2">
            <w:pPr>
              <w:tabs>
                <w:tab w:val="clear" w:pos="1134"/>
              </w:tabs>
              <w:spacing w:before="100" w:beforeAutospacing="1" w:after="100" w:afterAutospacing="1"/>
              <w:jc w:val="left"/>
              <w:textAlignment w:val="baseline"/>
              <w:rPr>
                <w:rFonts w:eastAsia="Times New Roman" w:cs="Times New Roman"/>
                <w:lang w:val="es-ES"/>
              </w:rPr>
            </w:pPr>
            <w:r>
              <w:rPr>
                <w:lang w:val="es-ES"/>
              </w:rPr>
              <w:t>Describir en líneas generales el proceso y el fundamento científico de las predicciones estacionales.</w:t>
            </w:r>
          </w:p>
        </w:tc>
      </w:tr>
      <w:tr w:rsidR="001D16B2" w:rsidRPr="00CF208D" w14:paraId="44155DBE" w14:textId="77777777" w:rsidTr="005669FF">
        <w:tc>
          <w:tcPr>
            <w:tcW w:w="2122" w:type="dxa"/>
            <w:shd w:val="clear" w:color="auto" w:fill="auto"/>
          </w:tcPr>
          <w:p w14:paraId="401E2EC8" w14:textId="77777777" w:rsidR="001D16B2" w:rsidRPr="001D16B2" w:rsidRDefault="001D16B2" w:rsidP="001D16B2">
            <w:pPr>
              <w:tabs>
                <w:tab w:val="clear" w:pos="1134"/>
              </w:tabs>
              <w:spacing w:before="100" w:beforeAutospacing="1" w:after="100" w:afterAutospacing="1"/>
              <w:jc w:val="left"/>
              <w:textAlignment w:val="baseline"/>
              <w:rPr>
                <w:rFonts w:eastAsia="Times New Roman" w:cs="Times New Roman"/>
                <w:bCs/>
              </w:rPr>
            </w:pPr>
            <w:r>
              <w:rPr>
                <w:lang w:val="es-ES"/>
              </w:rPr>
              <w:t>Datos climáticos</w:t>
            </w:r>
          </w:p>
        </w:tc>
        <w:tc>
          <w:tcPr>
            <w:tcW w:w="6804" w:type="dxa"/>
            <w:shd w:val="clear" w:color="auto" w:fill="auto"/>
          </w:tcPr>
          <w:p w14:paraId="60F5784F" w14:textId="77777777" w:rsidR="001D16B2" w:rsidRPr="00286A6F" w:rsidRDefault="001D16B2" w:rsidP="001D16B2">
            <w:pPr>
              <w:tabs>
                <w:tab w:val="clear" w:pos="1134"/>
              </w:tabs>
              <w:spacing w:before="100" w:beforeAutospacing="1" w:after="100" w:afterAutospacing="1"/>
              <w:jc w:val="left"/>
              <w:textAlignment w:val="baseline"/>
              <w:rPr>
                <w:rFonts w:eastAsia="Times New Roman" w:cs="Times New Roman"/>
                <w:lang w:val="es-ES"/>
              </w:rPr>
            </w:pPr>
            <w:r>
              <w:rPr>
                <w:lang w:val="es-ES"/>
              </w:rPr>
              <w:t>Describir la manera de captar y reunir los datos climáticos, así como de controlar la calidad de dichos datos, en la región de responsabilidad.</w:t>
            </w:r>
          </w:p>
        </w:tc>
      </w:tr>
      <w:tr w:rsidR="001D16B2" w:rsidRPr="00CF208D" w14:paraId="325E1FAF" w14:textId="77777777" w:rsidTr="005669FF">
        <w:tc>
          <w:tcPr>
            <w:tcW w:w="2122" w:type="dxa"/>
            <w:shd w:val="clear" w:color="auto" w:fill="auto"/>
          </w:tcPr>
          <w:p w14:paraId="02BA2336" w14:textId="77777777" w:rsidR="001D16B2" w:rsidRPr="001D16B2" w:rsidRDefault="001D16B2" w:rsidP="001D16B2">
            <w:pPr>
              <w:tabs>
                <w:tab w:val="clear" w:pos="1134"/>
              </w:tabs>
              <w:spacing w:before="100" w:beforeAutospacing="1" w:after="100" w:afterAutospacing="1"/>
              <w:jc w:val="left"/>
              <w:textAlignment w:val="baseline"/>
              <w:rPr>
                <w:rFonts w:eastAsia="Times New Roman" w:cs="Times New Roman"/>
                <w:bCs/>
              </w:rPr>
            </w:pPr>
            <w:r>
              <w:rPr>
                <w:lang w:val="es-ES"/>
              </w:rPr>
              <w:t>Estadísticas climáticas</w:t>
            </w:r>
          </w:p>
        </w:tc>
        <w:tc>
          <w:tcPr>
            <w:tcW w:w="6804" w:type="dxa"/>
            <w:shd w:val="clear" w:color="auto" w:fill="auto"/>
          </w:tcPr>
          <w:p w14:paraId="39E57249" w14:textId="77777777" w:rsidR="001D16B2" w:rsidRPr="00286A6F" w:rsidRDefault="001D16B2" w:rsidP="001D16B2">
            <w:pPr>
              <w:tabs>
                <w:tab w:val="clear" w:pos="1134"/>
              </w:tabs>
              <w:spacing w:before="100" w:beforeAutospacing="1" w:after="100" w:afterAutospacing="1"/>
              <w:jc w:val="left"/>
              <w:textAlignment w:val="baseline"/>
              <w:rPr>
                <w:rFonts w:eastAsia="Times New Roman" w:cs="Times New Roman"/>
                <w:lang w:val="es-ES"/>
              </w:rPr>
            </w:pPr>
            <w:r>
              <w:rPr>
                <w:lang w:val="es-ES"/>
              </w:rPr>
              <w:t>Describir la manera de analizar los datos climáticos en cuanto a su distribución (por ejemplo, la frecuencia y la frecuencia acumulativa), tendencia central y variación.</w:t>
            </w:r>
          </w:p>
        </w:tc>
      </w:tr>
      <w:tr w:rsidR="001D16B2" w:rsidRPr="00CF208D" w14:paraId="12EAA5DF" w14:textId="77777777" w:rsidTr="005669FF">
        <w:tc>
          <w:tcPr>
            <w:tcW w:w="2122" w:type="dxa"/>
            <w:shd w:val="clear" w:color="auto" w:fill="auto"/>
          </w:tcPr>
          <w:p w14:paraId="5FF239CA" w14:textId="77777777" w:rsidR="001D16B2" w:rsidRPr="001D16B2" w:rsidRDefault="001D16B2" w:rsidP="001D16B2">
            <w:pPr>
              <w:tabs>
                <w:tab w:val="clear" w:pos="1134"/>
              </w:tabs>
              <w:spacing w:before="100" w:beforeAutospacing="1" w:after="100" w:afterAutospacing="1"/>
              <w:jc w:val="left"/>
              <w:textAlignment w:val="baseline"/>
              <w:rPr>
                <w:rFonts w:eastAsia="Times New Roman" w:cs="Times New Roman"/>
                <w:bCs/>
              </w:rPr>
            </w:pPr>
            <w:r>
              <w:rPr>
                <w:lang w:val="es-ES"/>
              </w:rPr>
              <w:t>Principales productos y servicios</w:t>
            </w:r>
          </w:p>
        </w:tc>
        <w:tc>
          <w:tcPr>
            <w:tcW w:w="6804" w:type="dxa"/>
            <w:shd w:val="clear" w:color="auto" w:fill="auto"/>
          </w:tcPr>
          <w:p w14:paraId="6A9FE394" w14:textId="77777777" w:rsidR="001D16B2" w:rsidRPr="00286A6F" w:rsidRDefault="001D16B2" w:rsidP="001D16B2">
            <w:pPr>
              <w:tabs>
                <w:tab w:val="clear" w:pos="1134"/>
              </w:tabs>
              <w:spacing w:before="100" w:beforeAutospacing="1" w:after="100" w:afterAutospacing="1"/>
              <w:jc w:val="left"/>
              <w:textAlignment w:val="baseline"/>
              <w:rPr>
                <w:rFonts w:eastAsia="Times New Roman" w:cs="Times New Roman"/>
                <w:lang w:val="es-ES"/>
              </w:rPr>
            </w:pPr>
            <w:r>
              <w:rPr>
                <w:lang w:val="es-ES"/>
              </w:rPr>
              <w:t>Describir los principales productos y servicios, basándose en la información climatológica proporcionada al público y a otros usuarios.</w:t>
            </w:r>
          </w:p>
        </w:tc>
      </w:tr>
    </w:tbl>
    <w:p w14:paraId="4EEA0E37" w14:textId="77777777" w:rsidR="001D16B2" w:rsidRPr="00286A6F" w:rsidRDefault="001D16B2" w:rsidP="001D16B2">
      <w:pPr>
        <w:tabs>
          <w:tab w:val="clear" w:pos="1134"/>
        </w:tabs>
        <w:spacing w:after="160" w:line="259" w:lineRule="auto"/>
        <w:jc w:val="left"/>
        <w:rPr>
          <w:rFonts w:eastAsia="Calibri" w:cs="Times New Roman"/>
          <w:b/>
          <w:bCs/>
          <w:kern w:val="18"/>
          <w:lang w:val="es-ES"/>
        </w:rPr>
      </w:pPr>
    </w:p>
    <w:p w14:paraId="04302249" w14:textId="77777777" w:rsidR="001D16B2" w:rsidRPr="001D16B2" w:rsidRDefault="001D16B2" w:rsidP="001D16B2">
      <w:pPr>
        <w:keepNext/>
        <w:keepLines/>
        <w:tabs>
          <w:tab w:val="clear" w:pos="1134"/>
        </w:tabs>
        <w:spacing w:before="320" w:after="320"/>
        <w:jc w:val="left"/>
        <w:outlineLvl w:val="1"/>
        <w:rPr>
          <w:rFonts w:eastAsia="Times New Roman" w:cs="Times New Roman"/>
          <w:b/>
          <w:kern w:val="18"/>
        </w:rPr>
      </w:pPr>
      <w:r>
        <w:rPr>
          <w:b/>
          <w:bCs/>
          <w:lang w:val="es-ES"/>
        </w:rPr>
        <w:t>3.4.5</w:t>
      </w:r>
      <w:r>
        <w:rPr>
          <w:lang w:val="es-ES"/>
        </w:rPr>
        <w:tab/>
      </w:r>
      <w:r>
        <w:rPr>
          <w:b/>
          <w:bCs/>
          <w:lang w:val="es-ES"/>
        </w:rPr>
        <w:t>Formación de nubes</w:t>
      </w:r>
    </w:p>
    <w:p w14:paraId="459FF6E1" w14:textId="77777777" w:rsidR="001D16B2" w:rsidRPr="001D16B2" w:rsidRDefault="001D16B2" w:rsidP="001D16B2">
      <w:pPr>
        <w:tabs>
          <w:tab w:val="clear" w:pos="1134"/>
        </w:tabs>
        <w:spacing w:after="160" w:line="259" w:lineRule="auto"/>
        <w:jc w:val="left"/>
        <w:rPr>
          <w:rFonts w:eastAsia="Calibri" w:cs="Times New Roman"/>
          <w:b/>
          <w:bCs/>
          <w:kern w:val="18"/>
        </w:rPr>
      </w:pPr>
      <w:r w:rsidRPr="001D16B2">
        <w:rPr>
          <w:rFonts w:eastAsia="Calibri" w:cs="Times New Roman"/>
          <w:noProof/>
          <w:kern w:val="18"/>
        </w:rPr>
        <mc:AlternateContent>
          <mc:Choice Requires="wps">
            <w:drawing>
              <wp:inline distT="0" distB="0" distL="0" distR="0" wp14:anchorId="22CD955F" wp14:editId="43E830FB">
                <wp:extent cx="5731510" cy="857250"/>
                <wp:effectExtent l="0" t="0" r="21590" b="19050"/>
                <wp:docPr id="1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857250"/>
                        </a:xfrm>
                        <a:prstGeom prst="rect">
                          <a:avLst/>
                        </a:prstGeom>
                        <a:solidFill>
                          <a:sysClr val="window" lastClr="FFFFFF">
                            <a:lumMod val="95000"/>
                            <a:lumOff val="0"/>
                          </a:sysClr>
                        </a:solidFill>
                        <a:ln w="9525">
                          <a:solidFill>
                            <a:sysClr val="windowText" lastClr="000000">
                              <a:lumMod val="100000"/>
                              <a:lumOff val="0"/>
                            </a:sysClr>
                          </a:solidFill>
                          <a:miter lim="800000"/>
                          <a:headEnd/>
                          <a:tailEnd/>
                        </a:ln>
                      </wps:spPr>
                      <wps:txbx>
                        <w:txbxContent>
                          <w:p w14:paraId="35139959" w14:textId="77777777" w:rsidR="001D16B2" w:rsidRPr="00A84A90" w:rsidRDefault="001D16B2" w:rsidP="001D16B2">
                            <w:pPr>
                              <w:rPr>
                                <w:b/>
                                <w:bCs/>
                                <w:lang w:val="es-ES"/>
                              </w:rPr>
                            </w:pPr>
                            <w:r>
                              <w:rPr>
                                <w:b/>
                                <w:bCs/>
                                <w:lang w:val="es-ES"/>
                              </w:rPr>
                              <w:t>Los técnicos en meteorología deben ser capaces de:</w:t>
                            </w:r>
                          </w:p>
                          <w:p w14:paraId="4BEEC64B" w14:textId="711851DF" w:rsidR="001D16B2" w:rsidRPr="00A84A90" w:rsidRDefault="001D16B2" w:rsidP="002D2E23">
                            <w:pPr>
                              <w:numPr>
                                <w:ilvl w:val="0"/>
                                <w:numId w:val="1"/>
                              </w:numPr>
                              <w:tabs>
                                <w:tab w:val="clear" w:pos="1134"/>
                              </w:tabs>
                              <w:spacing w:before="100" w:beforeAutospacing="1" w:after="100" w:afterAutospacing="1"/>
                              <w:jc w:val="left"/>
                              <w:textAlignment w:val="baseline"/>
                              <w:rPr>
                                <w:lang w:val="es-ES"/>
                              </w:rPr>
                            </w:pPr>
                            <w:r>
                              <w:rPr>
                                <w:lang w:val="es-ES"/>
                              </w:rPr>
                              <w:t>Describir la formación y las características de los principales tipos de nubes y precipitaciones.</w:t>
                            </w:r>
                          </w:p>
                        </w:txbxContent>
                      </wps:txbx>
                      <wps:bodyPr rot="0" vert="horz" wrap="square" lIns="91440" tIns="45720" rIns="91440" bIns="45720" anchor="t" anchorCtr="0" upright="1">
                        <a:noAutofit/>
                      </wps:bodyPr>
                    </wps:wsp>
                  </a:graphicData>
                </a:graphic>
              </wp:inline>
            </w:drawing>
          </mc:Choice>
          <mc:Fallback>
            <w:pict>
              <v:shape w14:anchorId="22CD955F" id="_x0000_s1040" type="#_x0000_t202" style="width:451.3pt;height: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" fillcolor="#f2f2f2">
                <v:textbox>
                  <w:txbxContent>
                    <w:p w14:paraId="35139959" w14:textId="77777777" w:rsidR="001D16B2" w:rsidRPr="00A84A90" w:rsidRDefault="001D16B2" w:rsidP="001D16B2">
                      <w:pPr>
                        <w:rPr>
                          <w:b/>
                          <w:bCs/>
                          <w:lang w:val="es-ES"/>
                        </w:rPr>
                      </w:pPr>
                      <w:r>
                        <w:rPr>
                          <w:b/>
                          <w:bCs/>
                          <w:lang w:val="es-ES"/>
                        </w:rPr>
                        <w:t>Los técnicos en meteorología deben ser capaces de:</w:t>
                      </w:r>
                    </w:p>
                    <w:p w14:paraId="4BEEC64B" w14:textId="711851DF" w:rsidR="001D16B2" w:rsidRPr="00A84A90" w:rsidRDefault="001D16B2" w:rsidP="002D2E23">
                      <w:pPr>
                        <w:numPr>
                          <w:ilvl w:val="0"/>
                          <w:numId w:val="1"/>
                        </w:numPr>
                        <w:tabs>
                          <w:tab w:val="clear" w:pos="1134"/>
                        </w:tabs>
                        <w:spacing w:before="100" w:beforeAutospacing="1" w:after="100" w:afterAutospacing="1"/>
                        <w:jc w:val="left"/>
                        <w:textAlignment w:val="baseline"/>
                        <w:rPr>
                          <w:lang w:val="es-ES"/>
                        </w:rPr>
                      </w:pPr>
                      <w:r>
                        <w:rPr>
                          <w:lang w:val="es-ES"/>
                        </w:rPr>
                        <w:t>Describir la formación y las características de los principales tipos de nubes y precipitaciones.</w:t>
                      </w:r>
                    </w:p>
                  </w:txbxContent>
                </v:textbox>
                <w10:anchorlock/>
              </v:shape>
            </w:pict>
          </mc:Fallback>
        </mc:AlternateContent>
      </w:r>
    </w:p>
    <w:p w14:paraId="24CEDD99" w14:textId="16820914" w:rsidR="001D16B2" w:rsidRPr="00286A6F" w:rsidRDefault="001D16B2" w:rsidP="001D16B2">
      <w:pPr>
        <w:tabs>
          <w:tab w:val="clear" w:pos="1134"/>
        </w:tabs>
        <w:spacing w:after="160" w:line="259" w:lineRule="auto"/>
        <w:jc w:val="left"/>
        <w:rPr>
          <w:rFonts w:eastAsia="Calibri" w:cs="Times New Roman"/>
          <w:kern w:val="18"/>
          <w:lang w:val="es-ES"/>
        </w:rPr>
      </w:pPr>
      <w:r>
        <w:rPr>
          <w:lang w:val="es-ES"/>
        </w:rPr>
        <w:t>Las orientaciones de la Tabla 3.7 deben ayudar a determinar los resultados del aprendizaje de enseñanza dentro de los módulos de estudio. Se pretende que estas orientaciones sean indicativas del rango y el tipo de conocimiento necesario para cumplir con los resultados del aprendizaje relacionados con la formación de nubes, y no que sea exhaustivas o restrictivas.</w:t>
      </w:r>
    </w:p>
    <w:p w14:paraId="2F17F17A" w14:textId="77777777" w:rsidR="001D16B2" w:rsidRPr="006E74E8" w:rsidRDefault="001D16B2" w:rsidP="001D16B2">
      <w:pPr>
        <w:keepNext/>
        <w:tabs>
          <w:tab w:val="clear" w:pos="1134"/>
        </w:tabs>
        <w:spacing w:after="200"/>
        <w:jc w:val="left"/>
        <w:rPr>
          <w:rFonts w:eastAsia="Calibri" w:cs="Times New Roman"/>
          <w:b/>
          <w:bCs/>
          <w:color w:val="44546A"/>
          <w:lang w:val="es-ES"/>
        </w:rPr>
      </w:pPr>
      <w:bookmarkStart w:id="1208" w:name="3._Topics_in_general_meteorology"/>
      <w:bookmarkEnd w:id="1208"/>
      <w:r w:rsidRPr="006E74E8">
        <w:rPr>
          <w:b/>
          <w:bCs/>
          <w:color w:val="44546A"/>
          <w:lang w:val="es-ES"/>
        </w:rPr>
        <w:t>Tabla 3.7.</w:t>
      </w:r>
      <w:r w:rsidRPr="006E74E8">
        <w:rPr>
          <w:color w:val="44546A"/>
          <w:lang w:val="es-ES"/>
        </w:rPr>
        <w:t xml:space="preserve"> </w:t>
      </w:r>
      <w:r w:rsidRPr="006E74E8">
        <w:rPr>
          <w:b/>
          <w:bCs/>
          <w:color w:val="44546A"/>
          <w:lang w:val="es-ES"/>
        </w:rPr>
        <w:t>Resultados de enseñanza necesarios para cumplir con los requisitos relacionados con la formación de nubes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122"/>
        <w:gridCol w:w="6804"/>
      </w:tblGrid>
      <w:tr w:rsidR="001D16B2" w:rsidRPr="001D16B2" w14:paraId="08D458D5" w14:textId="77777777" w:rsidTr="005669FF">
        <w:tc>
          <w:tcPr>
            <w:tcW w:w="8926" w:type="dxa"/>
            <w:gridSpan w:val="2"/>
            <w:shd w:val="clear" w:color="auto" w:fill="auto"/>
            <w:hideMark/>
          </w:tcPr>
          <w:p w14:paraId="4497A651" w14:textId="77777777" w:rsidR="001D16B2" w:rsidRPr="001D16B2" w:rsidRDefault="001D16B2" w:rsidP="001D16B2">
            <w:pPr>
              <w:tabs>
                <w:tab w:val="clear" w:pos="1134"/>
              </w:tabs>
              <w:spacing w:before="100" w:beforeAutospacing="1" w:after="100" w:afterAutospacing="1"/>
              <w:jc w:val="left"/>
              <w:textAlignment w:val="baseline"/>
              <w:rPr>
                <w:rFonts w:eastAsia="Calibri" w:cs="Times New Roman"/>
                <w:b/>
                <w:bCs/>
                <w:kern w:val="18"/>
              </w:rPr>
            </w:pPr>
            <w:r>
              <w:rPr>
                <w:b/>
                <w:bCs/>
                <w:lang w:val="es-ES"/>
              </w:rPr>
              <w:t>Formación de nubes</w:t>
            </w:r>
          </w:p>
        </w:tc>
      </w:tr>
      <w:tr w:rsidR="001D16B2" w:rsidRPr="00CF208D" w14:paraId="6B2088A0" w14:textId="77777777" w:rsidTr="005669FF">
        <w:tc>
          <w:tcPr>
            <w:tcW w:w="2122" w:type="dxa"/>
            <w:shd w:val="clear" w:color="auto" w:fill="auto"/>
          </w:tcPr>
          <w:p w14:paraId="556089F7" w14:textId="77777777" w:rsidR="001D16B2" w:rsidRPr="001D16B2" w:rsidRDefault="001D16B2" w:rsidP="001D16B2">
            <w:pPr>
              <w:tabs>
                <w:tab w:val="clear" w:pos="1134"/>
              </w:tabs>
              <w:spacing w:before="100" w:beforeAutospacing="1" w:after="100" w:afterAutospacing="1"/>
              <w:jc w:val="left"/>
              <w:textAlignment w:val="baseline"/>
              <w:rPr>
                <w:rFonts w:eastAsia="Times New Roman" w:cs="Times New Roman"/>
                <w:bCs/>
              </w:rPr>
            </w:pPr>
            <w:r>
              <w:rPr>
                <w:lang w:val="es-ES"/>
              </w:rPr>
              <w:t>Identificación de las nubes</w:t>
            </w:r>
          </w:p>
        </w:tc>
        <w:tc>
          <w:tcPr>
            <w:tcW w:w="6804" w:type="dxa"/>
            <w:shd w:val="clear" w:color="auto" w:fill="auto"/>
          </w:tcPr>
          <w:p w14:paraId="7399B779" w14:textId="77777777" w:rsidR="001D16B2" w:rsidRPr="00286A6F" w:rsidRDefault="001D16B2" w:rsidP="001D16B2">
            <w:pPr>
              <w:tabs>
                <w:tab w:val="clear" w:pos="1134"/>
              </w:tabs>
              <w:spacing w:before="100" w:beforeAutospacing="1" w:after="100" w:afterAutospacing="1"/>
              <w:jc w:val="left"/>
              <w:textAlignment w:val="baseline"/>
              <w:rPr>
                <w:rFonts w:eastAsia="Times New Roman" w:cs="Times New Roman"/>
                <w:lang w:val="es-ES"/>
              </w:rPr>
            </w:pPr>
            <w:r>
              <w:rPr>
                <w:lang w:val="es-ES"/>
              </w:rPr>
              <w:t>Describir los principales tipos y géneros de nubes, sus características, sus intervalos de alturas habituales, y los fenómenos meteorológicos conexos.</w:t>
            </w:r>
            <w:bookmarkStart w:id="1209" w:name="_Hlk92836574"/>
            <w:bookmarkEnd w:id="1209"/>
          </w:p>
        </w:tc>
      </w:tr>
      <w:tr w:rsidR="001D16B2" w:rsidRPr="00CF208D" w14:paraId="43FEC79B" w14:textId="77777777" w:rsidTr="005669FF">
        <w:tc>
          <w:tcPr>
            <w:tcW w:w="2122" w:type="dxa"/>
            <w:shd w:val="clear" w:color="auto" w:fill="auto"/>
          </w:tcPr>
          <w:p w14:paraId="5A266313" w14:textId="77777777" w:rsidR="001D16B2" w:rsidRPr="001D16B2" w:rsidRDefault="001D16B2" w:rsidP="001D16B2">
            <w:pPr>
              <w:tabs>
                <w:tab w:val="clear" w:pos="1134"/>
              </w:tabs>
              <w:spacing w:before="100" w:beforeAutospacing="1" w:after="100" w:afterAutospacing="1"/>
              <w:jc w:val="left"/>
              <w:textAlignment w:val="baseline"/>
              <w:rPr>
                <w:rFonts w:eastAsia="Times New Roman" w:cs="Times New Roman"/>
                <w:bCs/>
              </w:rPr>
            </w:pPr>
            <w:r>
              <w:rPr>
                <w:lang w:val="es-ES"/>
              </w:rPr>
              <w:t>Hidrometeoros</w:t>
            </w:r>
          </w:p>
        </w:tc>
        <w:tc>
          <w:tcPr>
            <w:tcW w:w="6804" w:type="dxa"/>
            <w:shd w:val="clear" w:color="auto" w:fill="auto"/>
          </w:tcPr>
          <w:p w14:paraId="0DB3C0F9" w14:textId="77777777" w:rsidR="001D16B2" w:rsidRPr="00286A6F" w:rsidRDefault="001D16B2" w:rsidP="001D16B2">
            <w:pPr>
              <w:tabs>
                <w:tab w:val="clear" w:pos="1134"/>
              </w:tabs>
              <w:spacing w:before="100" w:beforeAutospacing="1" w:after="100" w:afterAutospacing="1"/>
              <w:jc w:val="left"/>
              <w:textAlignment w:val="baseline"/>
              <w:rPr>
                <w:rFonts w:eastAsia="Times New Roman" w:cs="Times New Roman"/>
                <w:lang w:val="es-ES"/>
              </w:rPr>
            </w:pPr>
            <w:r>
              <w:rPr>
                <w:lang w:val="es-ES"/>
              </w:rPr>
              <w:t>Describir los distintos hidrometeoros y la manera de observarlos.</w:t>
            </w:r>
            <w:bookmarkStart w:id="1210" w:name="_Hlk92836657"/>
            <w:bookmarkEnd w:id="1210"/>
          </w:p>
        </w:tc>
      </w:tr>
      <w:tr w:rsidR="001D16B2" w:rsidRPr="00CF208D" w14:paraId="06D22135" w14:textId="77777777" w:rsidTr="005669FF">
        <w:tc>
          <w:tcPr>
            <w:tcW w:w="2122" w:type="dxa"/>
            <w:shd w:val="clear" w:color="auto" w:fill="auto"/>
          </w:tcPr>
          <w:p w14:paraId="203C5329" w14:textId="77777777" w:rsidR="001D16B2" w:rsidRPr="001D16B2" w:rsidRDefault="001D16B2" w:rsidP="001D16B2">
            <w:pPr>
              <w:tabs>
                <w:tab w:val="clear" w:pos="1134"/>
              </w:tabs>
              <w:spacing w:before="100" w:beforeAutospacing="1" w:after="100" w:afterAutospacing="1"/>
              <w:jc w:val="left"/>
              <w:textAlignment w:val="baseline"/>
              <w:rPr>
                <w:rFonts w:eastAsia="Times New Roman" w:cs="Times New Roman"/>
                <w:bCs/>
              </w:rPr>
            </w:pPr>
            <w:r>
              <w:rPr>
                <w:lang w:val="es-ES"/>
              </w:rPr>
              <w:t>Formación de nubes</w:t>
            </w:r>
          </w:p>
        </w:tc>
        <w:tc>
          <w:tcPr>
            <w:tcW w:w="6804" w:type="dxa"/>
            <w:shd w:val="clear" w:color="auto" w:fill="auto"/>
          </w:tcPr>
          <w:p w14:paraId="454F1B2B" w14:textId="77777777" w:rsidR="001D16B2" w:rsidRPr="00286A6F" w:rsidRDefault="001D16B2" w:rsidP="001D16B2">
            <w:pPr>
              <w:tabs>
                <w:tab w:val="clear" w:pos="1134"/>
              </w:tabs>
              <w:spacing w:before="100" w:beforeAutospacing="1" w:after="100" w:afterAutospacing="1"/>
              <w:jc w:val="left"/>
              <w:textAlignment w:val="baseline"/>
              <w:rPr>
                <w:rFonts w:eastAsia="Times New Roman" w:cs="Times New Roman"/>
                <w:lang w:val="es-ES"/>
              </w:rPr>
            </w:pPr>
            <w:r>
              <w:rPr>
                <w:lang w:val="es-ES"/>
              </w:rPr>
              <w:t>Explicar por qué el movimiento ascendente da lugar a la formación de nubes; los principales mecanismos de formación de las nubes; los distintos tipos de nubes; y las ubicaciones geográficas en las cuales los distintos tipos de nubes tienen una mayor probabilidad de formarse.</w:t>
            </w:r>
          </w:p>
        </w:tc>
      </w:tr>
      <w:tr w:rsidR="001D16B2" w:rsidRPr="00CF208D" w14:paraId="1D0A2228" w14:textId="77777777" w:rsidTr="005669FF">
        <w:tc>
          <w:tcPr>
            <w:tcW w:w="2122" w:type="dxa"/>
            <w:shd w:val="clear" w:color="auto" w:fill="auto"/>
          </w:tcPr>
          <w:p w14:paraId="4650A6E6" w14:textId="77777777" w:rsidR="001D16B2" w:rsidRPr="001D16B2" w:rsidRDefault="001D16B2" w:rsidP="001D16B2">
            <w:pPr>
              <w:tabs>
                <w:tab w:val="clear" w:pos="1134"/>
              </w:tabs>
              <w:spacing w:before="100" w:beforeAutospacing="1" w:after="100" w:afterAutospacing="1"/>
              <w:jc w:val="left"/>
              <w:textAlignment w:val="baseline"/>
              <w:rPr>
                <w:rFonts w:eastAsia="Times New Roman" w:cs="Times New Roman"/>
                <w:bCs/>
              </w:rPr>
            </w:pPr>
            <w:r>
              <w:rPr>
                <w:lang w:val="es-ES"/>
              </w:rPr>
              <w:t>Precipitación y tormentas</w:t>
            </w:r>
          </w:p>
        </w:tc>
        <w:tc>
          <w:tcPr>
            <w:tcW w:w="6804" w:type="dxa"/>
            <w:shd w:val="clear" w:color="auto" w:fill="auto"/>
          </w:tcPr>
          <w:p w14:paraId="1F1FABAF" w14:textId="77777777" w:rsidR="001D16B2" w:rsidRPr="00286A6F" w:rsidRDefault="001D16B2" w:rsidP="001D16B2">
            <w:pPr>
              <w:tabs>
                <w:tab w:val="clear" w:pos="1134"/>
              </w:tabs>
              <w:spacing w:before="100" w:beforeAutospacing="1" w:after="100" w:afterAutospacing="1"/>
              <w:jc w:val="left"/>
              <w:textAlignment w:val="baseline"/>
              <w:rPr>
                <w:rFonts w:eastAsia="Times New Roman" w:cs="Times New Roman"/>
                <w:lang w:val="es-ES"/>
              </w:rPr>
            </w:pPr>
            <w:r>
              <w:rPr>
                <w:lang w:val="es-ES"/>
              </w:rPr>
              <w:t>Describir los procesos causantes de la precipitación y los procesos que desencadenan tormentas, así como su ciclo evolutivo.</w:t>
            </w:r>
          </w:p>
        </w:tc>
      </w:tr>
    </w:tbl>
    <w:p w14:paraId="28CD1A3F" w14:textId="77777777" w:rsidR="001D16B2" w:rsidRPr="00286A6F" w:rsidRDefault="001D16B2" w:rsidP="001D16B2">
      <w:pPr>
        <w:tabs>
          <w:tab w:val="clear" w:pos="1134"/>
        </w:tabs>
        <w:spacing w:after="160" w:line="259" w:lineRule="auto"/>
        <w:jc w:val="left"/>
        <w:rPr>
          <w:rFonts w:eastAsia="Calibri" w:cs="Times New Roman"/>
          <w:b/>
          <w:bCs/>
          <w:kern w:val="18"/>
          <w:lang w:val="es-ES"/>
        </w:rPr>
      </w:pPr>
    </w:p>
    <w:p w14:paraId="5F74A1D3" w14:textId="77777777" w:rsidR="001D16B2" w:rsidRPr="00286A6F" w:rsidRDefault="001D16B2" w:rsidP="001D16B2">
      <w:pPr>
        <w:keepNext/>
        <w:keepLines/>
        <w:tabs>
          <w:tab w:val="clear" w:pos="1134"/>
        </w:tabs>
        <w:spacing w:before="320" w:after="320"/>
        <w:jc w:val="left"/>
        <w:outlineLvl w:val="1"/>
        <w:rPr>
          <w:rFonts w:eastAsia="Times New Roman" w:cs="Times New Roman"/>
          <w:b/>
          <w:kern w:val="18"/>
          <w:lang w:val="es-ES"/>
        </w:rPr>
      </w:pPr>
      <w:r>
        <w:rPr>
          <w:b/>
          <w:bCs/>
          <w:lang w:val="es-ES"/>
        </w:rPr>
        <w:lastRenderedPageBreak/>
        <w:t>3.4.6</w:t>
      </w:r>
      <w:r>
        <w:rPr>
          <w:lang w:val="es-ES"/>
        </w:rPr>
        <w:tab/>
      </w:r>
      <w:r>
        <w:rPr>
          <w:b/>
          <w:bCs/>
          <w:lang w:val="es-ES"/>
        </w:rPr>
        <w:t>Parámetros, instrumentos y métodos de observación meteorológicos</w:t>
      </w:r>
    </w:p>
    <w:p w14:paraId="18710BAC" w14:textId="77777777" w:rsidR="001D16B2" w:rsidRPr="001D16B2" w:rsidRDefault="001D16B2" w:rsidP="001D16B2">
      <w:pPr>
        <w:tabs>
          <w:tab w:val="clear" w:pos="1134"/>
        </w:tabs>
        <w:spacing w:after="160" w:line="259" w:lineRule="auto"/>
        <w:jc w:val="left"/>
        <w:rPr>
          <w:rFonts w:eastAsia="Calibri" w:cs="Times New Roman"/>
          <w:b/>
          <w:bCs/>
          <w:kern w:val="18"/>
        </w:rPr>
      </w:pPr>
      <w:r w:rsidRPr="001D16B2">
        <w:rPr>
          <w:rFonts w:eastAsia="Calibri" w:cs="Times New Roman"/>
          <w:noProof/>
          <w:kern w:val="18"/>
        </w:rPr>
        <mc:AlternateContent>
          <mc:Choice Requires="wps">
            <w:drawing>
              <wp:inline distT="0" distB="0" distL="0" distR="0" wp14:anchorId="3DABF45C" wp14:editId="08CA4BD6">
                <wp:extent cx="5731510" cy="1333500"/>
                <wp:effectExtent l="0" t="0" r="21590" b="19050"/>
                <wp:docPr id="1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333500"/>
                        </a:xfrm>
                        <a:prstGeom prst="rect">
                          <a:avLst/>
                        </a:prstGeom>
                        <a:solidFill>
                          <a:sysClr val="window" lastClr="FFFFFF">
                            <a:lumMod val="95000"/>
                            <a:lumOff val="0"/>
                          </a:sysClr>
                        </a:solidFill>
                        <a:ln w="9525">
                          <a:solidFill>
                            <a:sysClr val="windowText" lastClr="000000">
                              <a:lumMod val="100000"/>
                              <a:lumOff val="0"/>
                            </a:sysClr>
                          </a:solidFill>
                          <a:miter lim="800000"/>
                          <a:headEnd/>
                          <a:tailEnd/>
                        </a:ln>
                      </wps:spPr>
                      <wps:txbx>
                        <w:txbxContent>
                          <w:p w14:paraId="29D30CC8" w14:textId="77777777" w:rsidR="001D16B2" w:rsidRPr="00A84A90" w:rsidRDefault="001D16B2" w:rsidP="001D16B2">
                            <w:pPr>
                              <w:rPr>
                                <w:b/>
                                <w:bCs/>
                                <w:lang w:val="es-ES"/>
                              </w:rPr>
                            </w:pPr>
                            <w:r>
                              <w:rPr>
                                <w:b/>
                                <w:bCs/>
                                <w:lang w:val="es-ES"/>
                              </w:rPr>
                              <w:t>Los técnicos en meteorología deben ser capaces de:</w:t>
                            </w:r>
                          </w:p>
                          <w:p w14:paraId="209E2881" w14:textId="772FC895" w:rsidR="001D16B2" w:rsidRPr="00A84A90" w:rsidRDefault="001D16B2" w:rsidP="002D2E23">
                            <w:pPr>
                              <w:numPr>
                                <w:ilvl w:val="0"/>
                                <w:numId w:val="1"/>
                              </w:numPr>
                              <w:tabs>
                                <w:tab w:val="clear" w:pos="1134"/>
                              </w:tabs>
                              <w:spacing w:before="100" w:beforeAutospacing="1" w:after="100" w:afterAutospacing="1"/>
                              <w:jc w:val="left"/>
                              <w:textAlignment w:val="baseline"/>
                              <w:rPr>
                                <w:lang w:val="es-ES"/>
                              </w:rPr>
                            </w:pPr>
                            <w:r>
                              <w:rPr>
                                <w:lang w:val="es-ES"/>
                              </w:rPr>
                              <w:t>Describir cómo se miden los fenómenos meteorológicos con instrumentos terrestres, aéreos y espaciales.</w:t>
                            </w:r>
                          </w:p>
                          <w:p w14:paraId="6E849A27" w14:textId="49791048" w:rsidR="001D16B2" w:rsidRPr="00A84A90" w:rsidRDefault="001D16B2" w:rsidP="002D2E23">
                            <w:pPr>
                              <w:numPr>
                                <w:ilvl w:val="0"/>
                                <w:numId w:val="1"/>
                              </w:numPr>
                              <w:tabs>
                                <w:tab w:val="clear" w:pos="1134"/>
                              </w:tabs>
                              <w:spacing w:before="100" w:beforeAutospacing="1" w:after="100" w:afterAutospacing="1"/>
                              <w:jc w:val="left"/>
                              <w:textAlignment w:val="baseline"/>
                              <w:rPr>
                                <w:lang w:val="es-ES"/>
                              </w:rPr>
                            </w:pPr>
                            <w:r>
                              <w:rPr>
                                <w:lang w:val="es-ES"/>
                              </w:rPr>
                              <w:t>Efectuar una observación meteorológica básica a partir de la evaluación y la interpretación de los datos obtenidos a partir de instrumentos terrestres, aéreos y espaciales.</w:t>
                            </w:r>
                          </w:p>
                        </w:txbxContent>
                      </wps:txbx>
                      <wps:bodyPr rot="0" vert="horz" wrap="square" lIns="91440" tIns="45720" rIns="91440" bIns="45720" anchor="t" anchorCtr="0" upright="1">
                        <a:noAutofit/>
                      </wps:bodyPr>
                    </wps:wsp>
                  </a:graphicData>
                </a:graphic>
              </wp:inline>
            </w:drawing>
          </mc:Choice>
          <mc:Fallback>
            <w:pict>
              <v:shape w14:anchorId="3DABF45C" id="_x0000_s1041" type="#_x0000_t202" style="width:451.3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" fillcolor="#f2f2f2">
                <v:textbox>
                  <w:txbxContent>
                    <w:p w14:paraId="29D30CC8" w14:textId="77777777" w:rsidR="001D16B2" w:rsidRPr="00A84A90" w:rsidRDefault="001D16B2" w:rsidP="001D16B2">
                      <w:pPr>
                        <w:rPr>
                          <w:b/>
                          <w:bCs/>
                          <w:lang w:val="es-ES"/>
                        </w:rPr>
                      </w:pPr>
                      <w:r>
                        <w:rPr>
                          <w:b/>
                          <w:bCs/>
                          <w:lang w:val="es-ES"/>
                        </w:rPr>
                        <w:t>Los técnicos en meteorología deben ser capaces de:</w:t>
                      </w:r>
                    </w:p>
                    <w:p w14:paraId="209E2881" w14:textId="772FC895" w:rsidR="001D16B2" w:rsidRPr="00A84A90" w:rsidRDefault="001D16B2" w:rsidP="002D2E23">
                      <w:pPr>
                        <w:numPr>
                          <w:ilvl w:val="0"/>
                          <w:numId w:val="1"/>
                        </w:numPr>
                        <w:tabs>
                          <w:tab w:val="clear" w:pos="1134"/>
                        </w:tabs>
                        <w:spacing w:before="100" w:beforeAutospacing="1" w:after="100" w:afterAutospacing="1"/>
                        <w:jc w:val="left"/>
                        <w:textAlignment w:val="baseline"/>
                        <w:rPr>
                          <w:lang w:val="es-ES"/>
                        </w:rPr>
                      </w:pPr>
                      <w:r>
                        <w:rPr>
                          <w:lang w:val="es-ES"/>
                        </w:rPr>
                        <w:t>Describir cómo se miden los fenómenos meteorológicos con instrumentos terrestres, aéreos y espaciales.</w:t>
                      </w:r>
                    </w:p>
                    <w:p w14:paraId="6E849A27" w14:textId="49791048" w:rsidR="001D16B2" w:rsidRPr="00A84A90" w:rsidRDefault="001D16B2" w:rsidP="002D2E23">
                      <w:pPr>
                        <w:numPr>
                          <w:ilvl w:val="0"/>
                          <w:numId w:val="1"/>
                        </w:numPr>
                        <w:tabs>
                          <w:tab w:val="clear" w:pos="1134"/>
                        </w:tabs>
                        <w:spacing w:before="100" w:beforeAutospacing="1" w:after="100" w:afterAutospacing="1"/>
                        <w:jc w:val="left"/>
                        <w:textAlignment w:val="baseline"/>
                        <w:rPr>
                          <w:lang w:val="es-ES"/>
                        </w:rPr>
                      </w:pPr>
                      <w:r>
                        <w:rPr>
                          <w:lang w:val="es-ES"/>
                        </w:rPr>
                        <w:t>Efectuar una observación meteorológica básica a partir de la evaluación y la interpretación de los datos obtenidos a partir de instrumentos terrestres, aéreos y espaciales.</w:t>
                      </w:r>
                    </w:p>
                  </w:txbxContent>
                </v:textbox>
                <w10:anchorlock/>
              </v:shape>
            </w:pict>
          </mc:Fallback>
        </mc:AlternateContent>
      </w:r>
    </w:p>
    <w:p w14:paraId="43D98E2A" w14:textId="77399262" w:rsidR="001D16B2" w:rsidRPr="00286A6F" w:rsidRDefault="001D16B2" w:rsidP="001D16B2">
      <w:pPr>
        <w:tabs>
          <w:tab w:val="clear" w:pos="1134"/>
        </w:tabs>
        <w:spacing w:after="160" w:line="259" w:lineRule="auto"/>
        <w:jc w:val="left"/>
        <w:rPr>
          <w:rFonts w:eastAsia="Calibri" w:cs="Times New Roman"/>
          <w:kern w:val="18"/>
          <w:lang w:val="es-ES"/>
        </w:rPr>
      </w:pPr>
      <w:r>
        <w:rPr>
          <w:lang w:val="es-ES"/>
        </w:rPr>
        <w:t>Las orientaciones de la Tabla 3.8 deben ayudar a determinar los resultados del aprendizaje de enseñanza dentro de los módulos de estudio. Se pretende que estas orientaciones sean indicativas del rango y el tipo de conocimiento necesario para cumplir con los resultados del aprendizaje relacionados con los parámetros, instrumentos y métodos de observación meteorológicos, y no que sea exhaustivas o restrictivas.</w:t>
      </w:r>
    </w:p>
    <w:p w14:paraId="0C2FC271" w14:textId="77777777" w:rsidR="001D16B2" w:rsidRPr="006E74E8" w:rsidRDefault="001D16B2" w:rsidP="001654C7">
      <w:pPr>
        <w:keepNext/>
        <w:keepLines/>
        <w:tabs>
          <w:tab w:val="clear" w:pos="1134"/>
        </w:tabs>
        <w:spacing w:after="200"/>
        <w:jc w:val="left"/>
        <w:rPr>
          <w:rFonts w:eastAsia="Calibri" w:cs="Times New Roman"/>
          <w:b/>
          <w:bCs/>
          <w:color w:val="44546A"/>
          <w:lang w:val="es-ES"/>
        </w:rPr>
      </w:pPr>
      <w:r w:rsidRPr="006E74E8">
        <w:rPr>
          <w:b/>
          <w:bCs/>
          <w:color w:val="44546A"/>
          <w:lang w:val="es-ES"/>
        </w:rPr>
        <w:lastRenderedPageBreak/>
        <w:t>Tabla 3.8.</w:t>
      </w:r>
      <w:r w:rsidRPr="006E74E8">
        <w:rPr>
          <w:color w:val="44546A"/>
          <w:lang w:val="es-ES"/>
        </w:rPr>
        <w:t xml:space="preserve"> </w:t>
      </w:r>
      <w:r w:rsidRPr="006E74E8">
        <w:rPr>
          <w:b/>
          <w:bCs/>
          <w:color w:val="44546A"/>
          <w:lang w:val="es-ES"/>
        </w:rPr>
        <w:t>Resultados de enseñanza necesarios para cumplir con los requisitos en materia de parámetros, instrumentos y métodos de observación meteorológicos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122"/>
        <w:gridCol w:w="6804"/>
      </w:tblGrid>
      <w:tr w:rsidR="001D16B2" w:rsidRPr="00CF208D" w14:paraId="700B71C9" w14:textId="77777777" w:rsidTr="005669FF">
        <w:tc>
          <w:tcPr>
            <w:tcW w:w="8926" w:type="dxa"/>
            <w:gridSpan w:val="2"/>
            <w:shd w:val="clear" w:color="auto" w:fill="auto"/>
            <w:hideMark/>
          </w:tcPr>
          <w:p w14:paraId="1F433315" w14:textId="77777777" w:rsidR="001D16B2" w:rsidRPr="00286A6F" w:rsidRDefault="001D16B2" w:rsidP="001654C7">
            <w:pPr>
              <w:keepNext/>
              <w:keepLines/>
              <w:tabs>
                <w:tab w:val="clear" w:pos="1134"/>
              </w:tabs>
              <w:spacing w:before="100" w:beforeAutospacing="1" w:after="100" w:afterAutospacing="1"/>
              <w:jc w:val="left"/>
              <w:textAlignment w:val="baseline"/>
              <w:rPr>
                <w:rFonts w:eastAsia="Calibri" w:cs="Times New Roman"/>
                <w:b/>
                <w:bCs/>
                <w:kern w:val="18"/>
                <w:lang w:val="es-ES"/>
              </w:rPr>
            </w:pPr>
            <w:bookmarkStart w:id="1211" w:name="_Hlk79148873"/>
            <w:r>
              <w:rPr>
                <w:b/>
                <w:bCs/>
                <w:lang w:val="es-ES"/>
              </w:rPr>
              <w:t>Parámetros, instrumentos y métodos de observación meteorológicos</w:t>
            </w:r>
            <w:bookmarkEnd w:id="1211"/>
          </w:p>
        </w:tc>
      </w:tr>
      <w:tr w:rsidR="001D16B2" w:rsidRPr="00CF208D" w14:paraId="6E1BE3B9" w14:textId="77777777" w:rsidTr="005669FF">
        <w:tc>
          <w:tcPr>
            <w:tcW w:w="2122" w:type="dxa"/>
            <w:shd w:val="clear" w:color="auto" w:fill="auto"/>
          </w:tcPr>
          <w:p w14:paraId="02191EF7" w14:textId="77777777" w:rsidR="001D16B2" w:rsidRPr="001D16B2" w:rsidRDefault="001D16B2" w:rsidP="001654C7">
            <w:pPr>
              <w:keepNext/>
              <w:keepLines/>
              <w:tabs>
                <w:tab w:val="clear" w:pos="1134"/>
              </w:tabs>
              <w:spacing w:before="100" w:beforeAutospacing="1" w:after="100" w:afterAutospacing="1"/>
              <w:jc w:val="left"/>
              <w:textAlignment w:val="baseline"/>
              <w:rPr>
                <w:rFonts w:eastAsia="Times New Roman" w:cs="Times New Roman"/>
                <w:bCs/>
              </w:rPr>
            </w:pPr>
            <w:r>
              <w:rPr>
                <w:lang w:val="es-ES"/>
              </w:rPr>
              <w:t>Fenómenos meteorológicos</w:t>
            </w:r>
          </w:p>
        </w:tc>
        <w:tc>
          <w:tcPr>
            <w:tcW w:w="6804" w:type="dxa"/>
            <w:shd w:val="clear" w:color="auto" w:fill="auto"/>
          </w:tcPr>
          <w:p w14:paraId="18C58F6C" w14:textId="77777777" w:rsidR="001D16B2" w:rsidRPr="00286A6F" w:rsidRDefault="001D16B2" w:rsidP="001654C7">
            <w:pPr>
              <w:keepNext/>
              <w:keepLines/>
              <w:tabs>
                <w:tab w:val="clear" w:pos="1134"/>
              </w:tabs>
              <w:spacing w:before="100" w:beforeAutospacing="1" w:after="100" w:afterAutospacing="1"/>
              <w:jc w:val="left"/>
              <w:textAlignment w:val="baseline"/>
              <w:rPr>
                <w:rFonts w:eastAsia="Times New Roman" w:cs="Times New Roman"/>
                <w:lang w:val="es-ES"/>
              </w:rPr>
            </w:pPr>
            <w:r>
              <w:rPr>
                <w:lang w:val="es-ES"/>
              </w:rPr>
              <w:t>Describir los diversos tipos de fenómenos meteorológicos considerados al efectuar una observación visual en superficie, especificar sus características y explicar su formación.</w:t>
            </w:r>
          </w:p>
        </w:tc>
      </w:tr>
      <w:tr w:rsidR="001D16B2" w:rsidRPr="00CF208D" w14:paraId="0FE02A82" w14:textId="77777777" w:rsidTr="005669FF">
        <w:tc>
          <w:tcPr>
            <w:tcW w:w="2122" w:type="dxa"/>
            <w:shd w:val="clear" w:color="auto" w:fill="auto"/>
          </w:tcPr>
          <w:p w14:paraId="3EFC179C" w14:textId="77777777" w:rsidR="001D16B2" w:rsidRPr="001D16B2" w:rsidRDefault="001D16B2" w:rsidP="001654C7">
            <w:pPr>
              <w:keepNext/>
              <w:keepLines/>
              <w:tabs>
                <w:tab w:val="clear" w:pos="1134"/>
              </w:tabs>
              <w:spacing w:before="100" w:beforeAutospacing="1" w:after="100" w:afterAutospacing="1"/>
              <w:jc w:val="left"/>
              <w:textAlignment w:val="baseline"/>
              <w:rPr>
                <w:rFonts w:eastAsia="Times New Roman" w:cs="Times New Roman"/>
                <w:bCs/>
              </w:rPr>
            </w:pPr>
            <w:r>
              <w:rPr>
                <w:lang w:val="es-ES"/>
              </w:rPr>
              <w:t>Vigilancia y observación meteorológica</w:t>
            </w:r>
          </w:p>
        </w:tc>
        <w:tc>
          <w:tcPr>
            <w:tcW w:w="6804" w:type="dxa"/>
            <w:shd w:val="clear" w:color="auto" w:fill="auto"/>
          </w:tcPr>
          <w:p w14:paraId="6822889F" w14:textId="77777777" w:rsidR="001D16B2" w:rsidRPr="00286A6F" w:rsidRDefault="001D16B2" w:rsidP="001654C7">
            <w:pPr>
              <w:keepNext/>
              <w:keepLines/>
              <w:tabs>
                <w:tab w:val="clear" w:pos="1134"/>
              </w:tabs>
              <w:spacing w:before="100" w:beforeAutospacing="1" w:after="100" w:afterAutospacing="1"/>
              <w:jc w:val="left"/>
              <w:textAlignment w:val="baseline"/>
              <w:rPr>
                <w:rFonts w:eastAsia="Times New Roman" w:cs="Times New Roman"/>
                <w:lang w:val="es-ES"/>
              </w:rPr>
            </w:pPr>
            <w:r>
              <w:rPr>
                <w:lang w:val="es-ES"/>
              </w:rPr>
              <w:t>Vigilar el estado del tiempo, efectuar observaciones en superficie mediante instrumentos operados a distancia y de lectura directa, así como mediante valoraciones visuales (en particular, al determinar tipos de nube, nubosidad y tipo de tiempo), y explicar las causas de esas valoraciones.</w:t>
            </w:r>
          </w:p>
        </w:tc>
      </w:tr>
      <w:tr w:rsidR="001D16B2" w:rsidRPr="00CF208D" w14:paraId="5487602E" w14:textId="77777777" w:rsidTr="005669FF">
        <w:tc>
          <w:tcPr>
            <w:tcW w:w="2122" w:type="dxa"/>
            <w:shd w:val="clear" w:color="auto" w:fill="auto"/>
          </w:tcPr>
          <w:p w14:paraId="25CB828A" w14:textId="77777777" w:rsidR="001D16B2" w:rsidRPr="001D16B2" w:rsidRDefault="001D16B2" w:rsidP="001654C7">
            <w:pPr>
              <w:keepNext/>
              <w:keepLines/>
              <w:tabs>
                <w:tab w:val="clear" w:pos="1134"/>
              </w:tabs>
              <w:spacing w:before="100" w:beforeAutospacing="1" w:after="100" w:afterAutospacing="1"/>
              <w:jc w:val="left"/>
              <w:textAlignment w:val="baseline"/>
              <w:rPr>
                <w:rFonts w:eastAsia="Times New Roman" w:cs="Times New Roman"/>
                <w:bCs/>
              </w:rPr>
            </w:pPr>
            <w:r>
              <w:rPr>
                <w:lang w:val="es-ES"/>
              </w:rPr>
              <w:t>Temperatura</w:t>
            </w:r>
          </w:p>
        </w:tc>
        <w:tc>
          <w:tcPr>
            <w:tcW w:w="6804" w:type="dxa"/>
            <w:shd w:val="clear" w:color="auto" w:fill="auto"/>
          </w:tcPr>
          <w:p w14:paraId="0B5B9C49" w14:textId="77777777" w:rsidR="001D16B2" w:rsidRPr="00123AC6" w:rsidRDefault="001D16B2" w:rsidP="001654C7">
            <w:pPr>
              <w:keepNext/>
              <w:keepLines/>
              <w:tabs>
                <w:tab w:val="clear" w:pos="1134"/>
              </w:tabs>
              <w:spacing w:before="100" w:beforeAutospacing="1" w:after="100" w:afterAutospacing="1"/>
              <w:jc w:val="left"/>
              <w:textAlignment w:val="baseline"/>
              <w:rPr>
                <w:rFonts w:eastAsia="Times New Roman" w:cs="Times New Roman"/>
                <w:lang w:val="es-ES"/>
              </w:rPr>
            </w:pPr>
            <w:r>
              <w:rPr>
                <w:lang w:val="es-ES"/>
              </w:rPr>
              <w:t>Examinar distintos métodos de medición de la temperatura y cómo se relacionan con los usos y limitaciones de los instrumentos y los sensores.</w:t>
            </w:r>
            <w:bookmarkStart w:id="1212" w:name="_Hlk92837056"/>
            <w:bookmarkEnd w:id="1212"/>
          </w:p>
        </w:tc>
      </w:tr>
      <w:tr w:rsidR="001D16B2" w:rsidRPr="00CF208D" w14:paraId="5EE1AF60" w14:textId="77777777" w:rsidTr="005669FF">
        <w:tc>
          <w:tcPr>
            <w:tcW w:w="2122" w:type="dxa"/>
            <w:shd w:val="clear" w:color="auto" w:fill="auto"/>
          </w:tcPr>
          <w:p w14:paraId="68819F5F" w14:textId="77777777" w:rsidR="001D16B2" w:rsidRPr="001D16B2" w:rsidRDefault="001D16B2" w:rsidP="001654C7">
            <w:pPr>
              <w:keepNext/>
              <w:keepLines/>
              <w:tabs>
                <w:tab w:val="clear" w:pos="1134"/>
              </w:tabs>
              <w:spacing w:before="100" w:beforeAutospacing="1" w:after="100" w:afterAutospacing="1"/>
              <w:jc w:val="left"/>
              <w:textAlignment w:val="baseline"/>
              <w:rPr>
                <w:rFonts w:eastAsia="Times New Roman" w:cs="Times New Roman"/>
                <w:bCs/>
              </w:rPr>
            </w:pPr>
            <w:r>
              <w:rPr>
                <w:lang w:val="es-ES"/>
              </w:rPr>
              <w:t>Humedad</w:t>
            </w:r>
          </w:p>
        </w:tc>
        <w:tc>
          <w:tcPr>
            <w:tcW w:w="6804" w:type="dxa"/>
            <w:shd w:val="clear" w:color="auto" w:fill="auto"/>
          </w:tcPr>
          <w:p w14:paraId="4FCBF779" w14:textId="77777777" w:rsidR="001D16B2" w:rsidRPr="00123AC6" w:rsidRDefault="001D16B2" w:rsidP="001654C7">
            <w:pPr>
              <w:keepNext/>
              <w:keepLines/>
              <w:tabs>
                <w:tab w:val="clear" w:pos="1134"/>
              </w:tabs>
              <w:spacing w:before="100" w:beforeAutospacing="1" w:after="100" w:afterAutospacing="1"/>
              <w:jc w:val="left"/>
              <w:textAlignment w:val="baseline"/>
              <w:rPr>
                <w:rFonts w:eastAsia="Times New Roman" w:cs="Times New Roman"/>
                <w:lang w:val="es-ES"/>
              </w:rPr>
            </w:pPr>
            <w:r>
              <w:rPr>
                <w:lang w:val="es-ES"/>
              </w:rPr>
              <w:t>Examinar distintos métodos de medición de la humedad y cómo se relacionan con los usos y limitaciones de los instrumentos y los sensores.</w:t>
            </w:r>
          </w:p>
        </w:tc>
      </w:tr>
      <w:tr w:rsidR="001D16B2" w:rsidRPr="00CF208D" w14:paraId="7B062982" w14:textId="77777777" w:rsidTr="005669FF">
        <w:tc>
          <w:tcPr>
            <w:tcW w:w="2122" w:type="dxa"/>
            <w:shd w:val="clear" w:color="auto" w:fill="auto"/>
          </w:tcPr>
          <w:p w14:paraId="1311EE96" w14:textId="77777777" w:rsidR="001D16B2" w:rsidRPr="00123AC6" w:rsidRDefault="001D16B2" w:rsidP="001654C7">
            <w:pPr>
              <w:keepNext/>
              <w:keepLines/>
              <w:tabs>
                <w:tab w:val="clear" w:pos="1134"/>
              </w:tabs>
              <w:spacing w:before="100" w:beforeAutospacing="1" w:after="100" w:afterAutospacing="1"/>
              <w:jc w:val="left"/>
              <w:textAlignment w:val="baseline"/>
              <w:rPr>
                <w:rFonts w:eastAsia="Times New Roman" w:cs="Times New Roman"/>
                <w:bCs/>
                <w:lang w:val="es-ES"/>
              </w:rPr>
            </w:pPr>
            <w:r>
              <w:rPr>
                <w:lang w:val="es-ES"/>
              </w:rPr>
              <w:t>Dirección y velocidad del viento</w:t>
            </w:r>
          </w:p>
        </w:tc>
        <w:tc>
          <w:tcPr>
            <w:tcW w:w="6804" w:type="dxa"/>
            <w:shd w:val="clear" w:color="auto" w:fill="auto"/>
          </w:tcPr>
          <w:p w14:paraId="31FABBDF" w14:textId="77777777" w:rsidR="001D16B2" w:rsidRPr="00123AC6" w:rsidRDefault="001D16B2" w:rsidP="001654C7">
            <w:pPr>
              <w:keepNext/>
              <w:keepLines/>
              <w:tabs>
                <w:tab w:val="clear" w:pos="1134"/>
              </w:tabs>
              <w:spacing w:before="100" w:beforeAutospacing="1" w:after="100" w:afterAutospacing="1"/>
              <w:jc w:val="left"/>
              <w:textAlignment w:val="baseline"/>
              <w:rPr>
                <w:rFonts w:eastAsia="Times New Roman" w:cs="Times New Roman"/>
                <w:lang w:val="es-ES"/>
              </w:rPr>
            </w:pPr>
            <w:r>
              <w:rPr>
                <w:lang w:val="es-ES"/>
              </w:rPr>
              <w:t>Examinar distintos métodos de medición de la dirección y la velocidad del viento y cómo se relacionan con los usos y limitaciones de los instrumentos y los sensores.</w:t>
            </w:r>
          </w:p>
        </w:tc>
      </w:tr>
      <w:tr w:rsidR="001D16B2" w:rsidRPr="00CF208D" w14:paraId="435952E0" w14:textId="77777777" w:rsidTr="005669FF">
        <w:tc>
          <w:tcPr>
            <w:tcW w:w="2122" w:type="dxa"/>
            <w:shd w:val="clear" w:color="auto" w:fill="auto"/>
          </w:tcPr>
          <w:p w14:paraId="367355B7" w14:textId="77777777" w:rsidR="001D16B2" w:rsidRPr="001D16B2" w:rsidRDefault="001D16B2" w:rsidP="001654C7">
            <w:pPr>
              <w:keepNext/>
              <w:keepLines/>
              <w:tabs>
                <w:tab w:val="clear" w:pos="1134"/>
              </w:tabs>
              <w:spacing w:before="100" w:beforeAutospacing="1" w:after="100" w:afterAutospacing="1"/>
              <w:jc w:val="left"/>
              <w:textAlignment w:val="baseline"/>
              <w:rPr>
                <w:rFonts w:eastAsia="Times New Roman" w:cs="Times New Roman"/>
                <w:bCs/>
              </w:rPr>
            </w:pPr>
            <w:r>
              <w:rPr>
                <w:lang w:val="es-ES"/>
              </w:rPr>
              <w:t>Precipitación</w:t>
            </w:r>
          </w:p>
        </w:tc>
        <w:tc>
          <w:tcPr>
            <w:tcW w:w="6804" w:type="dxa"/>
            <w:shd w:val="clear" w:color="auto" w:fill="auto"/>
          </w:tcPr>
          <w:p w14:paraId="01AC2021" w14:textId="77777777" w:rsidR="001D16B2" w:rsidRPr="00123AC6" w:rsidRDefault="001D16B2" w:rsidP="001654C7">
            <w:pPr>
              <w:keepNext/>
              <w:keepLines/>
              <w:tabs>
                <w:tab w:val="clear" w:pos="1134"/>
              </w:tabs>
              <w:spacing w:before="100" w:beforeAutospacing="1" w:after="100" w:afterAutospacing="1"/>
              <w:jc w:val="left"/>
              <w:textAlignment w:val="baseline"/>
              <w:rPr>
                <w:rFonts w:eastAsia="Times New Roman" w:cs="Times New Roman"/>
                <w:lang w:val="es-ES"/>
              </w:rPr>
            </w:pPr>
            <w:r>
              <w:rPr>
                <w:lang w:val="es-ES"/>
              </w:rPr>
              <w:t>Examinar distintos métodos de medición de la precipitación y cómo se relacionan con los usos y limitaciones de los instrumentos y los sensores.</w:t>
            </w:r>
          </w:p>
        </w:tc>
      </w:tr>
      <w:tr w:rsidR="001D16B2" w:rsidRPr="00CF208D" w14:paraId="0C141B85" w14:textId="77777777" w:rsidTr="005669FF">
        <w:tc>
          <w:tcPr>
            <w:tcW w:w="2122" w:type="dxa"/>
            <w:shd w:val="clear" w:color="auto" w:fill="auto"/>
          </w:tcPr>
          <w:p w14:paraId="54CD40C1" w14:textId="77777777" w:rsidR="001D16B2" w:rsidRPr="001D16B2" w:rsidRDefault="001D16B2" w:rsidP="001654C7">
            <w:pPr>
              <w:keepNext/>
              <w:keepLines/>
              <w:tabs>
                <w:tab w:val="clear" w:pos="1134"/>
              </w:tabs>
              <w:spacing w:before="100" w:beforeAutospacing="1" w:after="100" w:afterAutospacing="1"/>
              <w:jc w:val="left"/>
              <w:textAlignment w:val="baseline"/>
              <w:rPr>
                <w:rFonts w:eastAsia="Times New Roman" w:cs="Times New Roman"/>
                <w:bCs/>
              </w:rPr>
            </w:pPr>
            <w:bookmarkStart w:id="1213" w:name="_Hlk77527212"/>
            <w:r>
              <w:rPr>
                <w:lang w:val="es-ES"/>
              </w:rPr>
              <w:t>Radiación directa e indirecta</w:t>
            </w:r>
            <w:bookmarkEnd w:id="1213"/>
          </w:p>
        </w:tc>
        <w:tc>
          <w:tcPr>
            <w:tcW w:w="6804" w:type="dxa"/>
            <w:shd w:val="clear" w:color="auto" w:fill="auto"/>
          </w:tcPr>
          <w:p w14:paraId="613A13BD" w14:textId="77777777" w:rsidR="001D16B2" w:rsidRPr="00123AC6" w:rsidRDefault="001D16B2" w:rsidP="001654C7">
            <w:pPr>
              <w:keepNext/>
              <w:keepLines/>
              <w:tabs>
                <w:tab w:val="clear" w:pos="1134"/>
              </w:tabs>
              <w:spacing w:before="100" w:beforeAutospacing="1" w:after="100" w:afterAutospacing="1"/>
              <w:jc w:val="left"/>
              <w:textAlignment w:val="baseline"/>
              <w:rPr>
                <w:rFonts w:eastAsia="Times New Roman" w:cs="Times New Roman"/>
                <w:lang w:val="es-ES"/>
              </w:rPr>
            </w:pPr>
            <w:r>
              <w:rPr>
                <w:lang w:val="es-ES"/>
              </w:rPr>
              <w:t>Examinar distintos métodos de medición de radiación directa e indirecta y cómo se relacionan con los usos y limitaciones de los instrumentos y los sensores.</w:t>
            </w:r>
          </w:p>
        </w:tc>
      </w:tr>
      <w:tr w:rsidR="001D16B2" w:rsidRPr="00CF208D" w14:paraId="353322CC" w14:textId="77777777" w:rsidTr="005669FF">
        <w:tc>
          <w:tcPr>
            <w:tcW w:w="2122" w:type="dxa"/>
            <w:shd w:val="clear" w:color="auto" w:fill="auto"/>
          </w:tcPr>
          <w:p w14:paraId="7A707955" w14:textId="77777777" w:rsidR="001D16B2" w:rsidRPr="001D16B2" w:rsidRDefault="001D16B2" w:rsidP="001654C7">
            <w:pPr>
              <w:keepNext/>
              <w:keepLines/>
              <w:tabs>
                <w:tab w:val="clear" w:pos="1134"/>
              </w:tabs>
              <w:spacing w:before="100" w:beforeAutospacing="1" w:after="100" w:afterAutospacing="1"/>
              <w:jc w:val="left"/>
              <w:textAlignment w:val="baseline"/>
              <w:rPr>
                <w:rFonts w:eastAsia="Times New Roman" w:cs="Times New Roman"/>
                <w:bCs/>
              </w:rPr>
            </w:pPr>
            <w:r>
              <w:rPr>
                <w:lang w:val="es-ES"/>
              </w:rPr>
              <w:t>Presión</w:t>
            </w:r>
          </w:p>
        </w:tc>
        <w:tc>
          <w:tcPr>
            <w:tcW w:w="6804" w:type="dxa"/>
            <w:shd w:val="clear" w:color="auto" w:fill="auto"/>
          </w:tcPr>
          <w:p w14:paraId="47EB9EAD" w14:textId="77777777" w:rsidR="001D16B2" w:rsidRPr="00123AC6" w:rsidRDefault="001D16B2" w:rsidP="001654C7">
            <w:pPr>
              <w:keepNext/>
              <w:keepLines/>
              <w:tabs>
                <w:tab w:val="clear" w:pos="1134"/>
              </w:tabs>
              <w:spacing w:before="100" w:beforeAutospacing="1" w:after="100" w:afterAutospacing="1"/>
              <w:jc w:val="left"/>
              <w:textAlignment w:val="baseline"/>
              <w:rPr>
                <w:rFonts w:eastAsia="Times New Roman" w:cs="Times New Roman"/>
                <w:lang w:val="es-ES"/>
              </w:rPr>
            </w:pPr>
            <w:r>
              <w:rPr>
                <w:lang w:val="es-ES"/>
              </w:rPr>
              <w:t>Examinar distintos métodos de medición de la presión y cómo se relacionan con los usos y limitaciones de los instrumentos y los sensores.</w:t>
            </w:r>
          </w:p>
        </w:tc>
      </w:tr>
      <w:tr w:rsidR="001D16B2" w:rsidRPr="00CF208D" w14:paraId="3CCD4046" w14:textId="77777777" w:rsidTr="005669FF">
        <w:tc>
          <w:tcPr>
            <w:tcW w:w="2122" w:type="dxa"/>
            <w:shd w:val="clear" w:color="auto" w:fill="auto"/>
          </w:tcPr>
          <w:p w14:paraId="05CABEAF" w14:textId="77777777" w:rsidR="001D16B2" w:rsidRPr="001D16B2" w:rsidRDefault="001D16B2" w:rsidP="001654C7">
            <w:pPr>
              <w:keepNext/>
              <w:keepLines/>
              <w:tabs>
                <w:tab w:val="clear" w:pos="1134"/>
              </w:tabs>
              <w:spacing w:before="100" w:beforeAutospacing="1" w:after="100" w:afterAutospacing="1"/>
              <w:jc w:val="left"/>
              <w:textAlignment w:val="baseline"/>
              <w:rPr>
                <w:rFonts w:eastAsia="Times New Roman" w:cs="Times New Roman"/>
                <w:bCs/>
              </w:rPr>
            </w:pPr>
            <w:r>
              <w:rPr>
                <w:lang w:val="es-ES"/>
              </w:rPr>
              <w:t>Heliógrafo</w:t>
            </w:r>
          </w:p>
        </w:tc>
        <w:tc>
          <w:tcPr>
            <w:tcW w:w="6804" w:type="dxa"/>
            <w:shd w:val="clear" w:color="auto" w:fill="auto"/>
          </w:tcPr>
          <w:p w14:paraId="4E01F97E" w14:textId="77777777" w:rsidR="001D16B2" w:rsidRPr="00123AC6" w:rsidRDefault="001D16B2" w:rsidP="001654C7">
            <w:pPr>
              <w:keepNext/>
              <w:keepLines/>
              <w:tabs>
                <w:tab w:val="clear" w:pos="1134"/>
              </w:tabs>
              <w:spacing w:before="100" w:beforeAutospacing="1" w:after="100" w:afterAutospacing="1"/>
              <w:jc w:val="left"/>
              <w:textAlignment w:val="baseline"/>
              <w:rPr>
                <w:rFonts w:eastAsia="Times New Roman" w:cs="Times New Roman"/>
                <w:lang w:val="es-ES"/>
              </w:rPr>
            </w:pPr>
            <w:r>
              <w:rPr>
                <w:lang w:val="es-ES"/>
              </w:rPr>
              <w:t>Examinar distintos métodos de medición de la insolación y cómo se relacionan con los usos y limitaciones de los instrumentos y los sensores.</w:t>
            </w:r>
          </w:p>
        </w:tc>
      </w:tr>
      <w:tr w:rsidR="001D16B2" w:rsidRPr="00CF208D" w14:paraId="72DE510B" w14:textId="77777777" w:rsidTr="005669FF">
        <w:tc>
          <w:tcPr>
            <w:tcW w:w="2122" w:type="dxa"/>
            <w:shd w:val="clear" w:color="auto" w:fill="auto"/>
          </w:tcPr>
          <w:p w14:paraId="29278DAE" w14:textId="77777777" w:rsidR="001D16B2" w:rsidRPr="001D16B2" w:rsidRDefault="001D16B2" w:rsidP="001654C7">
            <w:pPr>
              <w:keepNext/>
              <w:keepLines/>
              <w:tabs>
                <w:tab w:val="clear" w:pos="1134"/>
              </w:tabs>
              <w:spacing w:before="100" w:beforeAutospacing="1" w:after="100" w:afterAutospacing="1"/>
              <w:jc w:val="left"/>
              <w:textAlignment w:val="baseline"/>
              <w:rPr>
                <w:rFonts w:eastAsia="Times New Roman" w:cs="Times New Roman"/>
                <w:bCs/>
              </w:rPr>
            </w:pPr>
            <w:r>
              <w:rPr>
                <w:lang w:val="es-ES"/>
              </w:rPr>
              <w:t>Evaporación</w:t>
            </w:r>
          </w:p>
        </w:tc>
        <w:tc>
          <w:tcPr>
            <w:tcW w:w="6804" w:type="dxa"/>
            <w:shd w:val="clear" w:color="auto" w:fill="auto"/>
          </w:tcPr>
          <w:p w14:paraId="6D73144A" w14:textId="77777777" w:rsidR="001D16B2" w:rsidRPr="00123AC6" w:rsidRDefault="001D16B2" w:rsidP="001654C7">
            <w:pPr>
              <w:keepNext/>
              <w:keepLines/>
              <w:tabs>
                <w:tab w:val="clear" w:pos="1134"/>
              </w:tabs>
              <w:spacing w:before="100" w:beforeAutospacing="1" w:after="100" w:afterAutospacing="1"/>
              <w:jc w:val="left"/>
              <w:textAlignment w:val="baseline"/>
              <w:rPr>
                <w:rFonts w:eastAsia="Times New Roman" w:cs="Times New Roman"/>
                <w:lang w:val="es-ES"/>
              </w:rPr>
            </w:pPr>
            <w:r>
              <w:rPr>
                <w:lang w:val="es-ES"/>
              </w:rPr>
              <w:t>Examinar distintos métodos de medición de la evaporación y cómo se relacionan con los usos y limitaciones de los instrumentos y los sensores.</w:t>
            </w:r>
          </w:p>
        </w:tc>
      </w:tr>
    </w:tbl>
    <w:p w14:paraId="55D7FE11" w14:textId="77777777" w:rsidR="001D16B2" w:rsidRPr="00123AC6" w:rsidRDefault="001D16B2" w:rsidP="001D16B2">
      <w:pPr>
        <w:tabs>
          <w:tab w:val="clear" w:pos="1134"/>
        </w:tabs>
        <w:spacing w:after="160" w:line="259" w:lineRule="auto"/>
        <w:jc w:val="left"/>
        <w:rPr>
          <w:rFonts w:eastAsia="Calibri" w:cs="Times New Roman"/>
          <w:b/>
          <w:bCs/>
          <w:kern w:val="18"/>
          <w:lang w:val="es-ES"/>
        </w:rPr>
      </w:pPr>
    </w:p>
    <w:p w14:paraId="5A3AC1BE" w14:textId="77777777" w:rsidR="001D16B2" w:rsidRPr="00123AC6" w:rsidRDefault="001D16B2" w:rsidP="001D16B2">
      <w:pPr>
        <w:keepNext/>
        <w:keepLines/>
        <w:tabs>
          <w:tab w:val="clear" w:pos="1134"/>
        </w:tabs>
        <w:spacing w:before="320" w:after="320"/>
        <w:jc w:val="left"/>
        <w:outlineLvl w:val="1"/>
        <w:rPr>
          <w:rFonts w:eastAsia="Times New Roman" w:cs="Times New Roman"/>
          <w:b/>
          <w:kern w:val="18"/>
          <w:lang w:val="es-ES"/>
        </w:rPr>
      </w:pPr>
      <w:r>
        <w:rPr>
          <w:b/>
          <w:bCs/>
          <w:lang w:val="es-ES"/>
        </w:rPr>
        <w:t>3.4.7</w:t>
      </w:r>
      <w:r>
        <w:rPr>
          <w:lang w:val="es-ES"/>
        </w:rPr>
        <w:tab/>
      </w:r>
      <w:r>
        <w:rPr>
          <w:b/>
          <w:bCs/>
          <w:lang w:val="es-ES"/>
        </w:rPr>
        <w:t>Control básico de la calidad de los datos climáticos</w:t>
      </w:r>
    </w:p>
    <w:p w14:paraId="1B27819F" w14:textId="77777777" w:rsidR="001D16B2" w:rsidRPr="001D16B2" w:rsidRDefault="001D16B2" w:rsidP="001D16B2">
      <w:pPr>
        <w:tabs>
          <w:tab w:val="clear" w:pos="1134"/>
        </w:tabs>
        <w:spacing w:after="160" w:line="259" w:lineRule="auto"/>
        <w:jc w:val="left"/>
        <w:rPr>
          <w:rFonts w:eastAsia="Calibri" w:cs="Times New Roman"/>
          <w:b/>
          <w:bCs/>
          <w:kern w:val="18"/>
        </w:rPr>
      </w:pPr>
      <w:r w:rsidRPr="001D16B2">
        <w:rPr>
          <w:rFonts w:eastAsia="Calibri" w:cs="Times New Roman"/>
          <w:noProof/>
          <w:kern w:val="18"/>
        </w:rPr>
        <mc:AlternateContent>
          <mc:Choice Requires="wps">
            <w:drawing>
              <wp:inline distT="0" distB="0" distL="0" distR="0" wp14:anchorId="53CBFF1F" wp14:editId="540732CF">
                <wp:extent cx="5731510" cy="752475"/>
                <wp:effectExtent l="0" t="0" r="21590" b="28575"/>
                <wp:docPr id="1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752475"/>
                        </a:xfrm>
                        <a:prstGeom prst="rect">
                          <a:avLst/>
                        </a:prstGeom>
                        <a:solidFill>
                          <a:sysClr val="window" lastClr="FFFFFF">
                            <a:lumMod val="95000"/>
                            <a:lumOff val="0"/>
                          </a:sysClr>
                        </a:solidFill>
                        <a:ln w="9525">
                          <a:solidFill>
                            <a:sysClr val="windowText" lastClr="000000">
                              <a:lumMod val="100000"/>
                              <a:lumOff val="0"/>
                            </a:sysClr>
                          </a:solidFill>
                          <a:miter lim="800000"/>
                          <a:headEnd/>
                          <a:tailEnd/>
                        </a:ln>
                      </wps:spPr>
                      <wps:txbx>
                        <w:txbxContent>
                          <w:p w14:paraId="4C6B4BEF" w14:textId="77777777" w:rsidR="001D16B2" w:rsidRPr="00A84A90" w:rsidRDefault="001D16B2" w:rsidP="001D16B2">
                            <w:pPr>
                              <w:rPr>
                                <w:b/>
                                <w:bCs/>
                                <w:lang w:val="es-ES"/>
                              </w:rPr>
                            </w:pPr>
                            <w:r>
                              <w:rPr>
                                <w:b/>
                                <w:bCs/>
                                <w:lang w:val="es-ES"/>
                              </w:rPr>
                              <w:t>Los técnicos en meteorología deben ser capaces de:</w:t>
                            </w:r>
                          </w:p>
                          <w:p w14:paraId="4B4CEFCF" w14:textId="316236B0" w:rsidR="001D16B2" w:rsidRPr="00A84A90" w:rsidRDefault="001D16B2" w:rsidP="002D2E23">
                            <w:pPr>
                              <w:numPr>
                                <w:ilvl w:val="0"/>
                                <w:numId w:val="1"/>
                              </w:numPr>
                              <w:tabs>
                                <w:tab w:val="clear" w:pos="1134"/>
                              </w:tabs>
                              <w:spacing w:before="100" w:beforeAutospacing="1" w:after="100" w:afterAutospacing="1"/>
                              <w:jc w:val="left"/>
                              <w:textAlignment w:val="baseline"/>
                              <w:rPr>
                                <w:lang w:val="es-ES"/>
                              </w:rPr>
                            </w:pPr>
                            <w:r>
                              <w:rPr>
                                <w:lang w:val="es-ES"/>
                              </w:rPr>
                              <w:t>Describir y aplicar los procedimientos de control de calidad de los datos climáticos.</w:t>
                            </w:r>
                          </w:p>
                        </w:txbxContent>
                      </wps:txbx>
                      <wps:bodyPr rot="0" vert="horz" wrap="square" lIns="91440" tIns="45720" rIns="91440" bIns="45720" anchor="t" anchorCtr="0" upright="1">
                        <a:noAutofit/>
                      </wps:bodyPr>
                    </wps:wsp>
                  </a:graphicData>
                </a:graphic>
              </wp:inline>
            </w:drawing>
          </mc:Choice>
          <mc:Fallback>
            <w:pict>
              <v:shape w14:anchorId="53CBFF1F" id="_x0000_s1042" type="#_x0000_t202" style="width:451.3pt;height:5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" fillcolor="#f2f2f2">
                <v:textbox>
                  <w:txbxContent>
                    <w:p w14:paraId="4C6B4BEF" w14:textId="77777777" w:rsidR="001D16B2" w:rsidRPr="00A84A90" w:rsidRDefault="001D16B2" w:rsidP="001D16B2">
                      <w:pPr>
                        <w:rPr>
                          <w:b/>
                          <w:bCs/>
                          <w:lang w:val="es-ES"/>
                        </w:rPr>
                      </w:pPr>
                      <w:r>
                        <w:rPr>
                          <w:b/>
                          <w:bCs/>
                          <w:lang w:val="es-ES"/>
                        </w:rPr>
                        <w:t>Los técnicos en meteorología deben ser capaces de:</w:t>
                      </w:r>
                    </w:p>
                    <w:p w14:paraId="4B4CEFCF" w14:textId="316236B0" w:rsidR="001D16B2" w:rsidRPr="00A84A90" w:rsidRDefault="001D16B2" w:rsidP="002D2E23">
                      <w:pPr>
                        <w:numPr>
                          <w:ilvl w:val="0"/>
                          <w:numId w:val="1"/>
                        </w:numPr>
                        <w:tabs>
                          <w:tab w:val="clear" w:pos="1134"/>
                        </w:tabs>
                        <w:spacing w:before="100" w:beforeAutospacing="1" w:after="100" w:afterAutospacing="1"/>
                        <w:jc w:val="left"/>
                        <w:textAlignment w:val="baseline"/>
                        <w:rPr>
                          <w:lang w:val="es-ES"/>
                        </w:rPr>
                      </w:pPr>
                      <w:r>
                        <w:rPr>
                          <w:lang w:val="es-ES"/>
                        </w:rPr>
                        <w:t>Describir y aplicar los procedimientos de control de calidad de los datos climáticos.</w:t>
                      </w:r>
                    </w:p>
                  </w:txbxContent>
                </v:textbox>
                <w10:anchorlock/>
              </v:shape>
            </w:pict>
          </mc:Fallback>
        </mc:AlternateContent>
      </w:r>
    </w:p>
    <w:p w14:paraId="55A4844E" w14:textId="4C06A4D9" w:rsidR="001D16B2" w:rsidRPr="00123AC6" w:rsidRDefault="001D16B2" w:rsidP="001D16B2">
      <w:pPr>
        <w:tabs>
          <w:tab w:val="clear" w:pos="1134"/>
        </w:tabs>
        <w:spacing w:after="160" w:line="259" w:lineRule="auto"/>
        <w:jc w:val="left"/>
        <w:rPr>
          <w:rFonts w:eastAsia="Calibri" w:cs="Times New Roman"/>
          <w:kern w:val="18"/>
          <w:lang w:val="es-ES"/>
        </w:rPr>
      </w:pPr>
      <w:r>
        <w:rPr>
          <w:lang w:val="es-ES"/>
        </w:rPr>
        <w:t>Las orientaciones de la Tabla 3.9 deben ayudar a determinar los resultados del aprendizaje de enseñanza dentro de los módulos de estudio. Se pretende que estas orientaciones sean indicativas del rango y el tipo de conocimiento necesario para cumplir con los resultados del aprendizaje relacionados con el control de la calidad de los datos climáticos, y no que sea exhaustivas o restrictivas.</w:t>
      </w:r>
    </w:p>
    <w:p w14:paraId="2374927C" w14:textId="77777777" w:rsidR="001D16B2" w:rsidRPr="006E74E8" w:rsidRDefault="001D16B2" w:rsidP="0067060A">
      <w:pPr>
        <w:keepNext/>
        <w:keepLines/>
        <w:tabs>
          <w:tab w:val="clear" w:pos="1134"/>
        </w:tabs>
        <w:spacing w:after="200"/>
        <w:jc w:val="left"/>
        <w:rPr>
          <w:rFonts w:eastAsia="Calibri" w:cs="Times New Roman"/>
          <w:b/>
          <w:bCs/>
          <w:color w:val="44546A"/>
          <w:lang w:val="es-ES"/>
        </w:rPr>
      </w:pPr>
      <w:r w:rsidRPr="006E74E8">
        <w:rPr>
          <w:b/>
          <w:bCs/>
          <w:color w:val="44546A"/>
          <w:lang w:val="es-ES"/>
        </w:rPr>
        <w:lastRenderedPageBreak/>
        <w:t>Tabla 3.9.</w:t>
      </w:r>
      <w:r w:rsidRPr="006E74E8">
        <w:rPr>
          <w:color w:val="44546A"/>
          <w:lang w:val="es-ES"/>
        </w:rPr>
        <w:t xml:space="preserve"> </w:t>
      </w:r>
      <w:r w:rsidRPr="006E74E8">
        <w:rPr>
          <w:b/>
          <w:bCs/>
          <w:color w:val="44546A"/>
          <w:lang w:val="es-ES"/>
        </w:rPr>
        <w:t>Resultados de enseñanza necesarios para cumplir con los requisitos en materia de control de la calidad de los datos climáticos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122"/>
        <w:gridCol w:w="6804"/>
      </w:tblGrid>
      <w:tr w:rsidR="001D16B2" w:rsidRPr="00CF208D" w14:paraId="6E8FEF93" w14:textId="77777777" w:rsidTr="005669FF">
        <w:tc>
          <w:tcPr>
            <w:tcW w:w="8926" w:type="dxa"/>
            <w:gridSpan w:val="2"/>
            <w:shd w:val="clear" w:color="auto" w:fill="auto"/>
            <w:hideMark/>
          </w:tcPr>
          <w:p w14:paraId="4A2452F9" w14:textId="77777777" w:rsidR="001D16B2" w:rsidRPr="00123AC6" w:rsidRDefault="001D16B2" w:rsidP="0067060A">
            <w:pPr>
              <w:keepNext/>
              <w:keepLines/>
              <w:tabs>
                <w:tab w:val="clear" w:pos="1134"/>
              </w:tabs>
              <w:spacing w:before="100" w:beforeAutospacing="1" w:after="100" w:afterAutospacing="1"/>
              <w:jc w:val="left"/>
              <w:textAlignment w:val="baseline"/>
              <w:rPr>
                <w:rFonts w:eastAsia="Calibri" w:cs="Times New Roman"/>
                <w:b/>
                <w:bCs/>
                <w:kern w:val="18"/>
                <w:lang w:val="es-ES"/>
              </w:rPr>
            </w:pPr>
            <w:r>
              <w:rPr>
                <w:b/>
                <w:bCs/>
                <w:lang w:val="es-ES"/>
              </w:rPr>
              <w:t>Control de la calidad de los datos climáticos</w:t>
            </w:r>
          </w:p>
        </w:tc>
      </w:tr>
      <w:tr w:rsidR="001D16B2" w:rsidRPr="00CF208D" w14:paraId="10B7842F" w14:textId="77777777" w:rsidTr="005669FF">
        <w:tc>
          <w:tcPr>
            <w:tcW w:w="2122" w:type="dxa"/>
            <w:shd w:val="clear" w:color="auto" w:fill="auto"/>
          </w:tcPr>
          <w:p w14:paraId="22E6C16E" w14:textId="77777777" w:rsidR="001D16B2" w:rsidRPr="001D16B2" w:rsidRDefault="001D16B2" w:rsidP="0067060A">
            <w:pPr>
              <w:keepNext/>
              <w:keepLines/>
              <w:tabs>
                <w:tab w:val="clear" w:pos="1134"/>
              </w:tabs>
              <w:spacing w:before="100" w:beforeAutospacing="1" w:after="100" w:afterAutospacing="1"/>
              <w:jc w:val="left"/>
              <w:textAlignment w:val="baseline"/>
              <w:rPr>
                <w:rFonts w:eastAsia="Times New Roman" w:cs="Times New Roman"/>
                <w:bCs/>
              </w:rPr>
            </w:pPr>
            <w:r>
              <w:rPr>
                <w:lang w:val="es-ES"/>
              </w:rPr>
              <w:t>Conjuntos de datos climáticos</w:t>
            </w:r>
          </w:p>
        </w:tc>
        <w:tc>
          <w:tcPr>
            <w:tcW w:w="6804" w:type="dxa"/>
            <w:shd w:val="clear" w:color="auto" w:fill="auto"/>
          </w:tcPr>
          <w:p w14:paraId="09976983" w14:textId="77777777" w:rsidR="001D16B2" w:rsidRPr="00123AC6" w:rsidRDefault="001D16B2" w:rsidP="0067060A">
            <w:pPr>
              <w:keepNext/>
              <w:keepLines/>
              <w:tabs>
                <w:tab w:val="clear" w:pos="1134"/>
              </w:tabs>
              <w:spacing w:before="100" w:beforeAutospacing="1" w:after="100" w:afterAutospacing="1"/>
              <w:jc w:val="left"/>
              <w:textAlignment w:val="baseline"/>
              <w:rPr>
                <w:rFonts w:eastAsia="Times New Roman" w:cs="Times New Roman"/>
                <w:lang w:val="es-ES"/>
              </w:rPr>
            </w:pPr>
            <w:r>
              <w:rPr>
                <w:lang w:val="es-ES"/>
              </w:rPr>
              <w:t>Realizar procedimientos de conservación y recuperación de datos climáticos; evaluar la ubicación y las características de los emplazamientos de observación con respecto a los requisitos para una red de observación climática de referencia; recopilar y almacenar datos y metadatos climáticos en bases de datos relacionales; aplicar procesos de control de calidad a los datos climáticos y las series cronológicas resultantes; evaluar la homogeneidad de los datos climáticos y ajustar las series cronológicas no homogéneas; crear, archivar y documentar conjuntos de datos climáticos; y aplicar la interpolación espacial y temporal para garantizar la continuidad de datos.</w:t>
            </w:r>
          </w:p>
        </w:tc>
      </w:tr>
      <w:tr w:rsidR="001D16B2" w:rsidRPr="00CF208D" w14:paraId="2661314F" w14:textId="77777777" w:rsidTr="005669FF">
        <w:tc>
          <w:tcPr>
            <w:tcW w:w="2122" w:type="dxa"/>
            <w:shd w:val="clear" w:color="auto" w:fill="auto"/>
          </w:tcPr>
          <w:p w14:paraId="6B56BE63" w14:textId="77777777" w:rsidR="001D16B2" w:rsidRPr="00123AC6" w:rsidRDefault="001D16B2" w:rsidP="001D16B2">
            <w:pPr>
              <w:tabs>
                <w:tab w:val="clear" w:pos="1134"/>
              </w:tabs>
              <w:spacing w:before="100" w:beforeAutospacing="1" w:after="100" w:afterAutospacing="1"/>
              <w:jc w:val="left"/>
              <w:textAlignment w:val="baseline"/>
              <w:rPr>
                <w:rFonts w:eastAsia="Times New Roman" w:cs="Times New Roman"/>
                <w:bCs/>
                <w:lang w:val="es-ES"/>
              </w:rPr>
            </w:pPr>
            <w:r>
              <w:rPr>
                <w:lang w:val="es-ES"/>
              </w:rPr>
              <w:t>Calidad de la información y de los servicios climáticos</w:t>
            </w:r>
          </w:p>
        </w:tc>
        <w:tc>
          <w:tcPr>
            <w:tcW w:w="6804" w:type="dxa"/>
            <w:shd w:val="clear" w:color="auto" w:fill="auto"/>
          </w:tcPr>
          <w:p w14:paraId="79D2C875" w14:textId="77777777" w:rsidR="001D16B2" w:rsidRPr="00123AC6" w:rsidRDefault="001D16B2" w:rsidP="001D16B2">
            <w:pPr>
              <w:tabs>
                <w:tab w:val="clear" w:pos="1134"/>
              </w:tabs>
              <w:spacing w:before="100" w:beforeAutospacing="1" w:after="100" w:afterAutospacing="1"/>
              <w:jc w:val="left"/>
              <w:textAlignment w:val="baseline"/>
              <w:rPr>
                <w:rFonts w:eastAsia="Times New Roman" w:cs="Times New Roman"/>
                <w:lang w:val="es-ES"/>
              </w:rPr>
            </w:pPr>
            <w:r>
              <w:rPr>
                <w:lang w:val="es-ES"/>
              </w:rPr>
              <w:t>Definir y aplicar procesos de gestión de la calidad para los servicios climáticos; supervisar las funciones de los servicios climáticos, en particular la validación de datos, productos y servicios; evaluar las repercusiones y los beneficios de los servicios climáticos para los clientes, en particular mediante la recopilación de comentarios, sugerencias y quejas.</w:t>
            </w:r>
          </w:p>
        </w:tc>
      </w:tr>
      <w:tr w:rsidR="001D16B2" w:rsidRPr="00CF208D" w14:paraId="2DF882CD" w14:textId="77777777" w:rsidTr="005669FF">
        <w:tc>
          <w:tcPr>
            <w:tcW w:w="2122" w:type="dxa"/>
            <w:shd w:val="clear" w:color="auto" w:fill="auto"/>
          </w:tcPr>
          <w:p w14:paraId="79AD6076" w14:textId="77777777" w:rsidR="001D16B2" w:rsidRPr="00123AC6" w:rsidRDefault="001D16B2" w:rsidP="001D16B2">
            <w:pPr>
              <w:tabs>
                <w:tab w:val="clear" w:pos="1134"/>
              </w:tabs>
              <w:spacing w:before="100" w:beforeAutospacing="1" w:after="100" w:afterAutospacing="1"/>
              <w:ind w:right="100"/>
              <w:jc w:val="left"/>
              <w:textAlignment w:val="baseline"/>
              <w:rPr>
                <w:rFonts w:eastAsia="Times New Roman" w:cs="Times New Roman"/>
                <w:bCs/>
                <w:lang w:val="es-ES"/>
              </w:rPr>
            </w:pPr>
            <w:r>
              <w:rPr>
                <w:lang w:val="es-ES"/>
              </w:rPr>
              <w:t>Comunicación de información climática a los usuarios</w:t>
            </w:r>
          </w:p>
        </w:tc>
        <w:tc>
          <w:tcPr>
            <w:tcW w:w="6804" w:type="dxa"/>
            <w:shd w:val="clear" w:color="auto" w:fill="auto"/>
          </w:tcPr>
          <w:p w14:paraId="0B5A9AFD" w14:textId="04C31528" w:rsidR="001D16B2" w:rsidRPr="00123AC6" w:rsidRDefault="001D16B2" w:rsidP="001D16B2">
            <w:pPr>
              <w:tabs>
                <w:tab w:val="clear" w:pos="1134"/>
              </w:tabs>
              <w:spacing w:before="100" w:beforeAutospacing="1" w:after="100" w:afterAutospacing="1"/>
              <w:jc w:val="left"/>
              <w:textAlignment w:val="baseline"/>
              <w:rPr>
                <w:rFonts w:eastAsia="Times New Roman" w:cs="Times New Roman"/>
                <w:lang w:val="es-ES"/>
              </w:rPr>
            </w:pPr>
            <w:r>
              <w:rPr>
                <w:lang w:val="es-ES"/>
              </w:rPr>
              <w:t xml:space="preserve">Establecer canales de comunicación eficaces con los usuarios de los servicios climáticos y aumentar las capacidades de divulgación, por </w:t>
            </w:r>
            <w:r w:rsidR="00475C07">
              <w:rPr>
                <w:lang w:val="es-ES"/>
              </w:rPr>
              <w:t>ejemplo,</w:t>
            </w:r>
            <w:r>
              <w:rPr>
                <w:lang w:val="es-ES"/>
              </w:rPr>
              <w:t xml:space="preserve"> por medio de los Foros regionales sobre la evolución probable del clima, que cumplan con los requisitos de la interfaz del Marco Mundial para los Servicios Climáticos (MMSC) y con la integración en el Sistema de Información de la OMM (WIS).</w:t>
            </w:r>
          </w:p>
        </w:tc>
      </w:tr>
      <w:tr w:rsidR="001D16B2" w:rsidRPr="00CF208D" w14:paraId="1491BE79" w14:textId="77777777" w:rsidTr="005669FF">
        <w:tc>
          <w:tcPr>
            <w:tcW w:w="2122" w:type="dxa"/>
            <w:shd w:val="clear" w:color="auto" w:fill="auto"/>
          </w:tcPr>
          <w:p w14:paraId="31BEB05D" w14:textId="77777777" w:rsidR="001D16B2" w:rsidRPr="00123AC6" w:rsidRDefault="001D16B2" w:rsidP="001D16B2">
            <w:pPr>
              <w:tabs>
                <w:tab w:val="clear" w:pos="1134"/>
              </w:tabs>
              <w:spacing w:before="100" w:beforeAutospacing="1" w:after="100" w:afterAutospacing="1"/>
              <w:jc w:val="left"/>
              <w:textAlignment w:val="baseline"/>
              <w:rPr>
                <w:rFonts w:eastAsia="Times New Roman" w:cs="Times New Roman"/>
                <w:bCs/>
                <w:lang w:val="es-ES"/>
              </w:rPr>
            </w:pPr>
            <w:r>
              <w:rPr>
                <w:lang w:val="es-ES"/>
              </w:rPr>
              <w:t>Control de la calidad de los datos climáticos</w:t>
            </w:r>
          </w:p>
        </w:tc>
        <w:tc>
          <w:tcPr>
            <w:tcW w:w="6804" w:type="dxa"/>
            <w:shd w:val="clear" w:color="auto" w:fill="auto"/>
          </w:tcPr>
          <w:p w14:paraId="7B80BAF8" w14:textId="77777777" w:rsidR="001D16B2" w:rsidRPr="00123AC6" w:rsidRDefault="001D16B2" w:rsidP="001D16B2">
            <w:pPr>
              <w:tabs>
                <w:tab w:val="clear" w:pos="1134"/>
              </w:tabs>
              <w:spacing w:before="100" w:beforeAutospacing="1" w:after="100" w:afterAutospacing="1"/>
              <w:jc w:val="left"/>
              <w:textAlignment w:val="baseline"/>
              <w:rPr>
                <w:rFonts w:eastAsia="Times New Roman" w:cs="Times New Roman"/>
                <w:lang w:val="es-ES"/>
              </w:rPr>
            </w:pPr>
            <w:r>
              <w:rPr>
                <w:lang w:val="es-ES"/>
              </w:rPr>
              <w:t>Vigilar todas las observaciones para verificar si hay errores e inconsistencias, corregir los errores o marcar los datos de acuerdo con los procedimientos establecidos y adoptar medidas de seguimiento; registrar las correcciones, las marcas y las medidas de seguimiento en un repositorio de metadatos; revisar el formato y el contenido de los mensajes de observación antes de su emisión y llevar a cabo correcciones si procede; y velar por que todas las observaciones sean enviadas y recibidas con éxito.</w:t>
            </w:r>
          </w:p>
        </w:tc>
      </w:tr>
    </w:tbl>
    <w:p w14:paraId="3644DD88" w14:textId="77777777" w:rsidR="001D16B2" w:rsidRPr="00123AC6" w:rsidRDefault="001D16B2" w:rsidP="001D16B2">
      <w:pPr>
        <w:keepNext/>
        <w:keepLines/>
        <w:numPr>
          <w:ilvl w:val="1"/>
          <w:numId w:val="0"/>
        </w:numPr>
        <w:tabs>
          <w:tab w:val="clear" w:pos="1134"/>
        </w:tabs>
        <w:spacing w:before="320" w:after="320"/>
        <w:ind w:left="567" w:hanging="591"/>
        <w:jc w:val="left"/>
        <w:outlineLvl w:val="1"/>
        <w:rPr>
          <w:rFonts w:eastAsia="Times New Roman" w:cs="Times New Roman"/>
          <w:b/>
          <w:kern w:val="18"/>
          <w:lang w:val="es-ES"/>
        </w:rPr>
      </w:pPr>
      <w:r>
        <w:rPr>
          <w:b/>
          <w:bCs/>
          <w:lang w:val="es-ES"/>
        </w:rPr>
        <w:t>Resultados profesionales del aprendizaje</w:t>
      </w:r>
    </w:p>
    <w:p w14:paraId="0AF37F61" w14:textId="77777777" w:rsidR="001D16B2" w:rsidRPr="00123AC6" w:rsidRDefault="001D16B2" w:rsidP="001D16B2">
      <w:pPr>
        <w:tabs>
          <w:tab w:val="clear" w:pos="1134"/>
        </w:tabs>
        <w:spacing w:after="160" w:line="259" w:lineRule="auto"/>
        <w:jc w:val="left"/>
        <w:rPr>
          <w:rFonts w:eastAsia="Calibri" w:cs="Times New Roman"/>
          <w:kern w:val="18"/>
          <w:lang w:val="es-ES"/>
        </w:rPr>
      </w:pPr>
      <w:r>
        <w:rPr>
          <w:lang w:val="es-ES"/>
        </w:rPr>
        <w:t xml:space="preserve">Esta sección contiene resultados del aprendizaje para contribuir a la consecución de varios de los resultados generales de aprendizaje, y por ende brinda a los técnicos en meteorología las habilidades profesionales fundamentales que necesitarán en el comienzo de sus carreras. Los resultados provistos en las Tablas 3.10 y 3.11 no constituyen una lista exhaustiva de estas habilidades. Las instituciones deberán guiarse en función de las necesidades en materia de recursos humanos a nivel nacional y regional. </w:t>
      </w:r>
    </w:p>
    <w:p w14:paraId="3A6A5EF7" w14:textId="77777777" w:rsidR="001D16B2" w:rsidRPr="00DE65BA" w:rsidRDefault="001D16B2" w:rsidP="001654C7">
      <w:pPr>
        <w:keepNext/>
        <w:keepLines/>
        <w:tabs>
          <w:tab w:val="clear" w:pos="1134"/>
        </w:tabs>
        <w:spacing w:after="200"/>
        <w:jc w:val="left"/>
        <w:rPr>
          <w:rFonts w:eastAsia="Calibri" w:cs="Times New Roman"/>
          <w:b/>
          <w:bCs/>
          <w:color w:val="44546A"/>
          <w:lang w:val="es-ES"/>
        </w:rPr>
      </w:pPr>
      <w:r w:rsidRPr="00DE65BA">
        <w:rPr>
          <w:b/>
          <w:bCs/>
          <w:color w:val="44546A"/>
          <w:lang w:val="es-ES"/>
        </w:rPr>
        <w:lastRenderedPageBreak/>
        <w:t>Tabla 3.10.</w:t>
      </w:r>
      <w:r w:rsidRPr="00DE65BA">
        <w:rPr>
          <w:color w:val="44546A"/>
          <w:lang w:val="es-ES"/>
        </w:rPr>
        <w:t xml:space="preserve"> </w:t>
      </w:r>
      <w:r w:rsidRPr="00DE65BA">
        <w:rPr>
          <w:b/>
          <w:bCs/>
          <w:color w:val="44546A"/>
          <w:lang w:val="es-ES"/>
        </w:rPr>
        <w:t>Comunicación de resultados del aprendizaje útiles para las funciones de los técnicos en meteorología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122"/>
        <w:gridCol w:w="6804"/>
      </w:tblGrid>
      <w:tr w:rsidR="001D16B2" w:rsidRPr="00CF208D" w14:paraId="69CCABA6" w14:textId="77777777" w:rsidTr="005669FF">
        <w:tc>
          <w:tcPr>
            <w:tcW w:w="8926" w:type="dxa"/>
            <w:gridSpan w:val="2"/>
            <w:shd w:val="clear" w:color="auto" w:fill="auto"/>
            <w:hideMark/>
          </w:tcPr>
          <w:p w14:paraId="1DCA0273" w14:textId="77777777" w:rsidR="001D16B2" w:rsidRPr="00123AC6" w:rsidRDefault="001D16B2" w:rsidP="001654C7">
            <w:pPr>
              <w:keepNext/>
              <w:keepLines/>
              <w:tabs>
                <w:tab w:val="clear" w:pos="1134"/>
              </w:tabs>
              <w:spacing w:before="100" w:beforeAutospacing="1" w:after="100" w:afterAutospacing="1"/>
              <w:jc w:val="left"/>
              <w:textAlignment w:val="baseline"/>
              <w:rPr>
                <w:rFonts w:eastAsia="Calibri" w:cs="Times New Roman"/>
                <w:b/>
                <w:bCs/>
                <w:kern w:val="18"/>
                <w:lang w:val="es-ES"/>
              </w:rPr>
            </w:pPr>
            <w:r>
              <w:rPr>
                <w:b/>
                <w:bCs/>
                <w:lang w:val="es-ES"/>
              </w:rPr>
              <w:t>Aptitudes de comunicación y de trabajo en equipo</w:t>
            </w:r>
          </w:p>
        </w:tc>
      </w:tr>
      <w:tr w:rsidR="001D16B2" w:rsidRPr="00CF208D" w14:paraId="4184586F" w14:textId="77777777" w:rsidTr="005669FF">
        <w:trPr>
          <w:trHeight w:val="948"/>
        </w:trPr>
        <w:tc>
          <w:tcPr>
            <w:tcW w:w="2122" w:type="dxa"/>
            <w:vMerge w:val="restart"/>
            <w:shd w:val="clear" w:color="auto" w:fill="auto"/>
          </w:tcPr>
          <w:p w14:paraId="6BE1F025" w14:textId="77777777" w:rsidR="001D16B2" w:rsidRPr="001D16B2" w:rsidRDefault="001D16B2" w:rsidP="001654C7">
            <w:pPr>
              <w:keepNext/>
              <w:keepLines/>
              <w:tabs>
                <w:tab w:val="clear" w:pos="1134"/>
              </w:tabs>
              <w:spacing w:before="100" w:beforeAutospacing="1" w:after="100" w:afterAutospacing="1"/>
              <w:jc w:val="left"/>
              <w:textAlignment w:val="baseline"/>
              <w:rPr>
                <w:rFonts w:eastAsia="Times New Roman" w:cs="Times New Roman"/>
                <w:bCs/>
              </w:rPr>
            </w:pPr>
            <w:r>
              <w:rPr>
                <w:lang w:val="es-ES"/>
              </w:rPr>
              <w:t>Comunicación escrita</w:t>
            </w:r>
          </w:p>
        </w:tc>
        <w:tc>
          <w:tcPr>
            <w:tcW w:w="6804" w:type="dxa"/>
            <w:shd w:val="clear" w:color="auto" w:fill="auto"/>
          </w:tcPr>
          <w:p w14:paraId="55C6AA69" w14:textId="77777777" w:rsidR="001D16B2" w:rsidRPr="00123AC6" w:rsidRDefault="001D16B2" w:rsidP="001654C7">
            <w:pPr>
              <w:keepNext/>
              <w:keepLines/>
              <w:tabs>
                <w:tab w:val="clear" w:pos="1134"/>
              </w:tabs>
              <w:spacing w:before="100" w:beforeAutospacing="1" w:after="100" w:afterAutospacing="1"/>
              <w:jc w:val="left"/>
              <w:textAlignment w:val="baseline"/>
              <w:rPr>
                <w:rFonts w:eastAsia="Times New Roman" w:cs="Times New Roman"/>
                <w:lang w:val="es-ES"/>
              </w:rPr>
            </w:pPr>
            <w:r>
              <w:rPr>
                <w:lang w:val="es-ES"/>
              </w:rPr>
              <w:t>Utilizar programas informáticos de procesamiento de textos para elaborar textos bien escritos; utilizar programas informáticos de presentación para elaborar presentaciones o gráficos de buena calidad; preparar comunicaciones escritas en un plazo específico de forma concisa, precisa y comprensible, y destinadas a distintos clientes.</w:t>
            </w:r>
          </w:p>
        </w:tc>
      </w:tr>
      <w:tr w:rsidR="001D16B2" w:rsidRPr="00CF208D" w14:paraId="6AFDB4BC" w14:textId="77777777" w:rsidTr="005669FF">
        <w:trPr>
          <w:trHeight w:val="947"/>
        </w:trPr>
        <w:tc>
          <w:tcPr>
            <w:tcW w:w="2122" w:type="dxa"/>
            <w:vMerge/>
            <w:shd w:val="clear" w:color="auto" w:fill="auto"/>
          </w:tcPr>
          <w:p w14:paraId="0D416F72" w14:textId="77777777" w:rsidR="001D16B2" w:rsidRPr="00123AC6" w:rsidRDefault="001D16B2" w:rsidP="001654C7">
            <w:pPr>
              <w:keepNext/>
              <w:keepLines/>
              <w:tabs>
                <w:tab w:val="clear" w:pos="1134"/>
              </w:tabs>
              <w:spacing w:before="100" w:beforeAutospacing="1" w:after="100" w:afterAutospacing="1"/>
              <w:jc w:val="left"/>
              <w:textAlignment w:val="baseline"/>
              <w:rPr>
                <w:rFonts w:eastAsia="Calibri" w:cs="Times New Roman"/>
                <w:bCs/>
                <w:kern w:val="18"/>
                <w:lang w:val="es-ES"/>
              </w:rPr>
            </w:pPr>
          </w:p>
        </w:tc>
        <w:tc>
          <w:tcPr>
            <w:tcW w:w="6804" w:type="dxa"/>
            <w:shd w:val="clear" w:color="auto" w:fill="auto"/>
          </w:tcPr>
          <w:p w14:paraId="225D2914" w14:textId="77777777" w:rsidR="001D16B2" w:rsidRPr="00123AC6" w:rsidRDefault="001D16B2" w:rsidP="001654C7">
            <w:pPr>
              <w:keepNext/>
              <w:keepLines/>
              <w:tabs>
                <w:tab w:val="clear" w:pos="1134"/>
              </w:tabs>
              <w:spacing w:before="100" w:beforeAutospacing="1" w:after="100" w:afterAutospacing="1"/>
              <w:jc w:val="left"/>
              <w:textAlignment w:val="baseline"/>
              <w:rPr>
                <w:rFonts w:eastAsia="Calibri" w:cs="Times New Roman"/>
                <w:bCs/>
                <w:kern w:val="18"/>
                <w:lang w:val="es-ES"/>
              </w:rPr>
            </w:pPr>
            <w:r>
              <w:rPr>
                <w:lang w:val="es-ES"/>
              </w:rPr>
              <w:t>Comunicar información meteorológica en forma de debates sobre políticas y reuniones informativas relacionados con los pronósticos, teniendo en cuenta los impactos y haciendo uso del proceso de pronóstico del embudo; determinar las sensibilidades meteorológicas y climáticas principales de los clientes y organizar reuniones informativas adaptadas que se centren en las repercusiones, las incertidumbres y la confianza y que brinden apoyo a la adopción de decisiones.</w:t>
            </w:r>
          </w:p>
        </w:tc>
      </w:tr>
      <w:tr w:rsidR="001D16B2" w:rsidRPr="00CF208D" w14:paraId="01A7C0A8" w14:textId="77777777" w:rsidTr="005669FF">
        <w:trPr>
          <w:trHeight w:val="947"/>
        </w:trPr>
        <w:tc>
          <w:tcPr>
            <w:tcW w:w="2122" w:type="dxa"/>
            <w:vMerge/>
            <w:shd w:val="clear" w:color="auto" w:fill="auto"/>
          </w:tcPr>
          <w:p w14:paraId="220B93A6" w14:textId="77777777" w:rsidR="001D16B2" w:rsidRPr="00123AC6" w:rsidRDefault="001D16B2" w:rsidP="001654C7">
            <w:pPr>
              <w:keepNext/>
              <w:keepLines/>
              <w:tabs>
                <w:tab w:val="clear" w:pos="1134"/>
              </w:tabs>
              <w:spacing w:before="100" w:beforeAutospacing="1" w:after="100" w:afterAutospacing="1"/>
              <w:jc w:val="left"/>
              <w:textAlignment w:val="baseline"/>
              <w:rPr>
                <w:rFonts w:eastAsia="Calibri" w:cs="Times New Roman"/>
                <w:bCs/>
                <w:kern w:val="18"/>
                <w:lang w:val="es-ES"/>
              </w:rPr>
            </w:pPr>
          </w:p>
        </w:tc>
        <w:tc>
          <w:tcPr>
            <w:tcW w:w="6804" w:type="dxa"/>
            <w:shd w:val="clear" w:color="auto" w:fill="auto"/>
          </w:tcPr>
          <w:p w14:paraId="312C0AD1" w14:textId="77777777" w:rsidR="001D16B2" w:rsidRPr="00123AC6" w:rsidRDefault="001D16B2" w:rsidP="001654C7">
            <w:pPr>
              <w:keepNext/>
              <w:keepLines/>
              <w:tabs>
                <w:tab w:val="clear" w:pos="1134"/>
              </w:tabs>
              <w:spacing w:before="100" w:beforeAutospacing="1" w:after="100" w:afterAutospacing="1"/>
              <w:jc w:val="left"/>
              <w:textAlignment w:val="baseline"/>
              <w:rPr>
                <w:rFonts w:eastAsia="Calibri" w:cs="Times New Roman"/>
                <w:bCs/>
                <w:kern w:val="18"/>
                <w:lang w:val="es-ES"/>
              </w:rPr>
            </w:pPr>
            <w:r>
              <w:rPr>
                <w:lang w:val="es-ES"/>
              </w:rPr>
              <w:t>Preparar y realizar entrevistas en medios de comunicación, así como actividades de divulgación para la comunidad, haciendo uso de un lenguaje sencillo que comunique los mensajes clave; utilizar el tono de voz y el lenguaje corporal adecuados, así como mostrar empatía, para conectar con los clientes y los colegas.</w:t>
            </w:r>
          </w:p>
        </w:tc>
      </w:tr>
      <w:tr w:rsidR="001D16B2" w:rsidRPr="00CF208D" w14:paraId="7E969871" w14:textId="77777777" w:rsidTr="005669FF">
        <w:tc>
          <w:tcPr>
            <w:tcW w:w="2122" w:type="dxa"/>
            <w:shd w:val="clear" w:color="auto" w:fill="auto"/>
          </w:tcPr>
          <w:p w14:paraId="1B96A082" w14:textId="77777777" w:rsidR="001D16B2" w:rsidRPr="001D16B2" w:rsidRDefault="001D16B2" w:rsidP="001654C7">
            <w:pPr>
              <w:keepNext/>
              <w:keepLines/>
              <w:tabs>
                <w:tab w:val="clear" w:pos="1134"/>
              </w:tabs>
              <w:spacing w:before="100" w:beforeAutospacing="1" w:after="100" w:afterAutospacing="1"/>
              <w:jc w:val="left"/>
              <w:textAlignment w:val="baseline"/>
              <w:rPr>
                <w:rFonts w:eastAsia="Times New Roman" w:cs="Times New Roman"/>
                <w:bCs/>
              </w:rPr>
            </w:pPr>
            <w:r>
              <w:rPr>
                <w:lang w:val="es-ES"/>
              </w:rPr>
              <w:t>Presentaciones orales</w:t>
            </w:r>
          </w:p>
        </w:tc>
        <w:tc>
          <w:tcPr>
            <w:tcW w:w="6804" w:type="dxa"/>
            <w:shd w:val="clear" w:color="auto" w:fill="auto"/>
          </w:tcPr>
          <w:p w14:paraId="7C986CE5" w14:textId="77777777" w:rsidR="001D16B2" w:rsidRPr="00123AC6" w:rsidRDefault="001D16B2" w:rsidP="001654C7">
            <w:pPr>
              <w:keepNext/>
              <w:keepLines/>
              <w:tabs>
                <w:tab w:val="clear" w:pos="1134"/>
              </w:tabs>
              <w:spacing w:before="100" w:beforeAutospacing="1" w:after="100" w:afterAutospacing="1"/>
              <w:jc w:val="left"/>
              <w:textAlignment w:val="baseline"/>
              <w:rPr>
                <w:rFonts w:eastAsia="Times New Roman" w:cs="Times New Roman"/>
                <w:lang w:val="es-ES"/>
              </w:rPr>
            </w:pPr>
            <w:r>
              <w:rPr>
                <w:lang w:val="es-ES"/>
              </w:rPr>
              <w:t>Realizar presentaciones en los plazos fijados, de modo que el contenido y el estilo de la presentación permitan proporcionar a la audiencia información comprensible; utilizar distintos estilos y técnicas de comunicación.</w:t>
            </w:r>
          </w:p>
        </w:tc>
      </w:tr>
      <w:tr w:rsidR="001D16B2" w:rsidRPr="00CF208D" w14:paraId="7FB89B42" w14:textId="77777777" w:rsidTr="005669FF">
        <w:tc>
          <w:tcPr>
            <w:tcW w:w="2122" w:type="dxa"/>
            <w:shd w:val="clear" w:color="auto" w:fill="auto"/>
          </w:tcPr>
          <w:p w14:paraId="72632A66" w14:textId="77777777" w:rsidR="001D16B2" w:rsidRPr="001D16B2" w:rsidRDefault="001D16B2" w:rsidP="001654C7">
            <w:pPr>
              <w:keepNext/>
              <w:keepLines/>
              <w:tabs>
                <w:tab w:val="clear" w:pos="1134"/>
              </w:tabs>
              <w:spacing w:before="100" w:beforeAutospacing="1" w:after="100" w:afterAutospacing="1"/>
              <w:jc w:val="left"/>
              <w:textAlignment w:val="baseline"/>
              <w:rPr>
                <w:rFonts w:eastAsia="Calibri" w:cs="Times New Roman"/>
                <w:bCs/>
                <w:kern w:val="18"/>
              </w:rPr>
            </w:pPr>
            <w:r>
              <w:rPr>
                <w:lang w:val="es-ES"/>
              </w:rPr>
              <w:t>Trabajo en equipo</w:t>
            </w:r>
          </w:p>
        </w:tc>
        <w:tc>
          <w:tcPr>
            <w:tcW w:w="6804" w:type="dxa"/>
            <w:shd w:val="clear" w:color="auto" w:fill="auto"/>
          </w:tcPr>
          <w:p w14:paraId="615E74ED" w14:textId="77777777" w:rsidR="001D16B2" w:rsidRPr="00123AC6" w:rsidRDefault="001D16B2" w:rsidP="001654C7">
            <w:pPr>
              <w:keepNext/>
              <w:keepLines/>
              <w:tabs>
                <w:tab w:val="clear" w:pos="1134"/>
              </w:tabs>
              <w:spacing w:after="160" w:line="259" w:lineRule="auto"/>
              <w:jc w:val="left"/>
              <w:rPr>
                <w:rFonts w:eastAsia="Calibri" w:cs="Times New Roman"/>
                <w:bCs/>
                <w:kern w:val="18"/>
                <w:lang w:val="es-ES"/>
              </w:rPr>
            </w:pPr>
            <w:r>
              <w:rPr>
                <w:lang w:val="es-ES"/>
              </w:rPr>
              <w:t>Compartir conocimientos y trabajar de forma constructiva con otras personas en un equipo.</w:t>
            </w:r>
          </w:p>
        </w:tc>
      </w:tr>
    </w:tbl>
    <w:p w14:paraId="68293A25" w14:textId="77777777" w:rsidR="001D16B2" w:rsidRPr="00123AC6" w:rsidRDefault="001D16B2" w:rsidP="001D16B2">
      <w:pPr>
        <w:tabs>
          <w:tab w:val="clear" w:pos="1134"/>
        </w:tabs>
        <w:spacing w:after="160" w:line="259" w:lineRule="auto"/>
        <w:jc w:val="left"/>
        <w:rPr>
          <w:rFonts w:eastAsia="Calibri" w:cs="Times New Roman"/>
          <w:kern w:val="18"/>
          <w:lang w:val="es-ES"/>
        </w:rPr>
      </w:pPr>
      <w:bookmarkStart w:id="1214" w:name="_Hlk77521460"/>
    </w:p>
    <w:p w14:paraId="10A8915C" w14:textId="77777777" w:rsidR="001D16B2" w:rsidRPr="00BE74AA" w:rsidRDefault="001D16B2" w:rsidP="001D16B2">
      <w:pPr>
        <w:keepNext/>
        <w:tabs>
          <w:tab w:val="clear" w:pos="1134"/>
        </w:tabs>
        <w:spacing w:after="200"/>
        <w:jc w:val="left"/>
        <w:rPr>
          <w:rFonts w:eastAsia="Calibri" w:cs="Times New Roman"/>
          <w:b/>
          <w:bCs/>
          <w:color w:val="44546A"/>
          <w:lang w:val="es-ES"/>
        </w:rPr>
      </w:pPr>
      <w:r w:rsidRPr="00BE74AA">
        <w:rPr>
          <w:b/>
          <w:bCs/>
          <w:color w:val="44546A"/>
          <w:lang w:val="es-ES"/>
        </w:rPr>
        <w:t>Tabla 3.11.</w:t>
      </w:r>
      <w:r w:rsidRPr="00BE74AA">
        <w:rPr>
          <w:color w:val="44546A"/>
          <w:lang w:val="es-ES"/>
        </w:rPr>
        <w:t xml:space="preserve"> </w:t>
      </w:r>
      <w:r w:rsidRPr="00BE74AA">
        <w:rPr>
          <w:b/>
          <w:bCs/>
          <w:color w:val="44546A"/>
          <w:lang w:val="es-ES"/>
        </w:rPr>
        <w:t>Resultados del aprendizaje sobre el uso de las tecnologías de la información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122"/>
        <w:gridCol w:w="6804"/>
      </w:tblGrid>
      <w:tr w:rsidR="001D16B2" w:rsidRPr="001D16B2" w14:paraId="189A4E5C" w14:textId="77777777" w:rsidTr="005669FF">
        <w:tc>
          <w:tcPr>
            <w:tcW w:w="8926" w:type="dxa"/>
            <w:gridSpan w:val="2"/>
            <w:shd w:val="clear" w:color="auto" w:fill="auto"/>
            <w:hideMark/>
          </w:tcPr>
          <w:p w14:paraId="2DDD29D3" w14:textId="77777777" w:rsidR="001D16B2" w:rsidRPr="001D16B2" w:rsidRDefault="001D16B2" w:rsidP="001D16B2">
            <w:pPr>
              <w:tabs>
                <w:tab w:val="clear" w:pos="1134"/>
              </w:tabs>
              <w:spacing w:before="100" w:beforeAutospacing="1" w:after="100" w:afterAutospacing="1"/>
              <w:jc w:val="left"/>
              <w:textAlignment w:val="baseline"/>
              <w:rPr>
                <w:rFonts w:eastAsia="Calibri" w:cs="Times New Roman"/>
                <w:b/>
                <w:bCs/>
                <w:kern w:val="18"/>
              </w:rPr>
            </w:pPr>
            <w:r>
              <w:rPr>
                <w:b/>
                <w:bCs/>
                <w:lang w:val="es-ES"/>
              </w:rPr>
              <w:t>Tecnologías de la información</w:t>
            </w:r>
          </w:p>
        </w:tc>
      </w:tr>
      <w:tr w:rsidR="001D16B2" w:rsidRPr="00CF208D" w14:paraId="46DE362D" w14:textId="77777777" w:rsidTr="005669FF">
        <w:tc>
          <w:tcPr>
            <w:tcW w:w="2122" w:type="dxa"/>
            <w:shd w:val="clear" w:color="auto" w:fill="auto"/>
          </w:tcPr>
          <w:p w14:paraId="72BCD691" w14:textId="77777777" w:rsidR="001D16B2" w:rsidRPr="001D16B2" w:rsidRDefault="001D16B2" w:rsidP="001D16B2">
            <w:pPr>
              <w:tabs>
                <w:tab w:val="clear" w:pos="1134"/>
              </w:tabs>
              <w:spacing w:before="100" w:beforeAutospacing="1" w:after="100" w:afterAutospacing="1"/>
              <w:jc w:val="left"/>
              <w:textAlignment w:val="baseline"/>
              <w:rPr>
                <w:rFonts w:eastAsia="Times New Roman" w:cs="Times New Roman"/>
                <w:bCs/>
              </w:rPr>
            </w:pPr>
            <w:r>
              <w:rPr>
                <w:lang w:val="es-ES"/>
              </w:rPr>
              <w:t>Conocimientos básicos de computación</w:t>
            </w:r>
          </w:p>
        </w:tc>
        <w:tc>
          <w:tcPr>
            <w:tcW w:w="6804" w:type="dxa"/>
            <w:shd w:val="clear" w:color="auto" w:fill="auto"/>
          </w:tcPr>
          <w:p w14:paraId="51806CE4" w14:textId="77777777" w:rsidR="001D16B2" w:rsidRPr="00123AC6" w:rsidRDefault="001D16B2" w:rsidP="001D16B2">
            <w:pPr>
              <w:tabs>
                <w:tab w:val="clear" w:pos="1134"/>
              </w:tabs>
              <w:spacing w:before="100" w:beforeAutospacing="1" w:after="100" w:afterAutospacing="1"/>
              <w:jc w:val="left"/>
              <w:textAlignment w:val="baseline"/>
              <w:rPr>
                <w:rFonts w:eastAsia="Times New Roman" w:cs="Times New Roman"/>
                <w:lang w:val="es-ES"/>
              </w:rPr>
            </w:pPr>
            <w:r>
              <w:rPr>
                <w:lang w:val="es-ES"/>
              </w:rPr>
              <w:t>Utilizar programas informáticos de procesamiento de textos para editar y dar formato a documentos escritos; utilizar programas informáticos de presentación para editar y dar formato a presentaciones o gráficos.</w:t>
            </w:r>
          </w:p>
        </w:tc>
      </w:tr>
      <w:tr w:rsidR="001D16B2" w:rsidRPr="00CF208D" w14:paraId="5E3F3A8D" w14:textId="77777777" w:rsidTr="005669FF">
        <w:tc>
          <w:tcPr>
            <w:tcW w:w="2122" w:type="dxa"/>
            <w:shd w:val="clear" w:color="auto" w:fill="auto"/>
          </w:tcPr>
          <w:p w14:paraId="55D143E6" w14:textId="77777777" w:rsidR="001D16B2" w:rsidRPr="001D16B2" w:rsidRDefault="001D16B2" w:rsidP="001D16B2">
            <w:pPr>
              <w:tabs>
                <w:tab w:val="clear" w:pos="1134"/>
              </w:tabs>
              <w:spacing w:before="100" w:beforeAutospacing="1" w:after="100" w:afterAutospacing="1"/>
              <w:jc w:val="left"/>
              <w:textAlignment w:val="baseline"/>
              <w:rPr>
                <w:rFonts w:eastAsia="Times New Roman" w:cs="Times New Roman"/>
                <w:bCs/>
              </w:rPr>
            </w:pPr>
            <w:proofErr w:type="gramStart"/>
            <w:r>
              <w:rPr>
                <w:lang w:val="es-ES"/>
              </w:rPr>
              <w:t>Material a publicar</w:t>
            </w:r>
            <w:proofErr w:type="gramEnd"/>
          </w:p>
        </w:tc>
        <w:tc>
          <w:tcPr>
            <w:tcW w:w="6804" w:type="dxa"/>
            <w:shd w:val="clear" w:color="auto" w:fill="auto"/>
          </w:tcPr>
          <w:p w14:paraId="5826A971" w14:textId="77777777" w:rsidR="001D16B2" w:rsidRPr="00123AC6" w:rsidRDefault="001D16B2" w:rsidP="001D16B2">
            <w:pPr>
              <w:tabs>
                <w:tab w:val="clear" w:pos="1134"/>
              </w:tabs>
              <w:spacing w:before="100" w:beforeAutospacing="1" w:after="100" w:afterAutospacing="1"/>
              <w:jc w:val="left"/>
              <w:textAlignment w:val="baseline"/>
              <w:rPr>
                <w:rFonts w:eastAsia="Times New Roman" w:cs="Times New Roman"/>
                <w:lang w:val="es-ES"/>
              </w:rPr>
            </w:pPr>
            <w:r>
              <w:rPr>
                <w:lang w:val="es-ES"/>
              </w:rPr>
              <w:t>Crear, publicar y actualizar una página web básica; comprender los componentes de una página web (tablas e imágenes) mediante el uso de CSS y de HTML.</w:t>
            </w:r>
          </w:p>
        </w:tc>
      </w:tr>
      <w:tr w:rsidR="001D16B2" w:rsidRPr="001D16B2" w14:paraId="39903352" w14:textId="77777777" w:rsidTr="005669FF">
        <w:tc>
          <w:tcPr>
            <w:tcW w:w="2122" w:type="dxa"/>
            <w:shd w:val="clear" w:color="auto" w:fill="auto"/>
          </w:tcPr>
          <w:p w14:paraId="3AB61FA5" w14:textId="77777777" w:rsidR="001D16B2" w:rsidRPr="00123AC6" w:rsidRDefault="001D16B2" w:rsidP="001D16B2">
            <w:pPr>
              <w:tabs>
                <w:tab w:val="clear" w:pos="1134"/>
              </w:tabs>
              <w:spacing w:before="100" w:beforeAutospacing="1" w:after="100" w:afterAutospacing="1"/>
              <w:jc w:val="left"/>
              <w:textAlignment w:val="baseline"/>
              <w:rPr>
                <w:rFonts w:eastAsia="Times New Roman" w:cs="Times New Roman"/>
                <w:bCs/>
                <w:lang w:val="es-ES"/>
              </w:rPr>
            </w:pPr>
            <w:r>
              <w:rPr>
                <w:lang w:val="es-ES"/>
              </w:rPr>
              <w:t>Acceso y obtención de información</w:t>
            </w:r>
          </w:p>
        </w:tc>
        <w:tc>
          <w:tcPr>
            <w:tcW w:w="6804" w:type="dxa"/>
            <w:shd w:val="clear" w:color="auto" w:fill="auto"/>
          </w:tcPr>
          <w:p w14:paraId="77E8D069" w14:textId="77777777" w:rsidR="001D16B2" w:rsidRPr="001D16B2" w:rsidRDefault="001D16B2" w:rsidP="001D16B2">
            <w:pPr>
              <w:tabs>
                <w:tab w:val="clear" w:pos="1134"/>
              </w:tabs>
              <w:spacing w:before="100" w:beforeAutospacing="1" w:after="100" w:afterAutospacing="1"/>
              <w:jc w:val="left"/>
              <w:textAlignment w:val="baseline"/>
              <w:rPr>
                <w:rFonts w:eastAsia="Times New Roman" w:cs="Times New Roman"/>
              </w:rPr>
            </w:pPr>
            <w:r>
              <w:rPr>
                <w:lang w:val="es-ES"/>
              </w:rPr>
              <w:t>Encontrar información meteorológica utilizando bibliotecas, bases de datos y búsquedas en Internet. Elaborar material para su publicación.</w:t>
            </w:r>
          </w:p>
        </w:tc>
      </w:tr>
      <w:tr w:rsidR="001D16B2" w:rsidRPr="00CF208D" w14:paraId="6BB50781" w14:textId="77777777" w:rsidTr="005669FF">
        <w:tc>
          <w:tcPr>
            <w:tcW w:w="2122" w:type="dxa"/>
            <w:shd w:val="clear" w:color="auto" w:fill="auto"/>
          </w:tcPr>
          <w:p w14:paraId="6C0DAF45" w14:textId="77777777" w:rsidR="001D16B2" w:rsidRPr="00123AC6" w:rsidRDefault="001D16B2" w:rsidP="001D16B2">
            <w:pPr>
              <w:tabs>
                <w:tab w:val="clear" w:pos="1134"/>
              </w:tabs>
              <w:spacing w:before="100" w:beforeAutospacing="1" w:after="100" w:afterAutospacing="1"/>
              <w:jc w:val="left"/>
              <w:textAlignment w:val="baseline"/>
              <w:rPr>
                <w:rFonts w:eastAsia="Times New Roman" w:cs="Times New Roman"/>
                <w:bCs/>
                <w:lang w:val="es-ES"/>
              </w:rPr>
            </w:pPr>
            <w:r>
              <w:rPr>
                <w:lang w:val="es-ES"/>
              </w:rPr>
              <w:t>Usos de la información meteorológica</w:t>
            </w:r>
          </w:p>
        </w:tc>
        <w:tc>
          <w:tcPr>
            <w:tcW w:w="6804" w:type="dxa"/>
            <w:shd w:val="clear" w:color="auto" w:fill="auto"/>
          </w:tcPr>
          <w:p w14:paraId="6409EC24" w14:textId="77777777" w:rsidR="001D16B2" w:rsidRPr="00123AC6" w:rsidRDefault="001D16B2" w:rsidP="001D16B2">
            <w:pPr>
              <w:tabs>
                <w:tab w:val="clear" w:pos="1134"/>
              </w:tabs>
              <w:spacing w:before="100" w:beforeAutospacing="1" w:after="100" w:afterAutospacing="1"/>
              <w:jc w:val="left"/>
              <w:textAlignment w:val="baseline"/>
              <w:rPr>
                <w:rFonts w:eastAsia="Times New Roman" w:cs="Times New Roman"/>
                <w:lang w:val="es-ES"/>
              </w:rPr>
            </w:pPr>
            <w:r>
              <w:rPr>
                <w:lang w:val="es-ES"/>
              </w:rPr>
              <w:t>Describir cómo se utiliza la información meteorológica; por ejemplo, para la gestión y el control del tráfico aéreo o por parte de los miembros de la tripulación de vuelo y los gestores de riesgos de desastre.</w:t>
            </w:r>
          </w:p>
        </w:tc>
      </w:tr>
    </w:tbl>
    <w:bookmarkEnd w:id="1214"/>
    <w:p w14:paraId="1AEDC552" w14:textId="0E3F462D" w:rsidR="001D16B2" w:rsidRPr="00123AC6" w:rsidRDefault="001D16B2" w:rsidP="001D16B2">
      <w:pPr>
        <w:keepNext/>
        <w:keepLines/>
        <w:numPr>
          <w:ilvl w:val="1"/>
          <w:numId w:val="0"/>
        </w:numPr>
        <w:tabs>
          <w:tab w:val="clear" w:pos="1134"/>
        </w:tabs>
        <w:spacing w:before="320" w:after="320"/>
        <w:ind w:left="567" w:hanging="591"/>
        <w:jc w:val="left"/>
        <w:outlineLvl w:val="1"/>
        <w:rPr>
          <w:rFonts w:eastAsia="Times New Roman" w:cs="Times New Roman"/>
          <w:b/>
          <w:kern w:val="18"/>
          <w:lang w:val="es-ES"/>
        </w:rPr>
      </w:pPr>
      <w:r>
        <w:rPr>
          <w:b/>
          <w:bCs/>
          <w:lang w:val="es-ES"/>
        </w:rPr>
        <w:t xml:space="preserve">Especializaciones </w:t>
      </w:r>
      <w:r w:rsidR="005658CB">
        <w:rPr>
          <w:b/>
          <w:bCs/>
          <w:lang w:val="es-ES"/>
        </w:rPr>
        <w:t>selectivas</w:t>
      </w:r>
    </w:p>
    <w:p w14:paraId="2EB78C2B" w14:textId="1B0CCA1E" w:rsidR="001D16B2" w:rsidRPr="00123AC6" w:rsidRDefault="001D16B2" w:rsidP="001D16B2">
      <w:pPr>
        <w:tabs>
          <w:tab w:val="clear" w:pos="1134"/>
        </w:tabs>
        <w:spacing w:after="160" w:line="259" w:lineRule="auto"/>
        <w:jc w:val="left"/>
        <w:rPr>
          <w:rFonts w:eastAsia="Calibri" w:cs="Times New Roman"/>
          <w:kern w:val="18"/>
          <w:lang w:val="es-ES"/>
        </w:rPr>
      </w:pPr>
      <w:r>
        <w:rPr>
          <w:lang w:val="es-ES"/>
        </w:rPr>
        <w:t xml:space="preserve">Las orientaciones de la Tabla 3.12 deben ayudar a determinar los resultados del aprendizaje de enseñanza y los criterios de rendimiento dentro de los módulos de </w:t>
      </w:r>
      <w:r>
        <w:rPr>
          <w:lang w:val="es-ES"/>
        </w:rPr>
        <w:lastRenderedPageBreak/>
        <w:t xml:space="preserve">estudio y los cursos de formación que se basen en el PIB-TM. Se pretende que estas orientaciones sean indicativas del rango y el tipo de conocimiento y de las habilidades que se necesitan en cada especialización </w:t>
      </w:r>
      <w:r w:rsidR="005658CB">
        <w:rPr>
          <w:lang w:val="es-ES"/>
        </w:rPr>
        <w:t>selectiva</w:t>
      </w:r>
      <w:r>
        <w:rPr>
          <w:lang w:val="es-ES"/>
        </w:rPr>
        <w:t xml:space="preserve">, y no que sea exhaustivas o restrictivas. </w:t>
      </w:r>
    </w:p>
    <w:p w14:paraId="52891BFF" w14:textId="77777777" w:rsidR="001D16B2" w:rsidRPr="00FF2CA7" w:rsidRDefault="001D16B2" w:rsidP="001654C7">
      <w:pPr>
        <w:keepNext/>
        <w:keepLines/>
        <w:tabs>
          <w:tab w:val="clear" w:pos="1134"/>
        </w:tabs>
        <w:spacing w:after="200"/>
        <w:jc w:val="left"/>
        <w:rPr>
          <w:rFonts w:eastAsia="Calibri" w:cs="Times New Roman"/>
          <w:b/>
          <w:bCs/>
          <w:color w:val="44546A"/>
          <w:lang w:val="es-ES"/>
        </w:rPr>
      </w:pPr>
      <w:r w:rsidRPr="00FF2CA7">
        <w:rPr>
          <w:b/>
          <w:bCs/>
          <w:color w:val="44546A"/>
          <w:lang w:val="es-ES"/>
        </w:rPr>
        <w:t>Tabla 3.12.</w:t>
      </w:r>
      <w:r w:rsidRPr="00FF2CA7">
        <w:rPr>
          <w:color w:val="44546A"/>
          <w:lang w:val="es-ES"/>
        </w:rPr>
        <w:t xml:space="preserve"> </w:t>
      </w:r>
      <w:r w:rsidRPr="00FF2CA7">
        <w:rPr>
          <w:b/>
          <w:bCs/>
          <w:color w:val="44546A"/>
          <w:lang w:val="es-ES"/>
        </w:rPr>
        <w:t>Resultados del aprendizaje y criterios de rendimiento para las funciones de los técnicos meteorológicos generales</w:t>
      </w:r>
    </w:p>
    <w:tbl>
      <w:tblPr>
        <w:tblW w:w="8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237"/>
        <w:gridCol w:w="6600"/>
      </w:tblGrid>
      <w:tr w:rsidR="001D16B2" w:rsidRPr="001D16B2" w14:paraId="2F5541E2" w14:textId="77777777" w:rsidTr="005669FF">
        <w:tc>
          <w:tcPr>
            <w:tcW w:w="8837" w:type="dxa"/>
            <w:gridSpan w:val="2"/>
            <w:shd w:val="clear" w:color="auto" w:fill="auto"/>
            <w:hideMark/>
          </w:tcPr>
          <w:p w14:paraId="7103DF53" w14:textId="77777777" w:rsidR="001D16B2" w:rsidRPr="001D16B2" w:rsidRDefault="001D16B2" w:rsidP="001654C7">
            <w:pPr>
              <w:keepNext/>
              <w:keepLines/>
              <w:tabs>
                <w:tab w:val="clear" w:pos="1134"/>
              </w:tabs>
              <w:spacing w:after="160" w:line="259" w:lineRule="auto"/>
              <w:jc w:val="left"/>
              <w:rPr>
                <w:rFonts w:eastAsia="Calibri" w:cs="Times New Roman"/>
                <w:b/>
                <w:bCs/>
                <w:kern w:val="18"/>
              </w:rPr>
            </w:pPr>
            <w:r>
              <w:rPr>
                <w:b/>
                <w:bCs/>
                <w:lang w:val="es-ES"/>
              </w:rPr>
              <w:t>Técnico meteorológico general</w:t>
            </w:r>
          </w:p>
          <w:p w14:paraId="3C9B5D40" w14:textId="77777777" w:rsidR="001D16B2" w:rsidRPr="001D16B2" w:rsidRDefault="001D16B2" w:rsidP="001654C7">
            <w:pPr>
              <w:keepNext/>
              <w:keepLines/>
              <w:tabs>
                <w:tab w:val="clear" w:pos="1134"/>
              </w:tabs>
              <w:spacing w:before="100" w:beforeAutospacing="1" w:after="100" w:afterAutospacing="1"/>
              <w:jc w:val="left"/>
              <w:textAlignment w:val="baseline"/>
              <w:rPr>
                <w:rFonts w:eastAsia="Calibri" w:cs="Times New Roman"/>
                <w:b/>
                <w:bCs/>
                <w:kern w:val="18"/>
              </w:rPr>
            </w:pPr>
          </w:p>
        </w:tc>
      </w:tr>
      <w:tr w:rsidR="001D16B2" w:rsidRPr="00CF208D" w14:paraId="242EEB37" w14:textId="77777777" w:rsidTr="005669FF">
        <w:tc>
          <w:tcPr>
            <w:tcW w:w="2237" w:type="dxa"/>
            <w:shd w:val="clear" w:color="auto" w:fill="auto"/>
          </w:tcPr>
          <w:p w14:paraId="74CD4893" w14:textId="77777777" w:rsidR="001D16B2" w:rsidRPr="001D16B2" w:rsidRDefault="001D16B2" w:rsidP="001654C7">
            <w:pPr>
              <w:keepNext/>
              <w:keepLines/>
              <w:tabs>
                <w:tab w:val="clear" w:pos="1134"/>
              </w:tabs>
              <w:spacing w:before="100" w:beforeAutospacing="1" w:after="100" w:afterAutospacing="1"/>
              <w:jc w:val="left"/>
              <w:textAlignment w:val="baseline"/>
              <w:rPr>
                <w:rFonts w:eastAsia="Calibri" w:cs="Times New Roman"/>
                <w:bCs/>
                <w:kern w:val="18"/>
              </w:rPr>
            </w:pPr>
            <w:r>
              <w:rPr>
                <w:lang w:val="es-ES"/>
              </w:rPr>
              <w:t>Vigilar la situación meteorológica</w:t>
            </w:r>
          </w:p>
        </w:tc>
        <w:tc>
          <w:tcPr>
            <w:tcW w:w="6600" w:type="dxa"/>
            <w:shd w:val="clear" w:color="auto" w:fill="auto"/>
          </w:tcPr>
          <w:p w14:paraId="02662891" w14:textId="77777777" w:rsidR="001D16B2" w:rsidRPr="00123AC6" w:rsidRDefault="001D16B2" w:rsidP="001654C7">
            <w:pPr>
              <w:keepNext/>
              <w:keepLines/>
              <w:tabs>
                <w:tab w:val="clear" w:pos="1134"/>
              </w:tabs>
              <w:spacing w:before="100" w:beforeAutospacing="1"/>
              <w:jc w:val="left"/>
              <w:rPr>
                <w:rFonts w:eastAsia="Calibri" w:cs="Times New Roman"/>
                <w:bCs/>
                <w:kern w:val="18"/>
                <w:lang w:val="es-ES"/>
              </w:rPr>
            </w:pPr>
            <w:bookmarkStart w:id="1215" w:name="_Hlk92799492"/>
            <w:r>
              <w:rPr>
                <w:lang w:val="es-ES"/>
              </w:rPr>
              <w:t xml:space="preserve">Véase la publicación </w:t>
            </w:r>
            <w:proofErr w:type="spellStart"/>
            <w:r w:rsidRPr="00C96EEC">
              <w:rPr>
                <w:i/>
                <w:iCs/>
                <w:lang w:val="es-ES"/>
              </w:rPr>
              <w:t>Compendium</w:t>
            </w:r>
            <w:proofErr w:type="spellEnd"/>
            <w:r w:rsidRPr="00C96EEC">
              <w:rPr>
                <w:i/>
                <w:iCs/>
                <w:lang w:val="es-ES"/>
              </w:rPr>
              <w:t xml:space="preserve"> </w:t>
            </w:r>
            <w:proofErr w:type="spellStart"/>
            <w:r w:rsidRPr="00C96EEC">
              <w:rPr>
                <w:i/>
                <w:iCs/>
                <w:lang w:val="es-ES"/>
              </w:rPr>
              <w:t>of</w:t>
            </w:r>
            <w:proofErr w:type="spellEnd"/>
            <w:r w:rsidRPr="00C96EEC">
              <w:rPr>
                <w:i/>
                <w:iCs/>
                <w:lang w:val="es-ES"/>
              </w:rPr>
              <w:t xml:space="preserve"> WMO </w:t>
            </w:r>
            <w:proofErr w:type="spellStart"/>
            <w:r w:rsidRPr="00C96EEC">
              <w:rPr>
                <w:i/>
                <w:iCs/>
                <w:lang w:val="es-ES"/>
              </w:rPr>
              <w:t>Competency</w:t>
            </w:r>
            <w:proofErr w:type="spellEnd"/>
            <w:r w:rsidRPr="00C96EEC">
              <w:rPr>
                <w:i/>
                <w:iCs/>
                <w:lang w:val="es-ES"/>
              </w:rPr>
              <w:t xml:space="preserve"> </w:t>
            </w:r>
            <w:proofErr w:type="spellStart"/>
            <w:r w:rsidRPr="00C96EEC">
              <w:rPr>
                <w:i/>
                <w:iCs/>
                <w:lang w:val="es-ES"/>
              </w:rPr>
              <w:t>Frameworks</w:t>
            </w:r>
            <w:proofErr w:type="spellEnd"/>
            <w:r>
              <w:rPr>
                <w:lang w:val="es-ES"/>
              </w:rPr>
              <w:t xml:space="preserve"> (WMO-No. 1209), </w:t>
            </w:r>
            <w:proofErr w:type="spellStart"/>
            <w:r>
              <w:rPr>
                <w:lang w:val="es-ES"/>
              </w:rPr>
              <w:t>Competency</w:t>
            </w:r>
            <w:proofErr w:type="spellEnd"/>
            <w:r>
              <w:rPr>
                <w:lang w:val="es-ES"/>
              </w:rPr>
              <w:t xml:space="preserve"> </w:t>
            </w:r>
            <w:proofErr w:type="spellStart"/>
            <w:r>
              <w:rPr>
                <w:lang w:val="es-ES"/>
              </w:rPr>
              <w:t>framework</w:t>
            </w:r>
            <w:proofErr w:type="spellEnd"/>
            <w:r>
              <w:rPr>
                <w:lang w:val="es-ES"/>
              </w:rPr>
              <w:t xml:space="preserve"> </w:t>
            </w:r>
            <w:proofErr w:type="spellStart"/>
            <w:r>
              <w:rPr>
                <w:lang w:val="es-ES"/>
              </w:rPr>
              <w:t>for</w:t>
            </w:r>
            <w:proofErr w:type="spellEnd"/>
            <w:r>
              <w:rPr>
                <w:lang w:val="es-ES"/>
              </w:rPr>
              <w:t xml:space="preserve"> </w:t>
            </w:r>
            <w:proofErr w:type="spellStart"/>
            <w:r>
              <w:rPr>
                <w:lang w:val="es-ES"/>
              </w:rPr>
              <w:t>personnel</w:t>
            </w:r>
            <w:proofErr w:type="spellEnd"/>
            <w:r>
              <w:rPr>
                <w:lang w:val="es-ES"/>
              </w:rPr>
              <w:t xml:space="preserve"> </w:t>
            </w:r>
            <w:proofErr w:type="spellStart"/>
            <w:r>
              <w:rPr>
                <w:lang w:val="es-ES"/>
              </w:rPr>
              <w:t>performing</w:t>
            </w:r>
            <w:proofErr w:type="spellEnd"/>
            <w:r>
              <w:rPr>
                <w:lang w:val="es-ES"/>
              </w:rPr>
              <w:t xml:space="preserve"> </w:t>
            </w:r>
            <w:proofErr w:type="spellStart"/>
            <w:r>
              <w:rPr>
                <w:lang w:val="es-ES"/>
              </w:rPr>
              <w:t>meteorological</w:t>
            </w:r>
            <w:proofErr w:type="spellEnd"/>
            <w:r>
              <w:rPr>
                <w:lang w:val="es-ES"/>
              </w:rPr>
              <w:t xml:space="preserve"> </w:t>
            </w:r>
            <w:proofErr w:type="spellStart"/>
            <w:r>
              <w:rPr>
                <w:lang w:val="es-ES"/>
              </w:rPr>
              <w:t>observations</w:t>
            </w:r>
            <w:proofErr w:type="spellEnd"/>
            <w:r>
              <w:rPr>
                <w:lang w:val="es-ES"/>
              </w:rPr>
              <w:t xml:space="preserve">, </w:t>
            </w:r>
            <w:proofErr w:type="spellStart"/>
            <w:r>
              <w:rPr>
                <w:lang w:val="es-ES"/>
              </w:rPr>
              <w:t>Competency</w:t>
            </w:r>
            <w:proofErr w:type="spellEnd"/>
            <w:r>
              <w:rPr>
                <w:lang w:val="es-ES"/>
              </w:rPr>
              <w:t xml:space="preserve"> 1: Monitor </w:t>
            </w:r>
            <w:proofErr w:type="spellStart"/>
            <w:r>
              <w:rPr>
                <w:lang w:val="es-ES"/>
              </w:rPr>
              <w:t>the</w:t>
            </w:r>
            <w:proofErr w:type="spellEnd"/>
            <w:r>
              <w:rPr>
                <w:lang w:val="es-ES"/>
              </w:rPr>
              <w:t xml:space="preserve"> </w:t>
            </w:r>
            <w:proofErr w:type="spellStart"/>
            <w:r>
              <w:rPr>
                <w:lang w:val="es-ES"/>
              </w:rPr>
              <w:t>meteorological</w:t>
            </w:r>
            <w:proofErr w:type="spellEnd"/>
            <w:r>
              <w:rPr>
                <w:lang w:val="es-ES"/>
              </w:rPr>
              <w:t xml:space="preserve"> </w:t>
            </w:r>
            <w:proofErr w:type="spellStart"/>
            <w:r>
              <w:rPr>
                <w:lang w:val="es-ES"/>
              </w:rPr>
              <w:t>situation</w:t>
            </w:r>
            <w:proofErr w:type="spellEnd"/>
            <w:r>
              <w:rPr>
                <w:lang w:val="es-ES"/>
              </w:rPr>
              <w:t xml:space="preserve"> (Compendio de marcos de competencias de la Organización Meteorológica Mundial, Marco de competencias para el personal que realiza observaciones meteorológicas, Competencia 1: Vigilar la situación meteorológica).</w:t>
            </w:r>
            <w:bookmarkEnd w:id="1215"/>
          </w:p>
        </w:tc>
      </w:tr>
      <w:tr w:rsidR="001D16B2" w:rsidRPr="00CF208D" w14:paraId="06CB1E2D" w14:textId="77777777" w:rsidTr="005669FF">
        <w:tc>
          <w:tcPr>
            <w:tcW w:w="2237" w:type="dxa"/>
            <w:vMerge w:val="restart"/>
            <w:shd w:val="clear" w:color="auto" w:fill="auto"/>
          </w:tcPr>
          <w:p w14:paraId="37025AB9" w14:textId="77777777" w:rsidR="001D16B2" w:rsidRPr="00123AC6" w:rsidRDefault="001D16B2" w:rsidP="001D16B2">
            <w:pPr>
              <w:tabs>
                <w:tab w:val="clear" w:pos="1134"/>
              </w:tabs>
              <w:spacing w:after="160" w:line="259" w:lineRule="auto"/>
              <w:jc w:val="left"/>
              <w:rPr>
                <w:rFonts w:eastAsia="Calibri" w:cs="Times New Roman"/>
                <w:bCs/>
                <w:kern w:val="18"/>
                <w:lang w:val="es-ES"/>
              </w:rPr>
            </w:pPr>
            <w:r>
              <w:rPr>
                <w:lang w:val="es-ES"/>
              </w:rPr>
              <w:t>Codificación (</w:t>
            </w:r>
            <w:r w:rsidRPr="00C96EEC">
              <w:rPr>
                <w:i/>
                <w:iCs/>
                <w:lang w:val="es-ES"/>
              </w:rPr>
              <w:t>Manual de claves</w:t>
            </w:r>
            <w:r>
              <w:rPr>
                <w:lang w:val="es-ES"/>
              </w:rPr>
              <w:t xml:space="preserve"> (OMM-</w:t>
            </w:r>
            <w:proofErr w:type="spellStart"/>
            <w:r>
              <w:rPr>
                <w:lang w:val="es-ES"/>
              </w:rPr>
              <w:t>Nº</w:t>
            </w:r>
            <w:proofErr w:type="spellEnd"/>
            <w:r>
              <w:rPr>
                <w:lang w:val="es-ES"/>
              </w:rPr>
              <w:t xml:space="preserve"> 306))</w:t>
            </w:r>
          </w:p>
          <w:p w14:paraId="705F4F75" w14:textId="77777777" w:rsidR="001D16B2" w:rsidRPr="00123AC6" w:rsidRDefault="001D16B2" w:rsidP="001D16B2">
            <w:pPr>
              <w:tabs>
                <w:tab w:val="clear" w:pos="1134"/>
              </w:tabs>
              <w:spacing w:before="100" w:beforeAutospacing="1" w:after="100" w:afterAutospacing="1"/>
              <w:jc w:val="left"/>
              <w:textAlignment w:val="baseline"/>
              <w:rPr>
                <w:rFonts w:eastAsia="Calibri" w:cs="Times New Roman"/>
                <w:bCs/>
                <w:kern w:val="18"/>
                <w:lang w:val="es-ES"/>
              </w:rPr>
            </w:pPr>
          </w:p>
        </w:tc>
        <w:tc>
          <w:tcPr>
            <w:tcW w:w="6600" w:type="dxa"/>
            <w:shd w:val="clear" w:color="auto" w:fill="auto"/>
          </w:tcPr>
          <w:p w14:paraId="13783D0F" w14:textId="77777777" w:rsidR="001D16B2" w:rsidRPr="00123AC6" w:rsidRDefault="001D16B2" w:rsidP="001D16B2">
            <w:pPr>
              <w:tabs>
                <w:tab w:val="clear" w:pos="1134"/>
              </w:tabs>
              <w:spacing w:before="100" w:beforeAutospacing="1"/>
              <w:jc w:val="left"/>
              <w:rPr>
                <w:rFonts w:eastAsia="Calibri" w:cs="Times New Roman"/>
                <w:bCs/>
                <w:kern w:val="18"/>
                <w:lang w:val="es-ES"/>
              </w:rPr>
            </w:pPr>
            <w:r>
              <w:rPr>
                <w:lang w:val="es-ES"/>
              </w:rPr>
              <w:t>Explicar cómo se codifican las observaciones.</w:t>
            </w:r>
          </w:p>
        </w:tc>
      </w:tr>
      <w:tr w:rsidR="001D16B2" w:rsidRPr="00CF208D" w14:paraId="293E5550" w14:textId="77777777" w:rsidTr="005669FF">
        <w:tc>
          <w:tcPr>
            <w:tcW w:w="2237" w:type="dxa"/>
            <w:vMerge/>
          </w:tcPr>
          <w:p w14:paraId="395160E4" w14:textId="77777777" w:rsidR="001D16B2" w:rsidRPr="00123AC6" w:rsidRDefault="001D16B2" w:rsidP="001D16B2">
            <w:pPr>
              <w:tabs>
                <w:tab w:val="clear" w:pos="1134"/>
              </w:tabs>
              <w:spacing w:before="100" w:beforeAutospacing="1" w:after="100" w:afterAutospacing="1"/>
              <w:jc w:val="left"/>
              <w:textAlignment w:val="baseline"/>
              <w:rPr>
                <w:rFonts w:eastAsia="Calibri" w:cs="Times New Roman"/>
                <w:bCs/>
                <w:kern w:val="18"/>
                <w:lang w:val="es-ES"/>
              </w:rPr>
            </w:pPr>
          </w:p>
        </w:tc>
        <w:tc>
          <w:tcPr>
            <w:tcW w:w="6600" w:type="dxa"/>
            <w:shd w:val="clear" w:color="auto" w:fill="auto"/>
          </w:tcPr>
          <w:p w14:paraId="01FEDBAE" w14:textId="77777777" w:rsidR="001D16B2" w:rsidRPr="00123AC6" w:rsidRDefault="001D16B2" w:rsidP="001D16B2">
            <w:pPr>
              <w:tabs>
                <w:tab w:val="clear" w:pos="1134"/>
              </w:tabs>
              <w:spacing w:before="100" w:beforeAutospacing="1"/>
              <w:jc w:val="left"/>
              <w:rPr>
                <w:rFonts w:eastAsia="Calibri" w:cs="Times New Roman"/>
                <w:bCs/>
                <w:kern w:val="18"/>
                <w:lang w:val="es-ES"/>
              </w:rPr>
            </w:pPr>
            <w:r>
              <w:rPr>
                <w:lang w:val="es-ES"/>
              </w:rPr>
              <w:t>Explicar cómo se transmiten las observaciones.</w:t>
            </w:r>
          </w:p>
        </w:tc>
      </w:tr>
      <w:tr w:rsidR="001D16B2" w:rsidRPr="00CF208D" w14:paraId="2A5B4F53" w14:textId="77777777" w:rsidTr="005669FF">
        <w:tc>
          <w:tcPr>
            <w:tcW w:w="2237" w:type="dxa"/>
            <w:vMerge/>
          </w:tcPr>
          <w:p w14:paraId="575BB342" w14:textId="77777777" w:rsidR="001D16B2" w:rsidRPr="00123AC6" w:rsidRDefault="001D16B2" w:rsidP="001D16B2">
            <w:pPr>
              <w:tabs>
                <w:tab w:val="clear" w:pos="1134"/>
              </w:tabs>
              <w:spacing w:before="100" w:beforeAutospacing="1" w:after="100" w:afterAutospacing="1"/>
              <w:jc w:val="left"/>
              <w:textAlignment w:val="baseline"/>
              <w:rPr>
                <w:rFonts w:eastAsia="Calibri" w:cs="Times New Roman"/>
                <w:bCs/>
                <w:kern w:val="18"/>
                <w:lang w:val="es-ES"/>
              </w:rPr>
            </w:pPr>
          </w:p>
        </w:tc>
        <w:tc>
          <w:tcPr>
            <w:tcW w:w="6600" w:type="dxa"/>
            <w:shd w:val="clear" w:color="auto" w:fill="auto"/>
          </w:tcPr>
          <w:p w14:paraId="73F8C99C" w14:textId="15E2CCC0" w:rsidR="001D16B2" w:rsidRPr="00123AC6" w:rsidRDefault="001D16B2" w:rsidP="001D16B2">
            <w:pPr>
              <w:tabs>
                <w:tab w:val="clear" w:pos="1134"/>
              </w:tabs>
              <w:spacing w:before="100" w:beforeAutospacing="1"/>
              <w:jc w:val="left"/>
              <w:rPr>
                <w:rFonts w:eastAsia="Calibri" w:cs="Times New Roman"/>
                <w:bCs/>
                <w:kern w:val="18"/>
                <w:lang w:val="es-ES"/>
              </w:rPr>
            </w:pPr>
            <w:r>
              <w:rPr>
                <w:lang w:val="es-ES"/>
              </w:rPr>
              <w:t>Describir las diferencias entre los distintos tipos de mensajes (SYNOP, SHIP, CLIMAT, METAR, e</w:t>
            </w:r>
            <w:r w:rsidR="00475C07">
              <w:rPr>
                <w:lang w:val="es-ES"/>
              </w:rPr>
              <w:t>ntre otros</w:t>
            </w:r>
            <w:r>
              <w:rPr>
                <w:lang w:val="es-ES"/>
              </w:rPr>
              <w:t>).</w:t>
            </w:r>
            <w:bookmarkStart w:id="1216" w:name="_Hlk92721659"/>
            <w:bookmarkStart w:id="1217" w:name="_Hlk92722077"/>
            <w:bookmarkEnd w:id="1216"/>
            <w:bookmarkEnd w:id="1217"/>
          </w:p>
        </w:tc>
      </w:tr>
      <w:tr w:rsidR="001D16B2" w:rsidRPr="00CF208D" w14:paraId="04FFBFBA" w14:textId="77777777" w:rsidTr="005669FF">
        <w:tc>
          <w:tcPr>
            <w:tcW w:w="2237" w:type="dxa"/>
            <w:vMerge w:val="restart"/>
            <w:shd w:val="clear" w:color="auto" w:fill="auto"/>
          </w:tcPr>
          <w:p w14:paraId="0BFEDB21" w14:textId="77777777" w:rsidR="001D16B2" w:rsidRPr="001D16B2" w:rsidRDefault="001D16B2" w:rsidP="001D16B2">
            <w:pPr>
              <w:tabs>
                <w:tab w:val="clear" w:pos="1134"/>
              </w:tabs>
              <w:spacing w:before="100" w:beforeAutospacing="1" w:after="100" w:afterAutospacing="1"/>
              <w:jc w:val="left"/>
              <w:rPr>
                <w:rFonts w:eastAsia="Calibri" w:cs="Times New Roman"/>
                <w:bCs/>
                <w:kern w:val="18"/>
              </w:rPr>
            </w:pPr>
            <w:r>
              <w:rPr>
                <w:lang w:val="es-ES"/>
              </w:rPr>
              <w:t>Identificación de las nubes</w:t>
            </w:r>
          </w:p>
        </w:tc>
        <w:tc>
          <w:tcPr>
            <w:tcW w:w="6600" w:type="dxa"/>
            <w:shd w:val="clear" w:color="auto" w:fill="auto"/>
          </w:tcPr>
          <w:p w14:paraId="4B292866" w14:textId="77777777" w:rsidR="001D16B2" w:rsidRPr="00123AC6" w:rsidRDefault="001D16B2" w:rsidP="001D16B2">
            <w:pPr>
              <w:tabs>
                <w:tab w:val="clear" w:pos="1134"/>
              </w:tabs>
              <w:spacing w:before="100" w:beforeAutospacing="1" w:after="100" w:afterAutospacing="1"/>
              <w:jc w:val="left"/>
              <w:rPr>
                <w:rFonts w:eastAsia="Calibri" w:cs="Times New Roman"/>
                <w:bCs/>
                <w:kern w:val="18"/>
                <w:lang w:val="es-ES"/>
              </w:rPr>
            </w:pPr>
            <w:r>
              <w:rPr>
                <w:lang w:val="es-ES"/>
              </w:rPr>
              <w:t>Identificar varios tipos de nubes en función de sus características y de su altura.</w:t>
            </w:r>
          </w:p>
        </w:tc>
      </w:tr>
      <w:tr w:rsidR="001D16B2" w:rsidRPr="00CF208D" w14:paraId="584C9271" w14:textId="77777777" w:rsidTr="005669FF">
        <w:tc>
          <w:tcPr>
            <w:tcW w:w="2237" w:type="dxa"/>
            <w:vMerge/>
          </w:tcPr>
          <w:p w14:paraId="626B00E9" w14:textId="77777777" w:rsidR="001D16B2" w:rsidRPr="00123AC6" w:rsidRDefault="001D16B2" w:rsidP="001D16B2">
            <w:pPr>
              <w:tabs>
                <w:tab w:val="clear" w:pos="1134"/>
              </w:tabs>
              <w:spacing w:before="100" w:beforeAutospacing="1" w:after="100" w:afterAutospacing="1"/>
              <w:jc w:val="left"/>
              <w:textAlignment w:val="baseline"/>
              <w:rPr>
                <w:rFonts w:eastAsia="Calibri" w:cs="Times New Roman"/>
                <w:bCs/>
                <w:kern w:val="18"/>
                <w:lang w:val="es-ES"/>
              </w:rPr>
            </w:pPr>
          </w:p>
        </w:tc>
        <w:tc>
          <w:tcPr>
            <w:tcW w:w="6600" w:type="dxa"/>
            <w:shd w:val="clear" w:color="auto" w:fill="auto"/>
          </w:tcPr>
          <w:p w14:paraId="3E0EC948" w14:textId="77777777" w:rsidR="001D16B2" w:rsidRPr="00123AC6" w:rsidRDefault="001D16B2" w:rsidP="001D16B2">
            <w:pPr>
              <w:tabs>
                <w:tab w:val="clear" w:pos="1134"/>
              </w:tabs>
              <w:spacing w:before="100" w:beforeAutospacing="1" w:after="100" w:afterAutospacing="1"/>
              <w:jc w:val="left"/>
              <w:rPr>
                <w:rFonts w:eastAsia="Calibri" w:cs="Times New Roman"/>
                <w:bCs/>
                <w:kern w:val="18"/>
                <w:lang w:val="es-ES"/>
              </w:rPr>
            </w:pPr>
            <w:r>
              <w:rPr>
                <w:lang w:val="es-ES"/>
              </w:rPr>
              <w:t>Identificar los diversos tipos de nubes con fenómenos meteorológicos conexos (véase el Atlas internacional de nubes: Manual de observación de nubes y otros meteoros (OMM-</w:t>
            </w:r>
            <w:proofErr w:type="spellStart"/>
            <w:r>
              <w:rPr>
                <w:lang w:val="es-ES"/>
              </w:rPr>
              <w:t>Nº</w:t>
            </w:r>
            <w:proofErr w:type="spellEnd"/>
            <w:r>
              <w:rPr>
                <w:lang w:val="es-ES"/>
              </w:rPr>
              <w:t xml:space="preserve"> 407)).</w:t>
            </w:r>
          </w:p>
        </w:tc>
      </w:tr>
      <w:tr w:rsidR="001D16B2" w:rsidRPr="00CF208D" w14:paraId="4B2BA5D0" w14:textId="77777777" w:rsidTr="005669FF">
        <w:tc>
          <w:tcPr>
            <w:tcW w:w="2237" w:type="dxa"/>
            <w:vMerge w:val="restart"/>
            <w:shd w:val="clear" w:color="auto" w:fill="auto"/>
          </w:tcPr>
          <w:p w14:paraId="0C9AD73D" w14:textId="77777777" w:rsidR="001D16B2" w:rsidRPr="001D16B2" w:rsidRDefault="001D16B2" w:rsidP="001D16B2">
            <w:pPr>
              <w:tabs>
                <w:tab w:val="clear" w:pos="1134"/>
              </w:tabs>
              <w:spacing w:before="100" w:beforeAutospacing="1" w:after="100" w:afterAutospacing="1"/>
              <w:jc w:val="left"/>
              <w:rPr>
                <w:rFonts w:eastAsia="Calibri" w:cs="Times New Roman"/>
                <w:bCs/>
                <w:kern w:val="18"/>
              </w:rPr>
            </w:pPr>
            <w:r>
              <w:rPr>
                <w:lang w:val="es-ES"/>
              </w:rPr>
              <w:t>Observación en superficie</w:t>
            </w:r>
          </w:p>
          <w:p w14:paraId="2B3FFF00" w14:textId="77777777" w:rsidR="001D16B2" w:rsidRPr="001D16B2" w:rsidRDefault="001D16B2" w:rsidP="001D16B2">
            <w:pPr>
              <w:tabs>
                <w:tab w:val="clear" w:pos="1134"/>
              </w:tabs>
              <w:spacing w:before="100" w:beforeAutospacing="1" w:after="100" w:afterAutospacing="1"/>
              <w:jc w:val="left"/>
              <w:textAlignment w:val="baseline"/>
              <w:rPr>
                <w:rFonts w:eastAsia="Calibri" w:cs="Times New Roman"/>
                <w:bCs/>
                <w:kern w:val="18"/>
              </w:rPr>
            </w:pPr>
          </w:p>
        </w:tc>
        <w:tc>
          <w:tcPr>
            <w:tcW w:w="6600" w:type="dxa"/>
            <w:shd w:val="clear" w:color="auto" w:fill="auto"/>
          </w:tcPr>
          <w:p w14:paraId="5126738C" w14:textId="77777777" w:rsidR="001D16B2" w:rsidRPr="00123AC6" w:rsidRDefault="001D16B2" w:rsidP="0067060A">
            <w:pPr>
              <w:keepNext/>
              <w:keepLines/>
              <w:tabs>
                <w:tab w:val="clear" w:pos="1134"/>
              </w:tabs>
              <w:spacing w:before="100" w:beforeAutospacing="1" w:after="100" w:afterAutospacing="1"/>
              <w:jc w:val="left"/>
              <w:rPr>
                <w:rFonts w:eastAsia="Calibri" w:cs="Times New Roman"/>
                <w:bCs/>
                <w:kern w:val="18"/>
                <w:lang w:val="es-ES"/>
              </w:rPr>
            </w:pPr>
            <w:r>
              <w:rPr>
                <w:lang w:val="es-ES"/>
              </w:rPr>
              <w:t xml:space="preserve">Véase la publicación </w:t>
            </w:r>
            <w:proofErr w:type="spellStart"/>
            <w:r w:rsidRPr="00C96EEC">
              <w:rPr>
                <w:i/>
                <w:iCs/>
                <w:lang w:val="es-ES"/>
              </w:rPr>
              <w:t>Compendium</w:t>
            </w:r>
            <w:proofErr w:type="spellEnd"/>
            <w:r w:rsidRPr="00C96EEC">
              <w:rPr>
                <w:i/>
                <w:iCs/>
                <w:lang w:val="es-ES"/>
              </w:rPr>
              <w:t xml:space="preserve"> </w:t>
            </w:r>
            <w:proofErr w:type="spellStart"/>
            <w:r w:rsidRPr="00C96EEC">
              <w:rPr>
                <w:i/>
                <w:iCs/>
                <w:lang w:val="es-ES"/>
              </w:rPr>
              <w:t>of</w:t>
            </w:r>
            <w:proofErr w:type="spellEnd"/>
            <w:r w:rsidRPr="00C96EEC">
              <w:rPr>
                <w:i/>
                <w:iCs/>
                <w:lang w:val="es-ES"/>
              </w:rPr>
              <w:t xml:space="preserve"> WMO </w:t>
            </w:r>
            <w:proofErr w:type="spellStart"/>
            <w:r w:rsidRPr="00C96EEC">
              <w:rPr>
                <w:i/>
                <w:iCs/>
                <w:lang w:val="es-ES"/>
              </w:rPr>
              <w:t>Competency</w:t>
            </w:r>
            <w:proofErr w:type="spellEnd"/>
            <w:r w:rsidRPr="00C96EEC">
              <w:rPr>
                <w:i/>
                <w:iCs/>
                <w:lang w:val="es-ES"/>
              </w:rPr>
              <w:t xml:space="preserve"> </w:t>
            </w:r>
            <w:proofErr w:type="spellStart"/>
            <w:r w:rsidRPr="00C96EEC">
              <w:rPr>
                <w:i/>
                <w:iCs/>
                <w:lang w:val="es-ES"/>
              </w:rPr>
              <w:t>Frameworks</w:t>
            </w:r>
            <w:proofErr w:type="spellEnd"/>
            <w:r>
              <w:rPr>
                <w:lang w:val="es-ES"/>
              </w:rPr>
              <w:t xml:space="preserve"> (WMO-No. 1209), </w:t>
            </w:r>
            <w:proofErr w:type="spellStart"/>
            <w:r>
              <w:rPr>
                <w:lang w:val="es-ES"/>
              </w:rPr>
              <w:t>Competency</w:t>
            </w:r>
            <w:proofErr w:type="spellEnd"/>
            <w:r>
              <w:rPr>
                <w:lang w:val="es-ES"/>
              </w:rPr>
              <w:t xml:space="preserve"> </w:t>
            </w:r>
            <w:proofErr w:type="spellStart"/>
            <w:r>
              <w:rPr>
                <w:lang w:val="es-ES"/>
              </w:rPr>
              <w:t>framework</w:t>
            </w:r>
            <w:proofErr w:type="spellEnd"/>
            <w:r>
              <w:rPr>
                <w:lang w:val="es-ES"/>
              </w:rPr>
              <w:t xml:space="preserve"> </w:t>
            </w:r>
            <w:proofErr w:type="spellStart"/>
            <w:r>
              <w:rPr>
                <w:lang w:val="es-ES"/>
              </w:rPr>
              <w:t>for</w:t>
            </w:r>
            <w:proofErr w:type="spellEnd"/>
            <w:r>
              <w:rPr>
                <w:lang w:val="es-ES"/>
              </w:rPr>
              <w:t xml:space="preserve"> </w:t>
            </w:r>
            <w:proofErr w:type="spellStart"/>
            <w:r>
              <w:rPr>
                <w:lang w:val="es-ES"/>
              </w:rPr>
              <w:t>personnel</w:t>
            </w:r>
            <w:proofErr w:type="spellEnd"/>
            <w:r>
              <w:rPr>
                <w:lang w:val="es-ES"/>
              </w:rPr>
              <w:t xml:space="preserve"> </w:t>
            </w:r>
            <w:proofErr w:type="spellStart"/>
            <w:r>
              <w:rPr>
                <w:lang w:val="es-ES"/>
              </w:rPr>
              <w:t>performing</w:t>
            </w:r>
            <w:proofErr w:type="spellEnd"/>
            <w:r>
              <w:rPr>
                <w:lang w:val="es-ES"/>
              </w:rPr>
              <w:t xml:space="preserve"> </w:t>
            </w:r>
            <w:proofErr w:type="spellStart"/>
            <w:r>
              <w:rPr>
                <w:lang w:val="es-ES"/>
              </w:rPr>
              <w:t>meteorological</w:t>
            </w:r>
            <w:proofErr w:type="spellEnd"/>
            <w:r>
              <w:rPr>
                <w:lang w:val="es-ES"/>
              </w:rPr>
              <w:t xml:space="preserve"> </w:t>
            </w:r>
            <w:proofErr w:type="spellStart"/>
            <w:r>
              <w:rPr>
                <w:lang w:val="es-ES"/>
              </w:rPr>
              <w:t>observations</w:t>
            </w:r>
            <w:proofErr w:type="spellEnd"/>
            <w:r>
              <w:rPr>
                <w:lang w:val="es-ES"/>
              </w:rPr>
              <w:t xml:space="preserve">, </w:t>
            </w:r>
            <w:proofErr w:type="spellStart"/>
            <w:r>
              <w:rPr>
                <w:lang w:val="es-ES"/>
              </w:rPr>
              <w:t>Competency</w:t>
            </w:r>
            <w:proofErr w:type="spellEnd"/>
            <w:r>
              <w:rPr>
                <w:lang w:val="es-ES"/>
              </w:rPr>
              <w:t xml:space="preserve"> 2: </w:t>
            </w:r>
            <w:proofErr w:type="spellStart"/>
            <w:r>
              <w:rPr>
                <w:lang w:val="es-ES"/>
              </w:rPr>
              <w:t>Perform</w:t>
            </w:r>
            <w:proofErr w:type="spellEnd"/>
            <w:r>
              <w:rPr>
                <w:lang w:val="es-ES"/>
              </w:rPr>
              <w:t xml:space="preserve"> a </w:t>
            </w:r>
            <w:proofErr w:type="spellStart"/>
            <w:r>
              <w:rPr>
                <w:lang w:val="es-ES"/>
              </w:rPr>
              <w:t>surface</w:t>
            </w:r>
            <w:proofErr w:type="spellEnd"/>
            <w:r>
              <w:rPr>
                <w:lang w:val="es-ES"/>
              </w:rPr>
              <w:t xml:space="preserve"> </w:t>
            </w:r>
            <w:proofErr w:type="spellStart"/>
            <w:r>
              <w:rPr>
                <w:lang w:val="es-ES"/>
              </w:rPr>
              <w:t>observation</w:t>
            </w:r>
            <w:proofErr w:type="spellEnd"/>
            <w:r>
              <w:rPr>
                <w:lang w:val="es-ES"/>
              </w:rPr>
              <w:t xml:space="preserve"> (Compendio de marcos de competencias de la Organización Meteorológica Mundial, Marco de competencias para el personal que realiza observaciones meteorológicas, Competencia 2: Realizar observaciones en superficie).</w:t>
            </w:r>
            <w:bookmarkStart w:id="1218" w:name="_Hlk92723469"/>
            <w:bookmarkEnd w:id="1218"/>
          </w:p>
        </w:tc>
      </w:tr>
      <w:tr w:rsidR="001D16B2" w:rsidRPr="00CF208D" w14:paraId="55726978" w14:textId="77777777" w:rsidTr="005669FF">
        <w:tc>
          <w:tcPr>
            <w:tcW w:w="2237" w:type="dxa"/>
            <w:vMerge/>
          </w:tcPr>
          <w:p w14:paraId="6485023D" w14:textId="77777777" w:rsidR="001D16B2" w:rsidRPr="00123AC6" w:rsidRDefault="001D16B2" w:rsidP="001D16B2">
            <w:pPr>
              <w:tabs>
                <w:tab w:val="clear" w:pos="1134"/>
              </w:tabs>
              <w:spacing w:before="100" w:beforeAutospacing="1" w:after="100" w:afterAutospacing="1"/>
              <w:jc w:val="left"/>
              <w:textAlignment w:val="baseline"/>
              <w:rPr>
                <w:rFonts w:eastAsia="Calibri" w:cs="Times New Roman"/>
                <w:bCs/>
                <w:kern w:val="18"/>
                <w:lang w:val="es-ES"/>
              </w:rPr>
            </w:pPr>
          </w:p>
        </w:tc>
        <w:tc>
          <w:tcPr>
            <w:tcW w:w="6600" w:type="dxa"/>
            <w:shd w:val="clear" w:color="auto" w:fill="auto"/>
          </w:tcPr>
          <w:p w14:paraId="5DB3CAA8" w14:textId="77777777" w:rsidR="001D16B2" w:rsidRPr="00123AC6" w:rsidRDefault="001D16B2" w:rsidP="001D16B2">
            <w:pPr>
              <w:tabs>
                <w:tab w:val="clear" w:pos="1134"/>
              </w:tabs>
              <w:spacing w:before="100" w:beforeAutospacing="1" w:after="100" w:afterAutospacing="1"/>
              <w:jc w:val="left"/>
              <w:rPr>
                <w:rFonts w:eastAsia="Calibri" w:cs="Times New Roman"/>
                <w:bCs/>
                <w:kern w:val="18"/>
                <w:lang w:val="es-ES"/>
              </w:rPr>
            </w:pPr>
            <w:r>
              <w:rPr>
                <w:lang w:val="es-ES"/>
              </w:rPr>
              <w:t>Observar otros parámetros, según proceda, tales como la radiación solar, la evaporación, la temperatura del suelo, el estado del suelo, la humedad del suelo, el estado del mar, la composición de la atmósfera, la cizalladura del viento, la humedad de las hojas y la fenología.</w:t>
            </w:r>
          </w:p>
        </w:tc>
      </w:tr>
      <w:tr w:rsidR="001D16B2" w:rsidRPr="00CF208D" w14:paraId="61870193" w14:textId="77777777" w:rsidTr="005669FF">
        <w:tc>
          <w:tcPr>
            <w:tcW w:w="2237" w:type="dxa"/>
            <w:vMerge w:val="restart"/>
            <w:shd w:val="clear" w:color="auto" w:fill="auto"/>
          </w:tcPr>
          <w:p w14:paraId="214503A7" w14:textId="77777777" w:rsidR="001D16B2" w:rsidRPr="00123AC6" w:rsidRDefault="001D16B2" w:rsidP="001D16B2">
            <w:pPr>
              <w:tabs>
                <w:tab w:val="clear" w:pos="1134"/>
              </w:tabs>
              <w:spacing w:before="100" w:beforeAutospacing="1" w:after="100" w:afterAutospacing="1"/>
              <w:jc w:val="left"/>
              <w:rPr>
                <w:rFonts w:eastAsia="Calibri" w:cs="Times New Roman"/>
                <w:bCs/>
                <w:kern w:val="18"/>
                <w:lang w:val="es-ES"/>
              </w:rPr>
            </w:pPr>
            <w:r>
              <w:rPr>
                <w:lang w:val="es-ES"/>
              </w:rPr>
              <w:t>Calidad de la información de las observaciones</w:t>
            </w:r>
          </w:p>
        </w:tc>
        <w:tc>
          <w:tcPr>
            <w:tcW w:w="6600" w:type="dxa"/>
            <w:shd w:val="clear" w:color="auto" w:fill="auto"/>
          </w:tcPr>
          <w:p w14:paraId="6FA9D616" w14:textId="77777777" w:rsidR="001D16B2" w:rsidRPr="00123AC6" w:rsidRDefault="001D16B2" w:rsidP="001D16B2">
            <w:pPr>
              <w:tabs>
                <w:tab w:val="clear" w:pos="1134"/>
              </w:tabs>
              <w:spacing w:before="100" w:beforeAutospacing="1" w:after="100" w:afterAutospacing="1"/>
              <w:jc w:val="left"/>
              <w:rPr>
                <w:rFonts w:eastAsia="Calibri" w:cs="Times New Roman"/>
                <w:bCs/>
                <w:kern w:val="18"/>
                <w:lang w:val="es-ES"/>
              </w:rPr>
            </w:pPr>
            <w:r>
              <w:rPr>
                <w:lang w:val="es-ES"/>
              </w:rPr>
              <w:t xml:space="preserve">Véase la publicación </w:t>
            </w:r>
            <w:proofErr w:type="spellStart"/>
            <w:r w:rsidRPr="00C96EEC">
              <w:rPr>
                <w:i/>
                <w:iCs/>
                <w:lang w:val="es-ES"/>
              </w:rPr>
              <w:t>Compendium</w:t>
            </w:r>
            <w:proofErr w:type="spellEnd"/>
            <w:r w:rsidRPr="00C96EEC">
              <w:rPr>
                <w:i/>
                <w:iCs/>
                <w:lang w:val="es-ES"/>
              </w:rPr>
              <w:t xml:space="preserve"> </w:t>
            </w:r>
            <w:proofErr w:type="spellStart"/>
            <w:r w:rsidRPr="00C96EEC">
              <w:rPr>
                <w:i/>
                <w:iCs/>
                <w:lang w:val="es-ES"/>
              </w:rPr>
              <w:t>of</w:t>
            </w:r>
            <w:proofErr w:type="spellEnd"/>
            <w:r w:rsidRPr="00C96EEC">
              <w:rPr>
                <w:i/>
                <w:iCs/>
                <w:lang w:val="es-ES"/>
              </w:rPr>
              <w:t xml:space="preserve"> WMO </w:t>
            </w:r>
            <w:proofErr w:type="spellStart"/>
            <w:r w:rsidRPr="00C96EEC">
              <w:rPr>
                <w:i/>
                <w:iCs/>
                <w:lang w:val="es-ES"/>
              </w:rPr>
              <w:t>Competency</w:t>
            </w:r>
            <w:proofErr w:type="spellEnd"/>
            <w:r w:rsidRPr="00C96EEC">
              <w:rPr>
                <w:i/>
                <w:iCs/>
                <w:lang w:val="es-ES"/>
              </w:rPr>
              <w:t xml:space="preserve"> </w:t>
            </w:r>
            <w:proofErr w:type="spellStart"/>
            <w:r w:rsidRPr="00C96EEC">
              <w:rPr>
                <w:i/>
                <w:iCs/>
                <w:lang w:val="es-ES"/>
              </w:rPr>
              <w:t>Frameworks</w:t>
            </w:r>
            <w:proofErr w:type="spellEnd"/>
            <w:r>
              <w:rPr>
                <w:lang w:val="es-ES"/>
              </w:rPr>
              <w:t xml:space="preserve"> (WMO-No. 1209), </w:t>
            </w:r>
            <w:proofErr w:type="spellStart"/>
            <w:r>
              <w:rPr>
                <w:lang w:val="es-ES"/>
              </w:rPr>
              <w:t>Competency</w:t>
            </w:r>
            <w:proofErr w:type="spellEnd"/>
            <w:r>
              <w:rPr>
                <w:lang w:val="es-ES"/>
              </w:rPr>
              <w:t xml:space="preserve"> </w:t>
            </w:r>
            <w:proofErr w:type="spellStart"/>
            <w:r>
              <w:rPr>
                <w:lang w:val="es-ES"/>
              </w:rPr>
              <w:t>framework</w:t>
            </w:r>
            <w:proofErr w:type="spellEnd"/>
            <w:r>
              <w:rPr>
                <w:lang w:val="es-ES"/>
              </w:rPr>
              <w:t xml:space="preserve"> </w:t>
            </w:r>
            <w:proofErr w:type="spellStart"/>
            <w:r>
              <w:rPr>
                <w:lang w:val="es-ES"/>
              </w:rPr>
              <w:t>for</w:t>
            </w:r>
            <w:proofErr w:type="spellEnd"/>
            <w:r>
              <w:rPr>
                <w:lang w:val="es-ES"/>
              </w:rPr>
              <w:t xml:space="preserve"> </w:t>
            </w:r>
            <w:proofErr w:type="spellStart"/>
            <w:r>
              <w:rPr>
                <w:lang w:val="es-ES"/>
              </w:rPr>
              <w:t>personnel</w:t>
            </w:r>
            <w:proofErr w:type="spellEnd"/>
            <w:r>
              <w:rPr>
                <w:lang w:val="es-ES"/>
              </w:rPr>
              <w:t xml:space="preserve"> </w:t>
            </w:r>
            <w:proofErr w:type="spellStart"/>
            <w:r>
              <w:rPr>
                <w:lang w:val="es-ES"/>
              </w:rPr>
              <w:t>performing</w:t>
            </w:r>
            <w:proofErr w:type="spellEnd"/>
            <w:r>
              <w:rPr>
                <w:lang w:val="es-ES"/>
              </w:rPr>
              <w:t xml:space="preserve"> </w:t>
            </w:r>
            <w:proofErr w:type="spellStart"/>
            <w:r>
              <w:rPr>
                <w:lang w:val="es-ES"/>
              </w:rPr>
              <w:t>meteorological</w:t>
            </w:r>
            <w:proofErr w:type="spellEnd"/>
            <w:r>
              <w:rPr>
                <w:lang w:val="es-ES"/>
              </w:rPr>
              <w:t xml:space="preserve"> </w:t>
            </w:r>
            <w:proofErr w:type="spellStart"/>
            <w:r>
              <w:rPr>
                <w:lang w:val="es-ES"/>
              </w:rPr>
              <w:t>observations</w:t>
            </w:r>
            <w:proofErr w:type="spellEnd"/>
            <w:r>
              <w:rPr>
                <w:lang w:val="es-ES"/>
              </w:rPr>
              <w:t xml:space="preserve">, </w:t>
            </w:r>
            <w:proofErr w:type="spellStart"/>
            <w:r>
              <w:rPr>
                <w:lang w:val="es-ES"/>
              </w:rPr>
              <w:t>Competency</w:t>
            </w:r>
            <w:proofErr w:type="spellEnd"/>
            <w:r>
              <w:rPr>
                <w:lang w:val="es-ES"/>
              </w:rPr>
              <w:t xml:space="preserve"> 6: </w:t>
            </w:r>
            <w:proofErr w:type="spellStart"/>
            <w:r>
              <w:rPr>
                <w:lang w:val="es-ES"/>
              </w:rPr>
              <w:t>Maintain</w:t>
            </w:r>
            <w:proofErr w:type="spellEnd"/>
            <w:r>
              <w:rPr>
                <w:lang w:val="es-ES"/>
              </w:rPr>
              <w:t xml:space="preserve"> </w:t>
            </w:r>
            <w:proofErr w:type="spellStart"/>
            <w:r>
              <w:rPr>
                <w:lang w:val="es-ES"/>
              </w:rPr>
              <w:t>the</w:t>
            </w:r>
            <w:proofErr w:type="spellEnd"/>
            <w:r>
              <w:rPr>
                <w:lang w:val="es-ES"/>
              </w:rPr>
              <w:t xml:space="preserve"> </w:t>
            </w:r>
            <w:proofErr w:type="spellStart"/>
            <w:r>
              <w:rPr>
                <w:lang w:val="es-ES"/>
              </w:rPr>
              <w:t>quality</w:t>
            </w:r>
            <w:proofErr w:type="spellEnd"/>
            <w:r>
              <w:rPr>
                <w:lang w:val="es-ES"/>
              </w:rPr>
              <w:t xml:space="preserve"> </w:t>
            </w:r>
            <w:proofErr w:type="spellStart"/>
            <w:r>
              <w:rPr>
                <w:lang w:val="es-ES"/>
              </w:rPr>
              <w:t>of</w:t>
            </w:r>
            <w:proofErr w:type="spellEnd"/>
            <w:r>
              <w:rPr>
                <w:lang w:val="es-ES"/>
              </w:rPr>
              <w:t xml:space="preserve"> </w:t>
            </w:r>
            <w:proofErr w:type="spellStart"/>
            <w:r>
              <w:rPr>
                <w:lang w:val="es-ES"/>
              </w:rPr>
              <w:t>observational</w:t>
            </w:r>
            <w:proofErr w:type="spellEnd"/>
            <w:r>
              <w:rPr>
                <w:lang w:val="es-ES"/>
              </w:rPr>
              <w:t xml:space="preserve"> </w:t>
            </w:r>
            <w:proofErr w:type="spellStart"/>
            <w:r>
              <w:rPr>
                <w:lang w:val="es-ES"/>
              </w:rPr>
              <w:t>information</w:t>
            </w:r>
            <w:proofErr w:type="spellEnd"/>
            <w:r>
              <w:rPr>
                <w:lang w:val="es-ES"/>
              </w:rPr>
              <w:t xml:space="preserve"> (Compendio de marcos de competencias de la Organización Meteorológica Mundial, Marco de competencias para el personal que realiza observaciones meteorológicas, Competencia 6: Mantener la calidad de la información de las observaciones).</w:t>
            </w:r>
          </w:p>
        </w:tc>
      </w:tr>
      <w:tr w:rsidR="001D16B2" w:rsidRPr="00CF208D" w14:paraId="01B57743" w14:textId="77777777" w:rsidTr="005669FF">
        <w:tc>
          <w:tcPr>
            <w:tcW w:w="2237" w:type="dxa"/>
            <w:vMerge/>
          </w:tcPr>
          <w:p w14:paraId="135460B6" w14:textId="77777777" w:rsidR="001D16B2" w:rsidRPr="00123AC6" w:rsidRDefault="001D16B2" w:rsidP="001D16B2">
            <w:pPr>
              <w:tabs>
                <w:tab w:val="clear" w:pos="1134"/>
              </w:tabs>
              <w:spacing w:before="100" w:beforeAutospacing="1" w:after="100" w:afterAutospacing="1"/>
              <w:jc w:val="left"/>
              <w:textAlignment w:val="baseline"/>
              <w:rPr>
                <w:rFonts w:eastAsia="Calibri" w:cs="Times New Roman"/>
                <w:bCs/>
                <w:kern w:val="18"/>
                <w:lang w:val="es-ES"/>
              </w:rPr>
            </w:pPr>
          </w:p>
        </w:tc>
        <w:tc>
          <w:tcPr>
            <w:tcW w:w="6600" w:type="dxa"/>
            <w:shd w:val="clear" w:color="auto" w:fill="auto"/>
          </w:tcPr>
          <w:p w14:paraId="270EE6B5" w14:textId="77777777" w:rsidR="001D16B2" w:rsidRPr="00123AC6" w:rsidRDefault="001D16B2" w:rsidP="001D16B2">
            <w:pPr>
              <w:tabs>
                <w:tab w:val="clear" w:pos="1134"/>
              </w:tabs>
              <w:spacing w:before="100" w:beforeAutospacing="1" w:after="100" w:afterAutospacing="1"/>
              <w:jc w:val="left"/>
              <w:rPr>
                <w:rFonts w:eastAsia="Calibri" w:cs="Times New Roman"/>
                <w:bCs/>
                <w:kern w:val="18"/>
                <w:lang w:val="es-ES"/>
              </w:rPr>
            </w:pPr>
            <w:r>
              <w:rPr>
                <w:lang w:val="es-ES"/>
              </w:rPr>
              <w:t>Enumerar los requisitos del interfaz del Marco Mundial para los Servicios Climáticos (MMSC) y la integración en el Sistema de información de la OMM (WIS).</w:t>
            </w:r>
          </w:p>
        </w:tc>
      </w:tr>
      <w:tr w:rsidR="001D16B2" w:rsidRPr="00CF208D" w14:paraId="43F36C5E" w14:textId="77777777" w:rsidTr="005669FF">
        <w:tc>
          <w:tcPr>
            <w:tcW w:w="2237" w:type="dxa"/>
            <w:vMerge w:val="restart"/>
            <w:shd w:val="clear" w:color="auto" w:fill="auto"/>
          </w:tcPr>
          <w:p w14:paraId="29AD0016" w14:textId="77777777" w:rsidR="001D16B2" w:rsidRPr="00123AC6" w:rsidRDefault="001D16B2" w:rsidP="001D16B2">
            <w:pPr>
              <w:tabs>
                <w:tab w:val="clear" w:pos="1134"/>
              </w:tabs>
              <w:spacing w:before="100" w:beforeAutospacing="1" w:after="100" w:afterAutospacing="1"/>
              <w:jc w:val="left"/>
              <w:textAlignment w:val="baseline"/>
              <w:rPr>
                <w:rFonts w:eastAsia="Calibri" w:cs="Times New Roman"/>
                <w:bCs/>
                <w:kern w:val="18"/>
                <w:lang w:val="es-ES"/>
              </w:rPr>
            </w:pPr>
            <w:r>
              <w:rPr>
                <w:lang w:val="es-ES"/>
              </w:rPr>
              <w:lastRenderedPageBreak/>
              <w:t>Rendimiento de los instrumentos y sistemas</w:t>
            </w:r>
          </w:p>
        </w:tc>
        <w:tc>
          <w:tcPr>
            <w:tcW w:w="6600" w:type="dxa"/>
            <w:shd w:val="clear" w:color="auto" w:fill="auto"/>
          </w:tcPr>
          <w:p w14:paraId="6CE90F0E" w14:textId="77777777" w:rsidR="001D16B2" w:rsidRPr="00123AC6" w:rsidRDefault="001D16B2" w:rsidP="001D16B2">
            <w:pPr>
              <w:tabs>
                <w:tab w:val="clear" w:pos="1134"/>
              </w:tabs>
              <w:spacing w:before="100" w:beforeAutospacing="1" w:after="100" w:afterAutospacing="1"/>
              <w:jc w:val="left"/>
              <w:rPr>
                <w:rFonts w:eastAsia="Calibri" w:cs="Times New Roman"/>
                <w:bCs/>
                <w:kern w:val="18"/>
                <w:lang w:val="es-ES"/>
              </w:rPr>
            </w:pPr>
            <w:r>
              <w:rPr>
                <w:lang w:val="es-ES"/>
              </w:rPr>
              <w:t xml:space="preserve">Véase la publicación </w:t>
            </w:r>
            <w:proofErr w:type="spellStart"/>
            <w:r w:rsidRPr="00C96EEC">
              <w:rPr>
                <w:i/>
                <w:iCs/>
                <w:lang w:val="es-ES"/>
              </w:rPr>
              <w:t>Compendium</w:t>
            </w:r>
            <w:proofErr w:type="spellEnd"/>
            <w:r w:rsidRPr="00C96EEC">
              <w:rPr>
                <w:i/>
                <w:iCs/>
                <w:lang w:val="es-ES"/>
              </w:rPr>
              <w:t xml:space="preserve"> </w:t>
            </w:r>
            <w:proofErr w:type="spellStart"/>
            <w:r w:rsidRPr="00C96EEC">
              <w:rPr>
                <w:i/>
                <w:iCs/>
                <w:lang w:val="es-ES"/>
              </w:rPr>
              <w:t>of</w:t>
            </w:r>
            <w:proofErr w:type="spellEnd"/>
            <w:r w:rsidRPr="00C96EEC">
              <w:rPr>
                <w:i/>
                <w:iCs/>
                <w:lang w:val="es-ES"/>
              </w:rPr>
              <w:t xml:space="preserve"> WMO </w:t>
            </w:r>
            <w:proofErr w:type="spellStart"/>
            <w:r w:rsidRPr="00C96EEC">
              <w:rPr>
                <w:i/>
                <w:iCs/>
                <w:lang w:val="es-ES"/>
              </w:rPr>
              <w:t>Competency</w:t>
            </w:r>
            <w:proofErr w:type="spellEnd"/>
            <w:r w:rsidRPr="00C96EEC">
              <w:rPr>
                <w:i/>
                <w:iCs/>
                <w:lang w:val="es-ES"/>
              </w:rPr>
              <w:t xml:space="preserve"> </w:t>
            </w:r>
            <w:proofErr w:type="spellStart"/>
            <w:r w:rsidRPr="00C96EEC">
              <w:rPr>
                <w:i/>
                <w:iCs/>
                <w:lang w:val="es-ES"/>
              </w:rPr>
              <w:t>Frameworks</w:t>
            </w:r>
            <w:proofErr w:type="spellEnd"/>
            <w:r w:rsidRPr="00C96EEC">
              <w:rPr>
                <w:i/>
                <w:iCs/>
                <w:lang w:val="es-ES"/>
              </w:rPr>
              <w:t xml:space="preserve"> </w:t>
            </w:r>
            <w:r>
              <w:rPr>
                <w:lang w:val="es-ES"/>
              </w:rPr>
              <w:t xml:space="preserve">(WMO-No. 1209), </w:t>
            </w:r>
            <w:proofErr w:type="spellStart"/>
            <w:r>
              <w:rPr>
                <w:lang w:val="es-ES"/>
              </w:rPr>
              <w:t>Competency</w:t>
            </w:r>
            <w:proofErr w:type="spellEnd"/>
            <w:r>
              <w:rPr>
                <w:lang w:val="es-ES"/>
              </w:rPr>
              <w:t xml:space="preserve"> </w:t>
            </w:r>
            <w:proofErr w:type="spellStart"/>
            <w:r>
              <w:rPr>
                <w:lang w:val="es-ES"/>
              </w:rPr>
              <w:t>framework</w:t>
            </w:r>
            <w:proofErr w:type="spellEnd"/>
            <w:r>
              <w:rPr>
                <w:lang w:val="es-ES"/>
              </w:rPr>
              <w:t xml:space="preserve"> </w:t>
            </w:r>
            <w:proofErr w:type="spellStart"/>
            <w:r>
              <w:rPr>
                <w:lang w:val="es-ES"/>
              </w:rPr>
              <w:t>for</w:t>
            </w:r>
            <w:proofErr w:type="spellEnd"/>
            <w:r>
              <w:rPr>
                <w:lang w:val="es-ES"/>
              </w:rPr>
              <w:t xml:space="preserve"> </w:t>
            </w:r>
            <w:proofErr w:type="spellStart"/>
            <w:r>
              <w:rPr>
                <w:lang w:val="es-ES"/>
              </w:rPr>
              <w:t>personnel</w:t>
            </w:r>
            <w:proofErr w:type="spellEnd"/>
            <w:r>
              <w:rPr>
                <w:lang w:val="es-ES"/>
              </w:rPr>
              <w:t xml:space="preserve"> </w:t>
            </w:r>
            <w:proofErr w:type="spellStart"/>
            <w:r>
              <w:rPr>
                <w:lang w:val="es-ES"/>
              </w:rPr>
              <w:t>performing</w:t>
            </w:r>
            <w:proofErr w:type="spellEnd"/>
            <w:r>
              <w:rPr>
                <w:lang w:val="es-ES"/>
              </w:rPr>
              <w:t xml:space="preserve"> </w:t>
            </w:r>
            <w:proofErr w:type="spellStart"/>
            <w:r>
              <w:rPr>
                <w:lang w:val="es-ES"/>
              </w:rPr>
              <w:t>meteorological</w:t>
            </w:r>
            <w:proofErr w:type="spellEnd"/>
            <w:r>
              <w:rPr>
                <w:lang w:val="es-ES"/>
              </w:rPr>
              <w:t xml:space="preserve"> </w:t>
            </w:r>
            <w:proofErr w:type="spellStart"/>
            <w:r>
              <w:rPr>
                <w:lang w:val="es-ES"/>
              </w:rPr>
              <w:t>observations</w:t>
            </w:r>
            <w:proofErr w:type="spellEnd"/>
            <w:r>
              <w:rPr>
                <w:lang w:val="es-ES"/>
              </w:rPr>
              <w:t xml:space="preserve">, </w:t>
            </w:r>
            <w:proofErr w:type="spellStart"/>
            <w:r>
              <w:rPr>
                <w:lang w:val="es-ES"/>
              </w:rPr>
              <w:t>Competency</w:t>
            </w:r>
            <w:proofErr w:type="spellEnd"/>
            <w:r>
              <w:rPr>
                <w:lang w:val="es-ES"/>
              </w:rPr>
              <w:t xml:space="preserve"> 5: Monitor </w:t>
            </w:r>
            <w:proofErr w:type="spellStart"/>
            <w:r>
              <w:rPr>
                <w:lang w:val="es-ES"/>
              </w:rPr>
              <w:t>the</w:t>
            </w:r>
            <w:proofErr w:type="spellEnd"/>
            <w:r>
              <w:rPr>
                <w:lang w:val="es-ES"/>
              </w:rPr>
              <w:t xml:space="preserve"> performance </w:t>
            </w:r>
            <w:proofErr w:type="spellStart"/>
            <w:r>
              <w:rPr>
                <w:lang w:val="es-ES"/>
              </w:rPr>
              <w:t>of</w:t>
            </w:r>
            <w:proofErr w:type="spellEnd"/>
            <w:r>
              <w:rPr>
                <w:lang w:val="es-ES"/>
              </w:rPr>
              <w:t xml:space="preserve"> </w:t>
            </w:r>
            <w:proofErr w:type="spellStart"/>
            <w:r>
              <w:rPr>
                <w:lang w:val="es-ES"/>
              </w:rPr>
              <w:t>instruments</w:t>
            </w:r>
            <w:proofErr w:type="spellEnd"/>
            <w:r>
              <w:rPr>
                <w:lang w:val="es-ES"/>
              </w:rPr>
              <w:t xml:space="preserve"> and </w:t>
            </w:r>
            <w:proofErr w:type="spellStart"/>
            <w:r>
              <w:rPr>
                <w:lang w:val="es-ES"/>
              </w:rPr>
              <w:t>systems</w:t>
            </w:r>
            <w:proofErr w:type="spellEnd"/>
            <w:r>
              <w:rPr>
                <w:lang w:val="es-ES"/>
              </w:rPr>
              <w:t xml:space="preserve"> (Compendio de marcos de competencias de la Organización Meteorológica Mundial, Marco de competencias para el personal que realiza observaciones meteorológicas, Competencia 5: Vigilar el rendimiento de los instrumentos y sistemas).</w:t>
            </w:r>
          </w:p>
        </w:tc>
      </w:tr>
      <w:tr w:rsidR="001D16B2" w:rsidRPr="00CF208D" w14:paraId="79CFBC8E" w14:textId="77777777" w:rsidTr="005669FF">
        <w:tc>
          <w:tcPr>
            <w:tcW w:w="2237" w:type="dxa"/>
            <w:vMerge/>
          </w:tcPr>
          <w:p w14:paraId="6C913BB8" w14:textId="77777777" w:rsidR="001D16B2" w:rsidRPr="00123AC6" w:rsidRDefault="001D16B2" w:rsidP="001D16B2">
            <w:pPr>
              <w:tabs>
                <w:tab w:val="clear" w:pos="1134"/>
              </w:tabs>
              <w:spacing w:before="100" w:beforeAutospacing="1" w:after="100" w:afterAutospacing="1"/>
              <w:jc w:val="left"/>
              <w:textAlignment w:val="baseline"/>
              <w:rPr>
                <w:rFonts w:eastAsia="Calibri" w:cs="Times New Roman"/>
                <w:bCs/>
                <w:kern w:val="18"/>
                <w:lang w:val="es-ES"/>
              </w:rPr>
            </w:pPr>
          </w:p>
        </w:tc>
        <w:tc>
          <w:tcPr>
            <w:tcW w:w="6600" w:type="dxa"/>
            <w:shd w:val="clear" w:color="auto" w:fill="auto"/>
          </w:tcPr>
          <w:p w14:paraId="1AACFF6D" w14:textId="77777777" w:rsidR="001D16B2" w:rsidRPr="00123AC6" w:rsidRDefault="001D16B2" w:rsidP="001D16B2">
            <w:pPr>
              <w:tabs>
                <w:tab w:val="clear" w:pos="1134"/>
              </w:tabs>
              <w:spacing w:before="100" w:beforeAutospacing="1" w:after="100" w:afterAutospacing="1"/>
              <w:jc w:val="left"/>
              <w:rPr>
                <w:rFonts w:eastAsia="Calibri" w:cs="Times New Roman"/>
                <w:bCs/>
                <w:kern w:val="18"/>
                <w:lang w:val="es-ES"/>
              </w:rPr>
            </w:pPr>
            <w:r>
              <w:rPr>
                <w:lang w:val="es-ES"/>
              </w:rPr>
              <w:t>Vigilar la funcionalidad de los sistemas automáticos de observación meteorológica y velar por que el personal se encuentre familiarizado con los pasos a tomar en caso de fallo de los componentes.</w:t>
            </w:r>
          </w:p>
        </w:tc>
      </w:tr>
      <w:tr w:rsidR="001D16B2" w:rsidRPr="00CF208D" w14:paraId="02EE1C53" w14:textId="77777777" w:rsidTr="005669FF">
        <w:tc>
          <w:tcPr>
            <w:tcW w:w="2237" w:type="dxa"/>
            <w:vMerge w:val="restart"/>
            <w:shd w:val="clear" w:color="auto" w:fill="auto"/>
          </w:tcPr>
          <w:p w14:paraId="31818A20" w14:textId="77777777" w:rsidR="001D16B2" w:rsidRPr="00123AC6" w:rsidRDefault="001D16B2" w:rsidP="001D16B2">
            <w:pPr>
              <w:tabs>
                <w:tab w:val="clear" w:pos="1134"/>
              </w:tabs>
              <w:spacing w:before="100" w:beforeAutospacing="1" w:after="100" w:afterAutospacing="1"/>
              <w:jc w:val="left"/>
              <w:textAlignment w:val="baseline"/>
              <w:rPr>
                <w:rFonts w:eastAsia="Calibri" w:cs="Times New Roman"/>
                <w:bCs/>
                <w:kern w:val="18"/>
                <w:lang w:val="es-ES"/>
              </w:rPr>
            </w:pPr>
            <w:r>
              <w:rPr>
                <w:lang w:val="es-ES"/>
              </w:rPr>
              <w:t>Uso de tecnología de teledetección (si se dispone de ella) para hacer observaciones</w:t>
            </w:r>
          </w:p>
        </w:tc>
        <w:tc>
          <w:tcPr>
            <w:tcW w:w="6600" w:type="dxa"/>
            <w:shd w:val="clear" w:color="auto" w:fill="auto"/>
          </w:tcPr>
          <w:p w14:paraId="519CAEE3" w14:textId="77777777" w:rsidR="001D16B2" w:rsidRPr="00123AC6" w:rsidRDefault="001D16B2" w:rsidP="001D16B2">
            <w:pPr>
              <w:tabs>
                <w:tab w:val="clear" w:pos="1134"/>
              </w:tabs>
              <w:spacing w:before="100" w:beforeAutospacing="1" w:after="100" w:afterAutospacing="1"/>
              <w:jc w:val="left"/>
              <w:rPr>
                <w:rFonts w:eastAsia="Calibri" w:cs="Times New Roman"/>
                <w:bCs/>
                <w:kern w:val="18"/>
                <w:lang w:val="es-ES"/>
              </w:rPr>
            </w:pPr>
            <w:r>
              <w:rPr>
                <w:lang w:val="es-ES"/>
              </w:rPr>
              <w:t xml:space="preserve">Interpretar la información extraída de la tecnología de teledetección utilizada para la realización de observaciones (por ejemplo, del </w:t>
            </w:r>
            <w:proofErr w:type="spellStart"/>
            <w:r>
              <w:rPr>
                <w:lang w:val="es-ES"/>
              </w:rPr>
              <w:t>nefobasímetro</w:t>
            </w:r>
            <w:proofErr w:type="spellEnd"/>
            <w:r>
              <w:rPr>
                <w:lang w:val="es-ES"/>
              </w:rPr>
              <w:t xml:space="preserve"> para medir la altura de la base de la nube en las observaciones sinópticas y los informes meteorológicos de los aeródromos).</w:t>
            </w:r>
          </w:p>
        </w:tc>
      </w:tr>
      <w:tr w:rsidR="001D16B2" w:rsidRPr="00CF208D" w14:paraId="29E02DD1" w14:textId="77777777" w:rsidTr="005669FF">
        <w:tc>
          <w:tcPr>
            <w:tcW w:w="2237" w:type="dxa"/>
            <w:vMerge/>
          </w:tcPr>
          <w:p w14:paraId="03C1582D" w14:textId="77777777" w:rsidR="001D16B2" w:rsidRPr="00123AC6" w:rsidRDefault="001D16B2" w:rsidP="001D16B2">
            <w:pPr>
              <w:tabs>
                <w:tab w:val="clear" w:pos="1134"/>
              </w:tabs>
              <w:spacing w:before="100" w:beforeAutospacing="1" w:after="100" w:afterAutospacing="1"/>
              <w:jc w:val="left"/>
              <w:textAlignment w:val="baseline"/>
              <w:rPr>
                <w:rFonts w:eastAsia="Calibri" w:cs="Times New Roman"/>
                <w:bCs/>
                <w:kern w:val="18"/>
                <w:lang w:val="es-ES"/>
              </w:rPr>
            </w:pPr>
          </w:p>
        </w:tc>
        <w:tc>
          <w:tcPr>
            <w:tcW w:w="6600" w:type="dxa"/>
            <w:shd w:val="clear" w:color="auto" w:fill="auto"/>
          </w:tcPr>
          <w:p w14:paraId="2B60566C" w14:textId="77777777" w:rsidR="001D16B2" w:rsidRPr="00123AC6" w:rsidRDefault="001D16B2" w:rsidP="001D16B2">
            <w:pPr>
              <w:tabs>
                <w:tab w:val="clear" w:pos="1134"/>
              </w:tabs>
              <w:spacing w:before="100" w:beforeAutospacing="1" w:after="100" w:afterAutospacing="1"/>
              <w:jc w:val="left"/>
              <w:rPr>
                <w:rFonts w:eastAsia="Calibri" w:cs="Times New Roman"/>
                <w:bCs/>
                <w:kern w:val="18"/>
                <w:lang w:val="es-ES"/>
              </w:rPr>
            </w:pPr>
            <w:r>
              <w:rPr>
                <w:lang w:val="es-ES"/>
              </w:rPr>
              <w:t>Cotejar las observaciones obtenidas mediante el uso de técnicas alternativas de observación (por ejemplo, la teledetección en comparación con las mediciones in situ) para velar por la consistencia de las observaciones (por ejemplo, comparar la información sobre visibilidad registrada por los medidores de visibilidad con las imágenes satelitales —neblina, tormentas de arena— y las observaciones manuales).</w:t>
            </w:r>
          </w:p>
        </w:tc>
      </w:tr>
      <w:tr w:rsidR="001D16B2" w:rsidRPr="00CF208D" w14:paraId="3DA825DA" w14:textId="77777777" w:rsidTr="005669FF">
        <w:tc>
          <w:tcPr>
            <w:tcW w:w="2237" w:type="dxa"/>
            <w:vMerge/>
          </w:tcPr>
          <w:p w14:paraId="184A652F" w14:textId="77777777" w:rsidR="001D16B2" w:rsidRPr="00123AC6" w:rsidRDefault="001D16B2" w:rsidP="001D16B2">
            <w:pPr>
              <w:tabs>
                <w:tab w:val="clear" w:pos="1134"/>
              </w:tabs>
              <w:spacing w:before="100" w:beforeAutospacing="1" w:after="100" w:afterAutospacing="1"/>
              <w:jc w:val="left"/>
              <w:textAlignment w:val="baseline"/>
              <w:rPr>
                <w:rFonts w:eastAsia="Calibri" w:cs="Times New Roman"/>
                <w:bCs/>
                <w:kern w:val="18"/>
                <w:lang w:val="es-ES"/>
              </w:rPr>
            </w:pPr>
          </w:p>
        </w:tc>
        <w:tc>
          <w:tcPr>
            <w:tcW w:w="6600" w:type="dxa"/>
            <w:shd w:val="clear" w:color="auto" w:fill="auto"/>
          </w:tcPr>
          <w:p w14:paraId="79188B62" w14:textId="77777777" w:rsidR="001D16B2" w:rsidRPr="00123AC6" w:rsidRDefault="001D16B2" w:rsidP="001D16B2">
            <w:pPr>
              <w:tabs>
                <w:tab w:val="clear" w:pos="1134"/>
              </w:tabs>
              <w:spacing w:before="100" w:beforeAutospacing="1" w:after="100" w:afterAutospacing="1"/>
              <w:jc w:val="left"/>
              <w:rPr>
                <w:rFonts w:eastAsia="Calibri" w:cs="Times New Roman"/>
                <w:bCs/>
                <w:kern w:val="18"/>
                <w:lang w:val="es-ES"/>
              </w:rPr>
            </w:pPr>
            <w:r>
              <w:rPr>
                <w:lang w:val="es-ES"/>
              </w:rPr>
              <w:t xml:space="preserve">Véase la publicación </w:t>
            </w:r>
            <w:proofErr w:type="spellStart"/>
            <w:r w:rsidRPr="00C96EEC">
              <w:rPr>
                <w:i/>
                <w:iCs/>
                <w:lang w:val="es-ES"/>
              </w:rPr>
              <w:t>Compendium</w:t>
            </w:r>
            <w:proofErr w:type="spellEnd"/>
            <w:r w:rsidRPr="00C96EEC">
              <w:rPr>
                <w:i/>
                <w:iCs/>
                <w:lang w:val="es-ES"/>
              </w:rPr>
              <w:t xml:space="preserve"> </w:t>
            </w:r>
            <w:proofErr w:type="spellStart"/>
            <w:r w:rsidRPr="00C96EEC">
              <w:rPr>
                <w:i/>
                <w:iCs/>
                <w:lang w:val="es-ES"/>
              </w:rPr>
              <w:t>of</w:t>
            </w:r>
            <w:proofErr w:type="spellEnd"/>
            <w:r w:rsidRPr="00C96EEC">
              <w:rPr>
                <w:i/>
                <w:iCs/>
                <w:lang w:val="es-ES"/>
              </w:rPr>
              <w:t xml:space="preserve"> WMO </w:t>
            </w:r>
            <w:proofErr w:type="spellStart"/>
            <w:r w:rsidRPr="00C96EEC">
              <w:rPr>
                <w:i/>
                <w:iCs/>
                <w:lang w:val="es-ES"/>
              </w:rPr>
              <w:t>Competency</w:t>
            </w:r>
            <w:proofErr w:type="spellEnd"/>
            <w:r w:rsidRPr="00C96EEC">
              <w:rPr>
                <w:i/>
                <w:iCs/>
                <w:lang w:val="es-ES"/>
              </w:rPr>
              <w:t xml:space="preserve"> </w:t>
            </w:r>
            <w:proofErr w:type="spellStart"/>
            <w:r w:rsidRPr="00C96EEC">
              <w:rPr>
                <w:i/>
                <w:iCs/>
                <w:lang w:val="es-ES"/>
              </w:rPr>
              <w:t>Frameworks</w:t>
            </w:r>
            <w:proofErr w:type="spellEnd"/>
            <w:r>
              <w:rPr>
                <w:lang w:val="es-ES"/>
              </w:rPr>
              <w:t xml:space="preserve"> (WMO-No. 1209), </w:t>
            </w:r>
            <w:proofErr w:type="spellStart"/>
            <w:r>
              <w:rPr>
                <w:lang w:val="es-ES"/>
              </w:rPr>
              <w:t>Competency</w:t>
            </w:r>
            <w:proofErr w:type="spellEnd"/>
            <w:r>
              <w:rPr>
                <w:lang w:val="es-ES"/>
              </w:rPr>
              <w:t xml:space="preserve"> </w:t>
            </w:r>
            <w:proofErr w:type="spellStart"/>
            <w:r>
              <w:rPr>
                <w:lang w:val="es-ES"/>
              </w:rPr>
              <w:t>framework</w:t>
            </w:r>
            <w:proofErr w:type="spellEnd"/>
            <w:r>
              <w:rPr>
                <w:lang w:val="es-ES"/>
              </w:rPr>
              <w:t xml:space="preserve"> </w:t>
            </w:r>
            <w:proofErr w:type="spellStart"/>
            <w:r>
              <w:rPr>
                <w:lang w:val="es-ES"/>
              </w:rPr>
              <w:t>for</w:t>
            </w:r>
            <w:proofErr w:type="spellEnd"/>
            <w:r>
              <w:rPr>
                <w:lang w:val="es-ES"/>
              </w:rPr>
              <w:t xml:space="preserve"> </w:t>
            </w:r>
            <w:proofErr w:type="spellStart"/>
            <w:r>
              <w:rPr>
                <w:lang w:val="es-ES"/>
              </w:rPr>
              <w:t>personnel</w:t>
            </w:r>
            <w:proofErr w:type="spellEnd"/>
            <w:r>
              <w:rPr>
                <w:lang w:val="es-ES"/>
              </w:rPr>
              <w:t xml:space="preserve"> </w:t>
            </w:r>
            <w:proofErr w:type="spellStart"/>
            <w:r>
              <w:rPr>
                <w:lang w:val="es-ES"/>
              </w:rPr>
              <w:t>performing</w:t>
            </w:r>
            <w:proofErr w:type="spellEnd"/>
            <w:r>
              <w:rPr>
                <w:lang w:val="es-ES"/>
              </w:rPr>
              <w:t xml:space="preserve"> </w:t>
            </w:r>
            <w:proofErr w:type="spellStart"/>
            <w:r>
              <w:rPr>
                <w:lang w:val="es-ES"/>
              </w:rPr>
              <w:t>meteorological</w:t>
            </w:r>
            <w:proofErr w:type="spellEnd"/>
            <w:r>
              <w:rPr>
                <w:lang w:val="es-ES"/>
              </w:rPr>
              <w:t xml:space="preserve"> </w:t>
            </w:r>
            <w:proofErr w:type="spellStart"/>
            <w:r>
              <w:rPr>
                <w:lang w:val="es-ES"/>
              </w:rPr>
              <w:t>observations</w:t>
            </w:r>
            <w:proofErr w:type="spellEnd"/>
            <w:r>
              <w:rPr>
                <w:lang w:val="es-ES"/>
              </w:rPr>
              <w:t xml:space="preserve">, </w:t>
            </w:r>
            <w:proofErr w:type="spellStart"/>
            <w:r>
              <w:rPr>
                <w:lang w:val="es-ES"/>
              </w:rPr>
              <w:t>Competency</w:t>
            </w:r>
            <w:proofErr w:type="spellEnd"/>
            <w:r>
              <w:rPr>
                <w:lang w:val="es-ES"/>
              </w:rPr>
              <w:t xml:space="preserve"> 4: </w:t>
            </w:r>
            <w:proofErr w:type="spellStart"/>
            <w:r>
              <w:rPr>
                <w:lang w:val="es-ES"/>
              </w:rPr>
              <w:t>Utilize</w:t>
            </w:r>
            <w:proofErr w:type="spellEnd"/>
            <w:r>
              <w:rPr>
                <w:lang w:val="es-ES"/>
              </w:rPr>
              <w:t xml:space="preserve"> remote </w:t>
            </w:r>
            <w:proofErr w:type="spellStart"/>
            <w:r>
              <w:rPr>
                <w:lang w:val="es-ES"/>
              </w:rPr>
              <w:t>sensing</w:t>
            </w:r>
            <w:proofErr w:type="spellEnd"/>
            <w:r>
              <w:rPr>
                <w:lang w:val="es-ES"/>
              </w:rPr>
              <w:t xml:space="preserve"> </w:t>
            </w:r>
            <w:proofErr w:type="spellStart"/>
            <w:r>
              <w:rPr>
                <w:lang w:val="es-ES"/>
              </w:rPr>
              <w:t>technology</w:t>
            </w:r>
            <w:proofErr w:type="spellEnd"/>
            <w:r>
              <w:rPr>
                <w:lang w:val="es-ES"/>
              </w:rPr>
              <w:t xml:space="preserve"> in </w:t>
            </w:r>
            <w:proofErr w:type="spellStart"/>
            <w:r>
              <w:rPr>
                <w:lang w:val="es-ES"/>
              </w:rPr>
              <w:t>making</w:t>
            </w:r>
            <w:proofErr w:type="spellEnd"/>
            <w:r>
              <w:rPr>
                <w:lang w:val="es-ES"/>
              </w:rPr>
              <w:t xml:space="preserve"> </w:t>
            </w:r>
            <w:proofErr w:type="spellStart"/>
            <w:r>
              <w:rPr>
                <w:lang w:val="es-ES"/>
              </w:rPr>
              <w:t>observations</w:t>
            </w:r>
            <w:proofErr w:type="spellEnd"/>
            <w:r>
              <w:rPr>
                <w:lang w:val="es-ES"/>
              </w:rPr>
              <w:t xml:space="preserve"> (Compendio de marcos de competencias de la Organización Meteorológica Mundial, Marco de competencias para el personal que realiza observaciones meteorológicas, Competencia 4: Utilizar tecnología de teledetección para hacer observaciones).</w:t>
            </w:r>
          </w:p>
        </w:tc>
      </w:tr>
      <w:tr w:rsidR="001D16B2" w:rsidRPr="00CF208D" w14:paraId="17D4DA57" w14:textId="77777777" w:rsidTr="005669FF">
        <w:tc>
          <w:tcPr>
            <w:tcW w:w="2237" w:type="dxa"/>
            <w:shd w:val="clear" w:color="auto" w:fill="auto"/>
          </w:tcPr>
          <w:p w14:paraId="76C0E5FF" w14:textId="77777777" w:rsidR="001D16B2" w:rsidRPr="00123AC6" w:rsidRDefault="001D16B2" w:rsidP="001D16B2">
            <w:pPr>
              <w:tabs>
                <w:tab w:val="clear" w:pos="1134"/>
              </w:tabs>
              <w:spacing w:before="100" w:beforeAutospacing="1" w:after="100" w:afterAutospacing="1"/>
              <w:jc w:val="left"/>
              <w:textAlignment w:val="baseline"/>
              <w:rPr>
                <w:rFonts w:eastAsia="Calibri" w:cs="Times New Roman"/>
                <w:bCs/>
                <w:kern w:val="18"/>
                <w:lang w:val="es-ES"/>
              </w:rPr>
            </w:pPr>
            <w:r>
              <w:rPr>
                <w:lang w:val="es-ES"/>
              </w:rPr>
              <w:t>Observación en altitud en globo</w:t>
            </w:r>
          </w:p>
        </w:tc>
        <w:tc>
          <w:tcPr>
            <w:tcW w:w="6600" w:type="dxa"/>
            <w:shd w:val="clear" w:color="auto" w:fill="auto"/>
          </w:tcPr>
          <w:p w14:paraId="6144649E" w14:textId="77777777" w:rsidR="001D16B2" w:rsidRPr="00123AC6" w:rsidRDefault="001D16B2" w:rsidP="001D16B2">
            <w:pPr>
              <w:tabs>
                <w:tab w:val="clear" w:pos="1134"/>
              </w:tabs>
              <w:spacing w:before="100" w:beforeAutospacing="1" w:after="100" w:afterAutospacing="1"/>
              <w:jc w:val="left"/>
              <w:rPr>
                <w:rFonts w:eastAsia="Calibri" w:cs="Times New Roman"/>
                <w:bCs/>
                <w:kern w:val="18"/>
                <w:lang w:val="es-ES"/>
              </w:rPr>
            </w:pPr>
            <w:r>
              <w:rPr>
                <w:lang w:val="es-ES"/>
              </w:rPr>
              <w:t xml:space="preserve">Véase la publicación </w:t>
            </w:r>
            <w:proofErr w:type="spellStart"/>
            <w:r w:rsidRPr="00C96EEC">
              <w:rPr>
                <w:i/>
                <w:iCs/>
                <w:lang w:val="es-ES"/>
              </w:rPr>
              <w:t>Compendium</w:t>
            </w:r>
            <w:proofErr w:type="spellEnd"/>
            <w:r w:rsidRPr="00C96EEC">
              <w:rPr>
                <w:i/>
                <w:iCs/>
                <w:lang w:val="es-ES"/>
              </w:rPr>
              <w:t xml:space="preserve"> </w:t>
            </w:r>
            <w:proofErr w:type="spellStart"/>
            <w:r w:rsidRPr="00C96EEC">
              <w:rPr>
                <w:i/>
                <w:iCs/>
                <w:lang w:val="es-ES"/>
              </w:rPr>
              <w:t>of</w:t>
            </w:r>
            <w:proofErr w:type="spellEnd"/>
            <w:r w:rsidRPr="00C96EEC">
              <w:rPr>
                <w:i/>
                <w:iCs/>
                <w:lang w:val="es-ES"/>
              </w:rPr>
              <w:t xml:space="preserve"> WMO </w:t>
            </w:r>
            <w:proofErr w:type="spellStart"/>
            <w:r w:rsidRPr="00C96EEC">
              <w:rPr>
                <w:i/>
                <w:iCs/>
                <w:lang w:val="es-ES"/>
              </w:rPr>
              <w:t>Competency</w:t>
            </w:r>
            <w:proofErr w:type="spellEnd"/>
            <w:r w:rsidRPr="00C96EEC">
              <w:rPr>
                <w:i/>
                <w:iCs/>
                <w:lang w:val="es-ES"/>
              </w:rPr>
              <w:t xml:space="preserve"> </w:t>
            </w:r>
            <w:proofErr w:type="spellStart"/>
            <w:r w:rsidRPr="00C96EEC">
              <w:rPr>
                <w:i/>
                <w:iCs/>
                <w:lang w:val="es-ES"/>
              </w:rPr>
              <w:t>Frameworks</w:t>
            </w:r>
            <w:proofErr w:type="spellEnd"/>
            <w:r>
              <w:rPr>
                <w:lang w:val="es-ES"/>
              </w:rPr>
              <w:t xml:space="preserve"> (WMO-No. 1209), </w:t>
            </w:r>
            <w:proofErr w:type="spellStart"/>
            <w:r>
              <w:rPr>
                <w:lang w:val="es-ES"/>
              </w:rPr>
              <w:t>Competency</w:t>
            </w:r>
            <w:proofErr w:type="spellEnd"/>
            <w:r>
              <w:rPr>
                <w:lang w:val="es-ES"/>
              </w:rPr>
              <w:t xml:space="preserve"> </w:t>
            </w:r>
            <w:proofErr w:type="spellStart"/>
            <w:r>
              <w:rPr>
                <w:lang w:val="es-ES"/>
              </w:rPr>
              <w:t>framework</w:t>
            </w:r>
            <w:proofErr w:type="spellEnd"/>
            <w:r>
              <w:rPr>
                <w:lang w:val="es-ES"/>
              </w:rPr>
              <w:t xml:space="preserve"> </w:t>
            </w:r>
            <w:proofErr w:type="spellStart"/>
            <w:r>
              <w:rPr>
                <w:lang w:val="es-ES"/>
              </w:rPr>
              <w:t>for</w:t>
            </w:r>
            <w:proofErr w:type="spellEnd"/>
            <w:r>
              <w:rPr>
                <w:lang w:val="es-ES"/>
              </w:rPr>
              <w:t xml:space="preserve"> </w:t>
            </w:r>
            <w:proofErr w:type="spellStart"/>
            <w:r>
              <w:rPr>
                <w:lang w:val="es-ES"/>
              </w:rPr>
              <w:t>personnel</w:t>
            </w:r>
            <w:proofErr w:type="spellEnd"/>
            <w:r>
              <w:rPr>
                <w:lang w:val="es-ES"/>
              </w:rPr>
              <w:t xml:space="preserve"> </w:t>
            </w:r>
            <w:proofErr w:type="spellStart"/>
            <w:r>
              <w:rPr>
                <w:lang w:val="es-ES"/>
              </w:rPr>
              <w:t>performing</w:t>
            </w:r>
            <w:proofErr w:type="spellEnd"/>
            <w:r>
              <w:rPr>
                <w:lang w:val="es-ES"/>
              </w:rPr>
              <w:t xml:space="preserve"> </w:t>
            </w:r>
            <w:proofErr w:type="spellStart"/>
            <w:r>
              <w:rPr>
                <w:lang w:val="es-ES"/>
              </w:rPr>
              <w:t>meteorological</w:t>
            </w:r>
            <w:proofErr w:type="spellEnd"/>
            <w:r>
              <w:rPr>
                <w:lang w:val="es-ES"/>
              </w:rPr>
              <w:t xml:space="preserve"> </w:t>
            </w:r>
            <w:proofErr w:type="spellStart"/>
            <w:r>
              <w:rPr>
                <w:lang w:val="es-ES"/>
              </w:rPr>
              <w:t>observations</w:t>
            </w:r>
            <w:proofErr w:type="spellEnd"/>
            <w:r>
              <w:rPr>
                <w:lang w:val="es-ES"/>
              </w:rPr>
              <w:t xml:space="preserve">, </w:t>
            </w:r>
            <w:proofErr w:type="spellStart"/>
            <w:r>
              <w:rPr>
                <w:lang w:val="es-ES"/>
              </w:rPr>
              <w:t>Competency</w:t>
            </w:r>
            <w:proofErr w:type="spellEnd"/>
            <w:r>
              <w:rPr>
                <w:lang w:val="es-ES"/>
              </w:rPr>
              <w:t xml:space="preserve"> 3: </w:t>
            </w:r>
            <w:proofErr w:type="spellStart"/>
            <w:r>
              <w:rPr>
                <w:lang w:val="es-ES"/>
              </w:rPr>
              <w:t>Perform</w:t>
            </w:r>
            <w:proofErr w:type="spellEnd"/>
            <w:r>
              <w:rPr>
                <w:lang w:val="es-ES"/>
              </w:rPr>
              <w:t xml:space="preserve"> a </w:t>
            </w:r>
            <w:proofErr w:type="spellStart"/>
            <w:r>
              <w:rPr>
                <w:lang w:val="es-ES"/>
              </w:rPr>
              <w:t>balloon</w:t>
            </w:r>
            <w:proofErr w:type="spellEnd"/>
            <w:r>
              <w:rPr>
                <w:lang w:val="es-ES"/>
              </w:rPr>
              <w:t xml:space="preserve">-borne </w:t>
            </w:r>
            <w:proofErr w:type="spellStart"/>
            <w:r>
              <w:rPr>
                <w:lang w:val="es-ES"/>
              </w:rPr>
              <w:t>upper</w:t>
            </w:r>
            <w:proofErr w:type="spellEnd"/>
            <w:r>
              <w:rPr>
                <w:lang w:val="es-ES"/>
              </w:rPr>
              <w:t xml:space="preserve">-air </w:t>
            </w:r>
            <w:proofErr w:type="spellStart"/>
            <w:r>
              <w:rPr>
                <w:lang w:val="es-ES"/>
              </w:rPr>
              <w:t>observation</w:t>
            </w:r>
            <w:proofErr w:type="spellEnd"/>
            <w:r>
              <w:rPr>
                <w:lang w:val="es-ES"/>
              </w:rPr>
              <w:t xml:space="preserve"> (Compendio de marcos de competencias de la Organización Meteorológica Mundial, Marco de competencias para el personal que realiza observaciones meteorológicas, Competencia 3: Realizar observaciones en altitud en globo).</w:t>
            </w:r>
          </w:p>
        </w:tc>
      </w:tr>
      <w:tr w:rsidR="001D16B2" w:rsidRPr="00CF208D" w14:paraId="0050695D" w14:textId="77777777" w:rsidTr="005669FF">
        <w:tc>
          <w:tcPr>
            <w:tcW w:w="2237" w:type="dxa"/>
            <w:shd w:val="clear" w:color="auto" w:fill="auto"/>
          </w:tcPr>
          <w:p w14:paraId="5BC90662" w14:textId="77777777" w:rsidR="001D16B2" w:rsidRPr="00123AC6" w:rsidRDefault="001D16B2" w:rsidP="001D16B2">
            <w:pPr>
              <w:tabs>
                <w:tab w:val="clear" w:pos="1134"/>
              </w:tabs>
              <w:spacing w:before="100" w:beforeAutospacing="1" w:after="100" w:afterAutospacing="1"/>
              <w:jc w:val="left"/>
              <w:rPr>
                <w:rFonts w:eastAsia="Calibri" w:cs="Times New Roman"/>
                <w:bCs/>
                <w:kern w:val="18"/>
                <w:lang w:val="es-ES"/>
              </w:rPr>
            </w:pPr>
            <w:r>
              <w:rPr>
                <w:lang w:val="es-ES"/>
              </w:rPr>
              <w:t>Mantener un entorno de trabajo seguro</w:t>
            </w:r>
          </w:p>
        </w:tc>
        <w:tc>
          <w:tcPr>
            <w:tcW w:w="6600" w:type="dxa"/>
            <w:shd w:val="clear" w:color="auto" w:fill="auto"/>
          </w:tcPr>
          <w:p w14:paraId="4A06C215" w14:textId="77777777" w:rsidR="001D16B2" w:rsidRPr="00123AC6" w:rsidRDefault="001D16B2" w:rsidP="001D16B2">
            <w:pPr>
              <w:tabs>
                <w:tab w:val="clear" w:pos="1134"/>
              </w:tabs>
              <w:spacing w:before="100" w:beforeAutospacing="1" w:after="100" w:afterAutospacing="1"/>
              <w:jc w:val="left"/>
              <w:rPr>
                <w:rFonts w:eastAsia="Calibri" w:cs="Times New Roman"/>
                <w:bCs/>
                <w:kern w:val="18"/>
                <w:lang w:val="es-ES"/>
              </w:rPr>
            </w:pPr>
            <w:r>
              <w:rPr>
                <w:lang w:val="es-ES"/>
              </w:rPr>
              <w:t xml:space="preserve">Véase la publicación </w:t>
            </w:r>
            <w:proofErr w:type="spellStart"/>
            <w:r w:rsidRPr="00C96EEC">
              <w:rPr>
                <w:i/>
                <w:iCs/>
                <w:lang w:val="es-ES"/>
              </w:rPr>
              <w:t>Compendium</w:t>
            </w:r>
            <w:proofErr w:type="spellEnd"/>
            <w:r w:rsidRPr="00C96EEC">
              <w:rPr>
                <w:i/>
                <w:iCs/>
                <w:lang w:val="es-ES"/>
              </w:rPr>
              <w:t xml:space="preserve"> </w:t>
            </w:r>
            <w:proofErr w:type="spellStart"/>
            <w:r w:rsidRPr="00C96EEC">
              <w:rPr>
                <w:i/>
                <w:iCs/>
                <w:lang w:val="es-ES"/>
              </w:rPr>
              <w:t>of</w:t>
            </w:r>
            <w:proofErr w:type="spellEnd"/>
            <w:r w:rsidRPr="00C96EEC">
              <w:rPr>
                <w:i/>
                <w:iCs/>
                <w:lang w:val="es-ES"/>
              </w:rPr>
              <w:t xml:space="preserve"> WMO </w:t>
            </w:r>
            <w:proofErr w:type="spellStart"/>
            <w:r w:rsidRPr="00C96EEC">
              <w:rPr>
                <w:i/>
                <w:iCs/>
                <w:lang w:val="es-ES"/>
              </w:rPr>
              <w:t>Competency</w:t>
            </w:r>
            <w:proofErr w:type="spellEnd"/>
            <w:r w:rsidRPr="00C96EEC">
              <w:rPr>
                <w:i/>
                <w:iCs/>
                <w:lang w:val="es-ES"/>
              </w:rPr>
              <w:t xml:space="preserve"> </w:t>
            </w:r>
            <w:proofErr w:type="spellStart"/>
            <w:r w:rsidRPr="00C96EEC">
              <w:rPr>
                <w:i/>
                <w:iCs/>
                <w:lang w:val="es-ES"/>
              </w:rPr>
              <w:t>Frameworks</w:t>
            </w:r>
            <w:proofErr w:type="spellEnd"/>
            <w:r>
              <w:rPr>
                <w:lang w:val="es-ES"/>
              </w:rPr>
              <w:t xml:space="preserve"> (WMO-No. 1209), </w:t>
            </w:r>
            <w:proofErr w:type="spellStart"/>
            <w:r>
              <w:rPr>
                <w:lang w:val="es-ES"/>
              </w:rPr>
              <w:t>Competency</w:t>
            </w:r>
            <w:proofErr w:type="spellEnd"/>
            <w:r>
              <w:rPr>
                <w:lang w:val="es-ES"/>
              </w:rPr>
              <w:t xml:space="preserve"> </w:t>
            </w:r>
            <w:proofErr w:type="spellStart"/>
            <w:r>
              <w:rPr>
                <w:lang w:val="es-ES"/>
              </w:rPr>
              <w:t>framework</w:t>
            </w:r>
            <w:proofErr w:type="spellEnd"/>
            <w:r>
              <w:rPr>
                <w:lang w:val="es-ES"/>
              </w:rPr>
              <w:t xml:space="preserve"> </w:t>
            </w:r>
            <w:proofErr w:type="spellStart"/>
            <w:r>
              <w:rPr>
                <w:lang w:val="es-ES"/>
              </w:rPr>
              <w:t>for</w:t>
            </w:r>
            <w:proofErr w:type="spellEnd"/>
            <w:r>
              <w:rPr>
                <w:lang w:val="es-ES"/>
              </w:rPr>
              <w:t xml:space="preserve"> </w:t>
            </w:r>
            <w:proofErr w:type="spellStart"/>
            <w:r>
              <w:rPr>
                <w:lang w:val="es-ES"/>
              </w:rPr>
              <w:t>personnel</w:t>
            </w:r>
            <w:proofErr w:type="spellEnd"/>
            <w:r>
              <w:rPr>
                <w:lang w:val="es-ES"/>
              </w:rPr>
              <w:t xml:space="preserve"> </w:t>
            </w:r>
            <w:proofErr w:type="spellStart"/>
            <w:r>
              <w:rPr>
                <w:lang w:val="es-ES"/>
              </w:rPr>
              <w:t>performing</w:t>
            </w:r>
            <w:proofErr w:type="spellEnd"/>
            <w:r>
              <w:rPr>
                <w:lang w:val="es-ES"/>
              </w:rPr>
              <w:t xml:space="preserve"> </w:t>
            </w:r>
            <w:proofErr w:type="spellStart"/>
            <w:r>
              <w:rPr>
                <w:lang w:val="es-ES"/>
              </w:rPr>
              <w:t>meteorological</w:t>
            </w:r>
            <w:proofErr w:type="spellEnd"/>
            <w:r>
              <w:rPr>
                <w:lang w:val="es-ES"/>
              </w:rPr>
              <w:t xml:space="preserve"> </w:t>
            </w:r>
            <w:proofErr w:type="spellStart"/>
            <w:r>
              <w:rPr>
                <w:lang w:val="es-ES"/>
              </w:rPr>
              <w:t>observations</w:t>
            </w:r>
            <w:proofErr w:type="spellEnd"/>
            <w:r>
              <w:rPr>
                <w:lang w:val="es-ES"/>
              </w:rPr>
              <w:t xml:space="preserve">, </w:t>
            </w:r>
            <w:proofErr w:type="spellStart"/>
            <w:r>
              <w:rPr>
                <w:lang w:val="es-ES"/>
              </w:rPr>
              <w:t>Competency</w:t>
            </w:r>
            <w:proofErr w:type="spellEnd"/>
            <w:r>
              <w:rPr>
                <w:lang w:val="es-ES"/>
              </w:rPr>
              <w:t xml:space="preserve"> 7: </w:t>
            </w:r>
            <w:proofErr w:type="spellStart"/>
            <w:r>
              <w:rPr>
                <w:lang w:val="es-ES"/>
              </w:rPr>
              <w:t>Maintain</w:t>
            </w:r>
            <w:proofErr w:type="spellEnd"/>
            <w:r>
              <w:rPr>
                <w:lang w:val="es-ES"/>
              </w:rPr>
              <w:t xml:space="preserve"> a </w:t>
            </w:r>
            <w:proofErr w:type="spellStart"/>
            <w:r>
              <w:rPr>
                <w:lang w:val="es-ES"/>
              </w:rPr>
              <w:t>safe</w:t>
            </w:r>
            <w:proofErr w:type="spellEnd"/>
            <w:r>
              <w:rPr>
                <w:lang w:val="es-ES"/>
              </w:rPr>
              <w:t xml:space="preserve"> </w:t>
            </w:r>
            <w:proofErr w:type="spellStart"/>
            <w:r>
              <w:rPr>
                <w:lang w:val="es-ES"/>
              </w:rPr>
              <w:t>work</w:t>
            </w:r>
            <w:proofErr w:type="spellEnd"/>
            <w:r>
              <w:rPr>
                <w:lang w:val="es-ES"/>
              </w:rPr>
              <w:t xml:space="preserve"> </w:t>
            </w:r>
            <w:proofErr w:type="spellStart"/>
            <w:r>
              <w:rPr>
                <w:lang w:val="es-ES"/>
              </w:rPr>
              <w:t>environment</w:t>
            </w:r>
            <w:proofErr w:type="spellEnd"/>
            <w:r>
              <w:rPr>
                <w:lang w:val="es-ES"/>
              </w:rPr>
              <w:t xml:space="preserve"> (Compendio de marcos de competencias de la Organización Meteorológica Mundial, Marco de competencias para el personal que realiza observaciones meteorológicas, Competencia 7: Mantener un entorno de trabajo seguro).</w:t>
            </w:r>
          </w:p>
        </w:tc>
      </w:tr>
    </w:tbl>
    <w:p w14:paraId="27E6BE13" w14:textId="77777777" w:rsidR="001D16B2" w:rsidRPr="00123AC6" w:rsidRDefault="001D16B2" w:rsidP="001D16B2">
      <w:pPr>
        <w:tabs>
          <w:tab w:val="clear" w:pos="1134"/>
        </w:tabs>
        <w:spacing w:after="160" w:line="259" w:lineRule="auto"/>
        <w:jc w:val="left"/>
        <w:rPr>
          <w:rFonts w:eastAsia="Calibri" w:cs="Times New Roman"/>
          <w:b/>
          <w:bCs/>
          <w:kern w:val="18"/>
          <w:lang w:val="es-ES"/>
        </w:rPr>
      </w:pPr>
    </w:p>
    <w:p w14:paraId="5A16959A" w14:textId="77777777" w:rsidR="001D16B2" w:rsidRPr="00123AC6" w:rsidRDefault="001D16B2" w:rsidP="001D16B2">
      <w:pPr>
        <w:tabs>
          <w:tab w:val="clear" w:pos="1134"/>
        </w:tabs>
        <w:spacing w:after="160" w:line="259" w:lineRule="auto"/>
        <w:jc w:val="left"/>
        <w:rPr>
          <w:rFonts w:eastAsia="Calibri" w:cs="Times New Roman"/>
          <w:kern w:val="18"/>
          <w:lang w:val="es-ES"/>
        </w:rPr>
      </w:pPr>
      <w:r>
        <w:rPr>
          <w:lang w:val="es-ES"/>
        </w:rPr>
        <w:t xml:space="preserve">En cuanto a los resultados y los criterios enumerados en la Tabla 3.13, se deberá hacer referencia a la publicación </w:t>
      </w:r>
      <w:proofErr w:type="spellStart"/>
      <w:r w:rsidRPr="00C96EEC">
        <w:rPr>
          <w:i/>
          <w:iCs/>
          <w:lang w:val="es-ES"/>
        </w:rPr>
        <w:t>Compendium</w:t>
      </w:r>
      <w:proofErr w:type="spellEnd"/>
      <w:r w:rsidRPr="00C96EEC">
        <w:rPr>
          <w:i/>
          <w:iCs/>
          <w:lang w:val="es-ES"/>
        </w:rPr>
        <w:t xml:space="preserve"> </w:t>
      </w:r>
      <w:proofErr w:type="spellStart"/>
      <w:r w:rsidRPr="00C96EEC">
        <w:rPr>
          <w:i/>
          <w:iCs/>
          <w:lang w:val="es-ES"/>
        </w:rPr>
        <w:t>of</w:t>
      </w:r>
      <w:proofErr w:type="spellEnd"/>
      <w:r w:rsidRPr="00C96EEC">
        <w:rPr>
          <w:i/>
          <w:iCs/>
          <w:lang w:val="es-ES"/>
        </w:rPr>
        <w:t xml:space="preserve"> WMO </w:t>
      </w:r>
      <w:proofErr w:type="spellStart"/>
      <w:r w:rsidRPr="00C96EEC">
        <w:rPr>
          <w:i/>
          <w:iCs/>
          <w:lang w:val="es-ES"/>
        </w:rPr>
        <w:t>Competency</w:t>
      </w:r>
      <w:proofErr w:type="spellEnd"/>
      <w:r w:rsidRPr="00C96EEC">
        <w:rPr>
          <w:i/>
          <w:iCs/>
          <w:lang w:val="es-ES"/>
        </w:rPr>
        <w:t xml:space="preserve"> </w:t>
      </w:r>
      <w:proofErr w:type="spellStart"/>
      <w:r w:rsidRPr="00C96EEC">
        <w:rPr>
          <w:i/>
          <w:iCs/>
          <w:lang w:val="es-ES"/>
        </w:rPr>
        <w:t>Frameworks</w:t>
      </w:r>
      <w:proofErr w:type="spellEnd"/>
      <w:r>
        <w:rPr>
          <w:lang w:val="es-ES"/>
        </w:rPr>
        <w:t xml:space="preserve"> (WMO-No. 1209) (Compendio de marcos de competencias de la Organización Meteorológica Mundial) para consultar las normas de competencia y el material de referencia conexo pertinentes para los observadores meteorológicos aeronáuticos.</w:t>
      </w:r>
    </w:p>
    <w:p w14:paraId="2F760DBD" w14:textId="77777777" w:rsidR="001D16B2" w:rsidRPr="00FF2CA7" w:rsidRDefault="001D16B2" w:rsidP="001D16B2">
      <w:pPr>
        <w:keepNext/>
        <w:tabs>
          <w:tab w:val="clear" w:pos="1134"/>
        </w:tabs>
        <w:spacing w:after="200"/>
        <w:jc w:val="left"/>
        <w:rPr>
          <w:rFonts w:eastAsia="Calibri" w:cs="Times New Roman"/>
          <w:b/>
          <w:bCs/>
          <w:color w:val="44546A"/>
          <w:lang w:val="es-ES"/>
        </w:rPr>
      </w:pPr>
      <w:r w:rsidRPr="00FF2CA7">
        <w:rPr>
          <w:b/>
          <w:bCs/>
          <w:color w:val="44546A"/>
          <w:lang w:val="es-ES"/>
        </w:rPr>
        <w:lastRenderedPageBreak/>
        <w:t>Tabla 3.13.</w:t>
      </w:r>
      <w:r w:rsidRPr="00FF2CA7">
        <w:rPr>
          <w:color w:val="44546A"/>
          <w:lang w:val="es-ES"/>
        </w:rPr>
        <w:t xml:space="preserve"> </w:t>
      </w:r>
      <w:r w:rsidRPr="00FF2CA7">
        <w:rPr>
          <w:b/>
          <w:bCs/>
          <w:color w:val="44546A"/>
          <w:lang w:val="es-ES"/>
        </w:rPr>
        <w:t>Resultados del aprendizaje y criterios de rendimiento para las funciones de los observadores meteorológicos aeronáuticos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122"/>
        <w:gridCol w:w="6804"/>
      </w:tblGrid>
      <w:tr w:rsidR="001D16B2" w:rsidRPr="001D16B2" w14:paraId="2F8DC339" w14:textId="77777777" w:rsidTr="005669FF">
        <w:tc>
          <w:tcPr>
            <w:tcW w:w="8926" w:type="dxa"/>
            <w:gridSpan w:val="2"/>
            <w:shd w:val="clear" w:color="auto" w:fill="auto"/>
            <w:hideMark/>
          </w:tcPr>
          <w:p w14:paraId="5EF9C880" w14:textId="77777777" w:rsidR="001D16B2" w:rsidRPr="001D16B2" w:rsidRDefault="001D16B2" w:rsidP="001D16B2">
            <w:pPr>
              <w:tabs>
                <w:tab w:val="clear" w:pos="1134"/>
              </w:tabs>
              <w:spacing w:after="160" w:line="259" w:lineRule="auto"/>
              <w:jc w:val="left"/>
              <w:rPr>
                <w:rFonts w:eastAsia="Calibri" w:cs="Times New Roman"/>
                <w:b/>
                <w:bCs/>
                <w:kern w:val="18"/>
              </w:rPr>
            </w:pPr>
            <w:r>
              <w:rPr>
                <w:b/>
                <w:bCs/>
                <w:lang w:val="es-ES"/>
              </w:rPr>
              <w:t>Observador meteorológico aeronáutico</w:t>
            </w:r>
          </w:p>
        </w:tc>
      </w:tr>
      <w:tr w:rsidR="001D16B2" w:rsidRPr="00CF208D" w14:paraId="20899879" w14:textId="77777777" w:rsidTr="005669FF">
        <w:tc>
          <w:tcPr>
            <w:tcW w:w="2122" w:type="dxa"/>
            <w:vMerge w:val="restart"/>
            <w:shd w:val="clear" w:color="auto" w:fill="auto"/>
          </w:tcPr>
          <w:p w14:paraId="6C872AAF" w14:textId="77777777" w:rsidR="001D16B2" w:rsidRPr="001D16B2" w:rsidRDefault="001D16B2" w:rsidP="001D16B2">
            <w:pPr>
              <w:tabs>
                <w:tab w:val="clear" w:pos="1134"/>
              </w:tabs>
              <w:spacing w:before="100" w:beforeAutospacing="1" w:after="100" w:afterAutospacing="1"/>
              <w:jc w:val="left"/>
              <w:rPr>
                <w:rFonts w:eastAsia="Times New Roman" w:cs="Times New Roman"/>
              </w:rPr>
            </w:pPr>
            <w:r>
              <w:rPr>
                <w:lang w:val="es-ES"/>
              </w:rPr>
              <w:t>Vigilar la situación meteorológica</w:t>
            </w:r>
          </w:p>
        </w:tc>
        <w:tc>
          <w:tcPr>
            <w:tcW w:w="6804" w:type="dxa"/>
            <w:shd w:val="clear" w:color="auto" w:fill="auto"/>
          </w:tcPr>
          <w:p w14:paraId="187D78A2" w14:textId="77777777" w:rsidR="001D16B2" w:rsidRPr="00123AC6" w:rsidRDefault="001D16B2" w:rsidP="001D16B2">
            <w:pPr>
              <w:tabs>
                <w:tab w:val="clear" w:pos="1134"/>
              </w:tabs>
              <w:spacing w:before="100" w:beforeAutospacing="1" w:after="100" w:afterAutospacing="1"/>
              <w:jc w:val="left"/>
              <w:rPr>
                <w:rFonts w:eastAsia="Calibri" w:cs="Times New Roman"/>
                <w:kern w:val="18"/>
                <w:lang w:val="es-ES"/>
              </w:rPr>
            </w:pPr>
            <w:r>
              <w:rPr>
                <w:lang w:val="es-ES"/>
              </w:rPr>
              <w:t>Explicar cómo se codifican y transmiten las observaciones.</w:t>
            </w:r>
          </w:p>
        </w:tc>
      </w:tr>
      <w:tr w:rsidR="001D16B2" w:rsidRPr="00CF208D" w14:paraId="0CDC67DF" w14:textId="77777777" w:rsidTr="005669FF">
        <w:tc>
          <w:tcPr>
            <w:tcW w:w="2122" w:type="dxa"/>
            <w:vMerge/>
            <w:shd w:val="clear" w:color="auto" w:fill="auto"/>
          </w:tcPr>
          <w:p w14:paraId="59AB2795" w14:textId="77777777" w:rsidR="001D16B2" w:rsidRPr="00123AC6" w:rsidRDefault="001D16B2" w:rsidP="001D16B2">
            <w:pPr>
              <w:tabs>
                <w:tab w:val="clear" w:pos="1134"/>
              </w:tabs>
              <w:spacing w:before="100" w:beforeAutospacing="1" w:after="100" w:afterAutospacing="1"/>
              <w:jc w:val="left"/>
              <w:textAlignment w:val="baseline"/>
              <w:rPr>
                <w:rFonts w:eastAsia="Times New Roman" w:cs="Times New Roman"/>
                <w:lang w:val="es-ES" w:eastAsia="en-GB"/>
              </w:rPr>
            </w:pPr>
          </w:p>
        </w:tc>
        <w:tc>
          <w:tcPr>
            <w:tcW w:w="6804" w:type="dxa"/>
            <w:shd w:val="clear" w:color="auto" w:fill="auto"/>
          </w:tcPr>
          <w:p w14:paraId="161A5FDD" w14:textId="77777777" w:rsidR="001D16B2" w:rsidRPr="00123AC6" w:rsidRDefault="001D16B2" w:rsidP="001D16B2">
            <w:pPr>
              <w:tabs>
                <w:tab w:val="clear" w:pos="1134"/>
              </w:tabs>
              <w:spacing w:before="100" w:beforeAutospacing="1" w:after="100" w:afterAutospacing="1"/>
              <w:jc w:val="left"/>
              <w:rPr>
                <w:rFonts w:eastAsia="Calibri" w:cs="Times New Roman"/>
                <w:kern w:val="18"/>
                <w:lang w:val="es-ES"/>
              </w:rPr>
            </w:pPr>
            <w:r>
              <w:rPr>
                <w:lang w:val="es-ES"/>
              </w:rPr>
              <w:t>Describir las diferencias entre los distintos tipos de mensajes (METAR y SPECI).</w:t>
            </w:r>
            <w:bookmarkStart w:id="1219" w:name="_Hlk92724403"/>
            <w:bookmarkEnd w:id="1219"/>
          </w:p>
        </w:tc>
      </w:tr>
      <w:tr w:rsidR="001D16B2" w:rsidRPr="00CF208D" w14:paraId="02701F1E" w14:textId="77777777" w:rsidTr="005669FF">
        <w:tc>
          <w:tcPr>
            <w:tcW w:w="2122" w:type="dxa"/>
            <w:shd w:val="clear" w:color="auto" w:fill="auto"/>
          </w:tcPr>
          <w:p w14:paraId="7E898D88" w14:textId="77777777" w:rsidR="001D16B2" w:rsidRPr="00123AC6" w:rsidRDefault="001D16B2" w:rsidP="001D16B2">
            <w:pPr>
              <w:tabs>
                <w:tab w:val="clear" w:pos="1134"/>
              </w:tabs>
              <w:spacing w:before="100" w:beforeAutospacing="1" w:after="100" w:afterAutospacing="1"/>
              <w:jc w:val="left"/>
              <w:rPr>
                <w:rFonts w:eastAsia="Times New Roman" w:cs="Times New Roman"/>
                <w:lang w:val="es-ES"/>
              </w:rPr>
            </w:pPr>
            <w:r>
              <w:rPr>
                <w:lang w:val="es-ES"/>
              </w:rPr>
              <w:t>Identificación de nubes para la aviación</w:t>
            </w:r>
          </w:p>
        </w:tc>
        <w:tc>
          <w:tcPr>
            <w:tcW w:w="6804" w:type="dxa"/>
            <w:shd w:val="clear" w:color="auto" w:fill="auto"/>
          </w:tcPr>
          <w:p w14:paraId="7E078B18" w14:textId="77777777" w:rsidR="001D16B2" w:rsidRPr="00123AC6" w:rsidRDefault="001D16B2" w:rsidP="001D16B2">
            <w:pPr>
              <w:tabs>
                <w:tab w:val="clear" w:pos="1134"/>
              </w:tabs>
              <w:spacing w:before="100" w:beforeAutospacing="1" w:after="100" w:afterAutospacing="1"/>
              <w:jc w:val="left"/>
              <w:rPr>
                <w:rFonts w:eastAsia="Calibri" w:cs="Times New Roman"/>
                <w:kern w:val="18"/>
                <w:lang w:val="es-ES"/>
              </w:rPr>
            </w:pPr>
            <w:r>
              <w:rPr>
                <w:lang w:val="es-ES"/>
              </w:rPr>
              <w:t>Describir los principales tipos de nube, sus características, sus intervalos de alturas habituales y los fenómenos meteorológicos a ellas asociados.</w:t>
            </w:r>
          </w:p>
        </w:tc>
      </w:tr>
      <w:tr w:rsidR="001D16B2" w:rsidRPr="00CF208D" w14:paraId="4E07564B" w14:textId="77777777" w:rsidTr="005669FF">
        <w:tc>
          <w:tcPr>
            <w:tcW w:w="2122" w:type="dxa"/>
            <w:shd w:val="clear" w:color="auto" w:fill="auto"/>
          </w:tcPr>
          <w:p w14:paraId="22667E11" w14:textId="77777777" w:rsidR="001D16B2" w:rsidRPr="00123AC6" w:rsidRDefault="001D16B2" w:rsidP="001D16B2">
            <w:pPr>
              <w:tabs>
                <w:tab w:val="clear" w:pos="1134"/>
              </w:tabs>
              <w:spacing w:before="100" w:beforeAutospacing="1" w:after="100" w:afterAutospacing="1"/>
              <w:jc w:val="left"/>
              <w:rPr>
                <w:rFonts w:eastAsia="Times New Roman" w:cs="Times New Roman"/>
                <w:lang w:val="es-ES"/>
              </w:rPr>
            </w:pPr>
            <w:r>
              <w:rPr>
                <w:lang w:val="es-ES"/>
              </w:rPr>
              <w:t>Calidad del desempeño de los sistemas y de la información meteorológica</w:t>
            </w:r>
          </w:p>
        </w:tc>
        <w:tc>
          <w:tcPr>
            <w:tcW w:w="6804" w:type="dxa"/>
            <w:shd w:val="clear" w:color="auto" w:fill="auto"/>
          </w:tcPr>
          <w:p w14:paraId="50FF268C" w14:textId="77777777" w:rsidR="001D16B2" w:rsidRPr="00123AC6" w:rsidRDefault="001D16B2" w:rsidP="001D16B2">
            <w:pPr>
              <w:tabs>
                <w:tab w:val="clear" w:pos="1134"/>
              </w:tabs>
              <w:spacing w:before="100" w:beforeAutospacing="1" w:after="100" w:afterAutospacing="1"/>
              <w:jc w:val="left"/>
              <w:rPr>
                <w:rFonts w:eastAsia="Calibri" w:cs="Times New Roman"/>
                <w:kern w:val="18"/>
                <w:lang w:val="es-ES"/>
              </w:rPr>
            </w:pPr>
            <w:r>
              <w:rPr>
                <w:lang w:val="es-ES"/>
              </w:rPr>
              <w:t>Enumerar los requisitos del interfaz del Marco Mundial para los Servicios Climáticos (MMSC) y la integración en el Sistema de información de la OMM (WIS).</w:t>
            </w:r>
          </w:p>
          <w:p w14:paraId="6776A791" w14:textId="77777777" w:rsidR="001D16B2" w:rsidRPr="00123AC6" w:rsidRDefault="001D16B2" w:rsidP="001D16B2">
            <w:pPr>
              <w:tabs>
                <w:tab w:val="clear" w:pos="1134"/>
              </w:tabs>
              <w:spacing w:before="100" w:beforeAutospacing="1" w:after="100" w:afterAutospacing="1"/>
              <w:jc w:val="left"/>
              <w:rPr>
                <w:rFonts w:eastAsia="Calibri" w:cs="Times New Roman"/>
                <w:kern w:val="18"/>
                <w:lang w:val="es-ES"/>
              </w:rPr>
            </w:pPr>
          </w:p>
        </w:tc>
      </w:tr>
      <w:tr w:rsidR="001D16B2" w:rsidRPr="00CF208D" w14:paraId="7A5BD6D1" w14:textId="77777777" w:rsidTr="005669FF">
        <w:tc>
          <w:tcPr>
            <w:tcW w:w="2122" w:type="dxa"/>
            <w:vMerge w:val="restart"/>
            <w:shd w:val="clear" w:color="auto" w:fill="auto"/>
          </w:tcPr>
          <w:p w14:paraId="0A865550" w14:textId="77777777" w:rsidR="001D16B2" w:rsidRPr="00123AC6" w:rsidRDefault="001D16B2" w:rsidP="001D16B2">
            <w:pPr>
              <w:tabs>
                <w:tab w:val="clear" w:pos="1134"/>
              </w:tabs>
              <w:spacing w:before="100" w:beforeAutospacing="1" w:after="100" w:afterAutospacing="1"/>
              <w:jc w:val="left"/>
              <w:rPr>
                <w:rFonts w:eastAsia="Times New Roman" w:cs="Times New Roman"/>
                <w:lang w:val="es-ES"/>
              </w:rPr>
            </w:pPr>
            <w:r>
              <w:rPr>
                <w:lang w:val="es-ES"/>
              </w:rPr>
              <w:t>Uso de tecnología de teledetección (si se dispone de ella) para hacer observaciones</w:t>
            </w:r>
          </w:p>
        </w:tc>
        <w:tc>
          <w:tcPr>
            <w:tcW w:w="6804" w:type="dxa"/>
            <w:shd w:val="clear" w:color="auto" w:fill="auto"/>
          </w:tcPr>
          <w:p w14:paraId="5E839E46" w14:textId="77777777" w:rsidR="001D16B2" w:rsidRPr="00123AC6" w:rsidRDefault="001D16B2" w:rsidP="001D16B2">
            <w:pPr>
              <w:tabs>
                <w:tab w:val="clear" w:pos="1134"/>
              </w:tabs>
              <w:spacing w:before="100" w:beforeAutospacing="1" w:after="100" w:afterAutospacing="1"/>
              <w:jc w:val="left"/>
              <w:rPr>
                <w:rFonts w:eastAsia="Calibri" w:cs="Times New Roman"/>
                <w:kern w:val="18"/>
                <w:lang w:val="es-ES"/>
              </w:rPr>
            </w:pPr>
            <w:r>
              <w:rPr>
                <w:lang w:val="es-ES"/>
              </w:rPr>
              <w:t xml:space="preserve">Interpretar la información extraída de la tecnología de teledetección utilizada para la realización de observaciones (por ejemplo, del </w:t>
            </w:r>
            <w:proofErr w:type="spellStart"/>
            <w:r>
              <w:rPr>
                <w:lang w:val="es-ES"/>
              </w:rPr>
              <w:t>nefobasímetro</w:t>
            </w:r>
            <w:proofErr w:type="spellEnd"/>
            <w:r>
              <w:rPr>
                <w:lang w:val="es-ES"/>
              </w:rPr>
              <w:t xml:space="preserve"> para medir la altura de la base de la nube en las observaciones sinópticas y los informes meteorológicos de los aeródromos).</w:t>
            </w:r>
          </w:p>
        </w:tc>
      </w:tr>
      <w:tr w:rsidR="001D16B2" w:rsidRPr="00CF208D" w14:paraId="065E8AF7" w14:textId="77777777" w:rsidTr="005669FF">
        <w:tc>
          <w:tcPr>
            <w:tcW w:w="2122" w:type="dxa"/>
            <w:vMerge/>
            <w:shd w:val="clear" w:color="auto" w:fill="auto"/>
          </w:tcPr>
          <w:p w14:paraId="304D05A4" w14:textId="77777777" w:rsidR="001D16B2" w:rsidRPr="00123AC6" w:rsidRDefault="001D16B2" w:rsidP="001D16B2">
            <w:pPr>
              <w:tabs>
                <w:tab w:val="clear" w:pos="1134"/>
              </w:tabs>
              <w:spacing w:before="100" w:beforeAutospacing="1" w:after="100" w:afterAutospacing="1"/>
              <w:jc w:val="left"/>
              <w:textAlignment w:val="baseline"/>
              <w:rPr>
                <w:rFonts w:eastAsia="Times New Roman" w:cs="Times New Roman"/>
                <w:lang w:val="es-ES" w:eastAsia="en-GB"/>
              </w:rPr>
            </w:pPr>
          </w:p>
        </w:tc>
        <w:tc>
          <w:tcPr>
            <w:tcW w:w="6804" w:type="dxa"/>
            <w:shd w:val="clear" w:color="auto" w:fill="auto"/>
          </w:tcPr>
          <w:p w14:paraId="15DE25D8" w14:textId="77777777" w:rsidR="001D16B2" w:rsidRPr="00123AC6" w:rsidRDefault="001D16B2" w:rsidP="001D16B2">
            <w:pPr>
              <w:tabs>
                <w:tab w:val="clear" w:pos="1134"/>
              </w:tabs>
              <w:spacing w:before="100" w:beforeAutospacing="1" w:after="100" w:afterAutospacing="1"/>
              <w:jc w:val="left"/>
              <w:rPr>
                <w:rFonts w:eastAsia="Calibri" w:cs="Times New Roman"/>
                <w:kern w:val="18"/>
                <w:lang w:val="es-ES"/>
              </w:rPr>
            </w:pPr>
            <w:r>
              <w:rPr>
                <w:lang w:val="es-ES"/>
              </w:rPr>
              <w:t>Cotejar las observaciones obtenidas mediante el uso de técnicas alternativas de observación (por ejemplo, la teledetección en comparación con las mediciones in situ) para velar por la consistencia de las observaciones (por ejemplo, comparar la información sobre visibilidad registrada por los medidores de visibilidad con las imágenes satelitales —neblina, tormentas de arena— y las observaciones manuales).</w:t>
            </w:r>
          </w:p>
        </w:tc>
      </w:tr>
      <w:tr w:rsidR="001D16B2" w:rsidRPr="00CF208D" w14:paraId="72AE6005" w14:textId="77777777" w:rsidTr="005669FF">
        <w:tc>
          <w:tcPr>
            <w:tcW w:w="2122" w:type="dxa"/>
            <w:vMerge w:val="restart"/>
            <w:shd w:val="clear" w:color="auto" w:fill="auto"/>
          </w:tcPr>
          <w:p w14:paraId="7405E1BF" w14:textId="77777777" w:rsidR="001D16B2" w:rsidRPr="001D16B2" w:rsidRDefault="001D16B2" w:rsidP="001D16B2">
            <w:pPr>
              <w:tabs>
                <w:tab w:val="clear" w:pos="1134"/>
              </w:tabs>
              <w:spacing w:before="100" w:beforeAutospacing="1" w:after="100" w:afterAutospacing="1"/>
              <w:jc w:val="left"/>
              <w:rPr>
                <w:rFonts w:eastAsia="Times New Roman" w:cs="Times New Roman"/>
              </w:rPr>
            </w:pPr>
            <w:r>
              <w:rPr>
                <w:lang w:val="es-ES"/>
              </w:rPr>
              <w:t>Entorno de trabajo seguro</w:t>
            </w:r>
          </w:p>
        </w:tc>
        <w:tc>
          <w:tcPr>
            <w:tcW w:w="6804" w:type="dxa"/>
            <w:shd w:val="clear" w:color="auto" w:fill="auto"/>
          </w:tcPr>
          <w:p w14:paraId="20B2492F" w14:textId="77777777" w:rsidR="001D16B2" w:rsidRPr="00123AC6" w:rsidRDefault="001D16B2" w:rsidP="001D16B2">
            <w:pPr>
              <w:tabs>
                <w:tab w:val="clear" w:pos="1134"/>
              </w:tabs>
              <w:spacing w:before="100" w:beforeAutospacing="1" w:after="100" w:afterAutospacing="1"/>
              <w:jc w:val="left"/>
              <w:rPr>
                <w:rFonts w:eastAsia="Calibri" w:cs="Times New Roman"/>
                <w:kern w:val="18"/>
                <w:lang w:val="es-ES"/>
              </w:rPr>
            </w:pPr>
            <w:r>
              <w:rPr>
                <w:lang w:val="es-ES"/>
              </w:rPr>
              <w:t>Operar de manera segura frente a los peligros eléctricos.</w:t>
            </w:r>
          </w:p>
        </w:tc>
      </w:tr>
      <w:tr w:rsidR="001D16B2" w:rsidRPr="00CF208D" w14:paraId="66DE8225" w14:textId="77777777" w:rsidTr="005669FF">
        <w:tc>
          <w:tcPr>
            <w:tcW w:w="2122" w:type="dxa"/>
            <w:vMerge/>
            <w:shd w:val="clear" w:color="auto" w:fill="auto"/>
          </w:tcPr>
          <w:p w14:paraId="26A698C1" w14:textId="77777777" w:rsidR="001D16B2" w:rsidRPr="00123AC6" w:rsidRDefault="001D16B2" w:rsidP="001D16B2">
            <w:pPr>
              <w:tabs>
                <w:tab w:val="clear" w:pos="1134"/>
              </w:tabs>
              <w:spacing w:before="100" w:beforeAutospacing="1" w:after="100" w:afterAutospacing="1"/>
              <w:jc w:val="left"/>
              <w:rPr>
                <w:rFonts w:eastAsia="Calibri" w:cs="Times New Roman"/>
                <w:b/>
                <w:bCs/>
                <w:kern w:val="18"/>
                <w:lang w:val="es-ES"/>
              </w:rPr>
            </w:pPr>
          </w:p>
        </w:tc>
        <w:tc>
          <w:tcPr>
            <w:tcW w:w="6804" w:type="dxa"/>
            <w:shd w:val="clear" w:color="auto" w:fill="auto"/>
          </w:tcPr>
          <w:p w14:paraId="603EDE2E" w14:textId="77777777" w:rsidR="001D16B2" w:rsidRPr="00123AC6" w:rsidRDefault="001D16B2" w:rsidP="001D16B2">
            <w:pPr>
              <w:tabs>
                <w:tab w:val="clear" w:pos="1134"/>
              </w:tabs>
              <w:spacing w:before="100" w:beforeAutospacing="1" w:after="100" w:afterAutospacing="1"/>
              <w:jc w:val="left"/>
              <w:rPr>
                <w:rFonts w:eastAsia="Calibri" w:cs="Times New Roman"/>
                <w:kern w:val="18"/>
                <w:lang w:val="es-ES"/>
              </w:rPr>
            </w:pPr>
            <w:r>
              <w:rPr>
                <w:lang w:val="es-ES"/>
              </w:rPr>
              <w:t>Llevar a cabo todas las tareas de observación de forma segura y minimizar la exposición a las condiciones medioambientales peligrosas (tiempo violento, relámpagos, inundaciones, huracanes, incendios, entre otros).</w:t>
            </w:r>
          </w:p>
        </w:tc>
      </w:tr>
      <w:tr w:rsidR="001D16B2" w:rsidRPr="00CF208D" w14:paraId="2A0A1A73" w14:textId="77777777" w:rsidTr="005669FF">
        <w:tc>
          <w:tcPr>
            <w:tcW w:w="2122" w:type="dxa"/>
            <w:vMerge/>
            <w:shd w:val="clear" w:color="auto" w:fill="auto"/>
          </w:tcPr>
          <w:p w14:paraId="0133B3D1" w14:textId="77777777" w:rsidR="001D16B2" w:rsidRPr="00123AC6" w:rsidRDefault="001D16B2" w:rsidP="001D16B2">
            <w:pPr>
              <w:tabs>
                <w:tab w:val="clear" w:pos="1134"/>
              </w:tabs>
              <w:spacing w:before="100" w:beforeAutospacing="1" w:after="100" w:afterAutospacing="1"/>
              <w:jc w:val="left"/>
              <w:rPr>
                <w:rFonts w:eastAsia="Calibri" w:cs="Times New Roman"/>
                <w:b/>
                <w:bCs/>
                <w:kern w:val="18"/>
                <w:lang w:val="es-ES"/>
              </w:rPr>
            </w:pPr>
          </w:p>
        </w:tc>
        <w:tc>
          <w:tcPr>
            <w:tcW w:w="6804" w:type="dxa"/>
            <w:shd w:val="clear" w:color="auto" w:fill="auto"/>
          </w:tcPr>
          <w:p w14:paraId="3785FB65" w14:textId="77777777" w:rsidR="001D16B2" w:rsidRPr="00123AC6" w:rsidRDefault="001D16B2" w:rsidP="001D16B2">
            <w:pPr>
              <w:tabs>
                <w:tab w:val="clear" w:pos="1134"/>
              </w:tabs>
              <w:spacing w:before="100" w:beforeAutospacing="1" w:after="100" w:afterAutospacing="1"/>
              <w:jc w:val="left"/>
              <w:rPr>
                <w:rFonts w:eastAsia="Calibri" w:cs="Times New Roman"/>
                <w:kern w:val="18"/>
                <w:lang w:val="es-ES"/>
              </w:rPr>
            </w:pPr>
            <w:r>
              <w:rPr>
                <w:lang w:val="es-ES"/>
              </w:rPr>
              <w:t>Mantener un registro de los peligros y realizar una gestión de los peligros.</w:t>
            </w:r>
          </w:p>
        </w:tc>
      </w:tr>
    </w:tbl>
    <w:p w14:paraId="60A57B07" w14:textId="77777777" w:rsidR="001D16B2" w:rsidRPr="00123AC6" w:rsidRDefault="001D16B2" w:rsidP="001D16B2">
      <w:pPr>
        <w:tabs>
          <w:tab w:val="clear" w:pos="1134"/>
        </w:tabs>
        <w:spacing w:after="160" w:line="259" w:lineRule="auto"/>
        <w:jc w:val="left"/>
        <w:rPr>
          <w:rFonts w:eastAsia="Calibri" w:cs="Times New Roman"/>
          <w:b/>
          <w:bCs/>
          <w:kern w:val="18"/>
          <w:lang w:val="es-ES"/>
        </w:rPr>
      </w:pPr>
    </w:p>
    <w:p w14:paraId="476D9FCC" w14:textId="77777777" w:rsidR="001D16B2" w:rsidRPr="00123AC6" w:rsidRDefault="001D16B2" w:rsidP="001D16B2">
      <w:pPr>
        <w:tabs>
          <w:tab w:val="clear" w:pos="1134"/>
        </w:tabs>
        <w:spacing w:after="160" w:line="259" w:lineRule="auto"/>
        <w:jc w:val="left"/>
        <w:rPr>
          <w:rFonts w:eastAsia="Calibri" w:cs="Times New Roman"/>
          <w:kern w:val="18"/>
          <w:lang w:val="es-ES"/>
        </w:rPr>
      </w:pPr>
      <w:r>
        <w:rPr>
          <w:lang w:val="es-ES"/>
        </w:rPr>
        <w:t xml:space="preserve">En cuanto a los resultados y los criterios enumerados en las Tablas 3.14 a 3.17, se deberá hacer referencia a la publicación </w:t>
      </w:r>
      <w:proofErr w:type="spellStart"/>
      <w:r w:rsidRPr="006957C8">
        <w:rPr>
          <w:i/>
          <w:iCs/>
          <w:lang w:val="es-ES"/>
        </w:rPr>
        <w:t>Compendium</w:t>
      </w:r>
      <w:proofErr w:type="spellEnd"/>
      <w:r w:rsidRPr="006957C8">
        <w:rPr>
          <w:i/>
          <w:iCs/>
          <w:lang w:val="es-ES"/>
        </w:rPr>
        <w:t xml:space="preserve"> </w:t>
      </w:r>
      <w:proofErr w:type="spellStart"/>
      <w:r w:rsidRPr="006957C8">
        <w:rPr>
          <w:i/>
          <w:iCs/>
          <w:lang w:val="es-ES"/>
        </w:rPr>
        <w:t>of</w:t>
      </w:r>
      <w:proofErr w:type="spellEnd"/>
      <w:r w:rsidRPr="006957C8">
        <w:rPr>
          <w:i/>
          <w:iCs/>
          <w:lang w:val="es-ES"/>
        </w:rPr>
        <w:t xml:space="preserve"> WMO </w:t>
      </w:r>
      <w:proofErr w:type="spellStart"/>
      <w:r w:rsidRPr="006957C8">
        <w:rPr>
          <w:i/>
          <w:iCs/>
          <w:lang w:val="es-ES"/>
        </w:rPr>
        <w:t>Competency</w:t>
      </w:r>
      <w:proofErr w:type="spellEnd"/>
      <w:r w:rsidRPr="006957C8">
        <w:rPr>
          <w:i/>
          <w:iCs/>
          <w:lang w:val="es-ES"/>
        </w:rPr>
        <w:t xml:space="preserve"> </w:t>
      </w:r>
      <w:proofErr w:type="spellStart"/>
      <w:r w:rsidRPr="006957C8">
        <w:rPr>
          <w:i/>
          <w:iCs/>
          <w:lang w:val="es-ES"/>
        </w:rPr>
        <w:t>Frameworks</w:t>
      </w:r>
      <w:proofErr w:type="spellEnd"/>
      <w:r>
        <w:rPr>
          <w:lang w:val="es-ES"/>
        </w:rPr>
        <w:t xml:space="preserve"> (WMO-No. 1209) (Compendio de marcos de competencias de la Organización Meteorológica Mundial) para consultar las normas de competencia y el material de referencia conexo pertinentes para la instrumentación, la calibración, las observaciones meteorológicas y la gestión de programas y redes de observación.</w:t>
      </w:r>
    </w:p>
    <w:p w14:paraId="5398304C" w14:textId="77777777" w:rsidR="001D16B2" w:rsidRPr="00BB119C" w:rsidRDefault="001D16B2" w:rsidP="001654C7">
      <w:pPr>
        <w:keepNext/>
        <w:keepLines/>
        <w:tabs>
          <w:tab w:val="clear" w:pos="1134"/>
        </w:tabs>
        <w:spacing w:after="200"/>
        <w:jc w:val="left"/>
        <w:rPr>
          <w:rFonts w:eastAsia="Calibri" w:cs="Times New Roman"/>
          <w:b/>
          <w:bCs/>
          <w:color w:val="44546A"/>
          <w:lang w:val="es-ES"/>
        </w:rPr>
      </w:pPr>
      <w:r w:rsidRPr="00BB119C">
        <w:rPr>
          <w:b/>
          <w:bCs/>
          <w:color w:val="44546A"/>
          <w:lang w:val="es-ES"/>
        </w:rPr>
        <w:lastRenderedPageBreak/>
        <w:t>Tabla 3.14.</w:t>
      </w:r>
      <w:r w:rsidRPr="00BB119C">
        <w:rPr>
          <w:color w:val="44546A"/>
          <w:lang w:val="es-ES"/>
        </w:rPr>
        <w:t xml:space="preserve"> </w:t>
      </w:r>
      <w:r w:rsidRPr="00BB119C">
        <w:rPr>
          <w:b/>
          <w:bCs/>
          <w:color w:val="44546A"/>
          <w:lang w:val="es-ES"/>
        </w:rPr>
        <w:t>Resultados del aprendizaje y criterios de rendimiento para las funciones de los técnicos de instrumentos meteorológicos</w:t>
      </w:r>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122"/>
        <w:gridCol w:w="6824"/>
      </w:tblGrid>
      <w:tr w:rsidR="001D16B2" w:rsidRPr="001D16B2" w14:paraId="5A3B42B3" w14:textId="77777777" w:rsidTr="005669FF">
        <w:tc>
          <w:tcPr>
            <w:tcW w:w="8946" w:type="dxa"/>
            <w:gridSpan w:val="2"/>
            <w:shd w:val="clear" w:color="auto" w:fill="auto"/>
            <w:hideMark/>
          </w:tcPr>
          <w:p w14:paraId="1081AFA0" w14:textId="77777777" w:rsidR="001D16B2" w:rsidRPr="001D16B2" w:rsidRDefault="001D16B2" w:rsidP="001654C7">
            <w:pPr>
              <w:keepNext/>
              <w:keepLines/>
              <w:tabs>
                <w:tab w:val="clear" w:pos="1134"/>
              </w:tabs>
              <w:spacing w:after="160" w:line="259" w:lineRule="auto"/>
              <w:jc w:val="left"/>
              <w:rPr>
                <w:rFonts w:eastAsia="Calibri" w:cs="Times New Roman"/>
                <w:b/>
                <w:bCs/>
                <w:kern w:val="18"/>
              </w:rPr>
            </w:pPr>
            <w:r>
              <w:rPr>
                <w:b/>
                <w:bCs/>
                <w:lang w:val="es-ES"/>
              </w:rPr>
              <w:lastRenderedPageBreak/>
              <w:t>Técnico de instrumentos meteorológicos</w:t>
            </w:r>
          </w:p>
        </w:tc>
      </w:tr>
      <w:tr w:rsidR="001D16B2" w:rsidRPr="00CF208D" w14:paraId="37149449" w14:textId="77777777" w:rsidTr="005669FF">
        <w:tc>
          <w:tcPr>
            <w:tcW w:w="2122" w:type="dxa"/>
            <w:shd w:val="clear" w:color="auto" w:fill="auto"/>
          </w:tcPr>
          <w:p w14:paraId="2E7AA1FF" w14:textId="77777777" w:rsidR="001D16B2" w:rsidRPr="00123AC6" w:rsidRDefault="001D16B2" w:rsidP="001654C7">
            <w:pPr>
              <w:keepNext/>
              <w:keepLines/>
              <w:tabs>
                <w:tab w:val="clear" w:pos="1134"/>
              </w:tabs>
              <w:spacing w:before="100" w:beforeAutospacing="1" w:after="100" w:afterAutospacing="1"/>
              <w:jc w:val="left"/>
              <w:textAlignment w:val="baseline"/>
              <w:rPr>
                <w:rFonts w:eastAsia="Calibri" w:cs="Times New Roman"/>
                <w:kern w:val="18"/>
                <w:lang w:val="es-ES"/>
              </w:rPr>
            </w:pPr>
            <w:bookmarkStart w:id="1220" w:name="_Hlk92725148"/>
            <w:r>
              <w:rPr>
                <w:lang w:val="es-ES"/>
              </w:rPr>
              <w:t>Sistema Mundial Integrado de Sistemas de Observación de la OMM</w:t>
            </w:r>
            <w:bookmarkEnd w:id="1220"/>
          </w:p>
        </w:tc>
        <w:tc>
          <w:tcPr>
            <w:tcW w:w="6824" w:type="dxa"/>
            <w:shd w:val="clear" w:color="auto" w:fill="auto"/>
          </w:tcPr>
          <w:p w14:paraId="31A58CBA" w14:textId="77777777" w:rsidR="001D16B2" w:rsidRPr="00123AC6" w:rsidRDefault="001D16B2" w:rsidP="001654C7">
            <w:pPr>
              <w:keepNext/>
              <w:keepLines/>
              <w:tabs>
                <w:tab w:val="clear" w:pos="1134"/>
              </w:tabs>
              <w:spacing w:before="100" w:beforeAutospacing="1" w:after="100" w:afterAutospacing="1"/>
              <w:jc w:val="left"/>
              <w:rPr>
                <w:rFonts w:eastAsia="Calibri" w:cs="Times New Roman"/>
                <w:kern w:val="18"/>
                <w:lang w:val="es-ES"/>
              </w:rPr>
            </w:pPr>
            <w:r>
              <w:rPr>
                <w:lang w:val="es-ES"/>
              </w:rPr>
              <w:t>Describir los principales componentes del Sistema mundial de observación de la OMM y del Sistema de información de la OMM (WIS), incluido el Sistema Mundial de Telecomunicación, utilizados para efectuar y transmitir observaciones meteorológicas y medioambientales a escala mundial mediante sistemas de observación en superficie y desde el espacio.</w:t>
            </w:r>
          </w:p>
        </w:tc>
      </w:tr>
      <w:tr w:rsidR="001D16B2" w:rsidRPr="00CF208D" w14:paraId="5E607B9C" w14:textId="77777777" w:rsidTr="005669FF">
        <w:tc>
          <w:tcPr>
            <w:tcW w:w="2122" w:type="dxa"/>
            <w:shd w:val="clear" w:color="auto" w:fill="auto"/>
          </w:tcPr>
          <w:p w14:paraId="2B8990C2" w14:textId="77777777" w:rsidR="001D16B2" w:rsidRPr="001D16B2" w:rsidRDefault="001D16B2" w:rsidP="001654C7">
            <w:pPr>
              <w:keepNext/>
              <w:keepLines/>
              <w:tabs>
                <w:tab w:val="clear" w:pos="1134"/>
              </w:tabs>
              <w:spacing w:before="100" w:beforeAutospacing="1" w:after="100" w:afterAutospacing="1"/>
              <w:jc w:val="left"/>
              <w:textAlignment w:val="baseline"/>
              <w:rPr>
                <w:rFonts w:eastAsia="Calibri" w:cs="Times New Roman"/>
                <w:kern w:val="18"/>
              </w:rPr>
            </w:pPr>
            <w:r>
              <w:rPr>
                <w:lang w:val="es-ES"/>
              </w:rPr>
              <w:t>Ubicación de instrumentos</w:t>
            </w:r>
          </w:p>
        </w:tc>
        <w:tc>
          <w:tcPr>
            <w:tcW w:w="6824" w:type="dxa"/>
            <w:shd w:val="clear" w:color="auto" w:fill="auto"/>
          </w:tcPr>
          <w:p w14:paraId="57832CF4" w14:textId="77777777" w:rsidR="001D16B2" w:rsidRPr="00123AC6" w:rsidRDefault="001D16B2" w:rsidP="001654C7">
            <w:pPr>
              <w:keepNext/>
              <w:keepLines/>
              <w:tabs>
                <w:tab w:val="clear" w:pos="1134"/>
              </w:tabs>
              <w:spacing w:before="100" w:beforeAutospacing="1" w:after="100" w:afterAutospacing="1"/>
              <w:jc w:val="left"/>
              <w:rPr>
                <w:rFonts w:eastAsia="Calibri" w:cs="Times New Roman"/>
                <w:kern w:val="18"/>
                <w:lang w:val="es-ES"/>
              </w:rPr>
            </w:pPr>
            <w:r>
              <w:rPr>
                <w:lang w:val="es-ES"/>
              </w:rPr>
              <w:t>Describir los factores que es necesario tener en cuenta para ubicar los instrumentos en la superficie.</w:t>
            </w:r>
          </w:p>
        </w:tc>
      </w:tr>
      <w:tr w:rsidR="001D16B2" w:rsidRPr="00CF208D" w14:paraId="5B90AD2E" w14:textId="77777777" w:rsidTr="005669FF">
        <w:tc>
          <w:tcPr>
            <w:tcW w:w="2122" w:type="dxa"/>
            <w:shd w:val="clear" w:color="auto" w:fill="auto"/>
          </w:tcPr>
          <w:p w14:paraId="3672E9E3" w14:textId="77777777" w:rsidR="001D16B2" w:rsidRPr="001D16B2" w:rsidRDefault="001D16B2" w:rsidP="001654C7">
            <w:pPr>
              <w:keepNext/>
              <w:keepLines/>
              <w:tabs>
                <w:tab w:val="clear" w:pos="1134"/>
              </w:tabs>
              <w:spacing w:before="100" w:beforeAutospacing="1" w:after="100" w:afterAutospacing="1"/>
              <w:jc w:val="left"/>
              <w:textAlignment w:val="baseline"/>
              <w:rPr>
                <w:rFonts w:eastAsia="Calibri" w:cs="Times New Roman"/>
                <w:kern w:val="18"/>
              </w:rPr>
            </w:pPr>
            <w:r>
              <w:rPr>
                <w:lang w:val="es-ES"/>
              </w:rPr>
              <w:t>Instrumentación de superficie</w:t>
            </w:r>
          </w:p>
        </w:tc>
        <w:tc>
          <w:tcPr>
            <w:tcW w:w="6824" w:type="dxa"/>
            <w:shd w:val="clear" w:color="auto" w:fill="auto"/>
          </w:tcPr>
          <w:p w14:paraId="7183779D" w14:textId="77777777" w:rsidR="001D16B2" w:rsidRPr="00123AC6" w:rsidRDefault="001D16B2" w:rsidP="001654C7">
            <w:pPr>
              <w:keepNext/>
              <w:keepLines/>
              <w:tabs>
                <w:tab w:val="clear" w:pos="1134"/>
              </w:tabs>
              <w:spacing w:before="100" w:beforeAutospacing="1" w:after="100" w:afterAutospacing="1"/>
              <w:jc w:val="left"/>
              <w:rPr>
                <w:rFonts w:eastAsia="Calibri" w:cs="Times New Roman"/>
                <w:kern w:val="18"/>
                <w:lang w:val="es-ES"/>
              </w:rPr>
            </w:pPr>
            <w:r>
              <w:rPr>
                <w:lang w:val="es-ES"/>
              </w:rPr>
              <w:t>Explicar los principios físicos en los que se basan los instrumentos para las mediciones en superficie de la temperatura, la humedad, la presión, la precipitación, el viento, la altura de la nube, la visibilidad, la insolación y la radiación (en particular, los instrumentos utilizados en estaciones meteorológicas automáticas); describir la manera en la que funcionan estos instrumentos y los tipos de errores que pueden sobrevenir.</w:t>
            </w:r>
          </w:p>
        </w:tc>
      </w:tr>
      <w:tr w:rsidR="001D16B2" w:rsidRPr="00CF208D" w14:paraId="69D07998" w14:textId="77777777" w:rsidTr="005669FF">
        <w:tc>
          <w:tcPr>
            <w:tcW w:w="2122" w:type="dxa"/>
            <w:vMerge w:val="restart"/>
            <w:shd w:val="clear" w:color="auto" w:fill="auto"/>
          </w:tcPr>
          <w:p w14:paraId="5850B452" w14:textId="77777777" w:rsidR="001D16B2" w:rsidRPr="00123AC6" w:rsidRDefault="001D16B2" w:rsidP="001654C7">
            <w:pPr>
              <w:keepNext/>
              <w:keepLines/>
              <w:tabs>
                <w:tab w:val="clear" w:pos="1134"/>
              </w:tabs>
              <w:spacing w:before="100" w:beforeAutospacing="1" w:after="100" w:afterAutospacing="1"/>
              <w:jc w:val="left"/>
              <w:rPr>
                <w:rFonts w:eastAsia="Calibri" w:cs="Times New Roman"/>
                <w:kern w:val="18"/>
                <w:lang w:val="es-ES"/>
              </w:rPr>
            </w:pPr>
            <w:r>
              <w:rPr>
                <w:lang w:val="es-ES"/>
              </w:rPr>
              <w:t>Instrumentación de estaciones meteorológicas automáticas y electrónica básica</w:t>
            </w:r>
          </w:p>
        </w:tc>
        <w:tc>
          <w:tcPr>
            <w:tcW w:w="6824" w:type="dxa"/>
            <w:shd w:val="clear" w:color="auto" w:fill="auto"/>
          </w:tcPr>
          <w:p w14:paraId="2B229C3C" w14:textId="77777777" w:rsidR="001D16B2" w:rsidRPr="00123AC6" w:rsidRDefault="001D16B2" w:rsidP="001654C7">
            <w:pPr>
              <w:keepNext/>
              <w:keepLines/>
              <w:tabs>
                <w:tab w:val="clear" w:pos="1134"/>
              </w:tabs>
              <w:spacing w:before="100" w:beforeAutospacing="1" w:after="100" w:afterAutospacing="1"/>
              <w:jc w:val="left"/>
              <w:rPr>
                <w:rFonts w:eastAsia="Calibri" w:cs="Times New Roman"/>
                <w:kern w:val="18"/>
                <w:lang w:val="es-ES"/>
              </w:rPr>
            </w:pPr>
            <w:r>
              <w:rPr>
                <w:lang w:val="es-ES"/>
              </w:rPr>
              <w:t>Determinar la instrumentación de las estaciones meteorológicas automáticas.</w:t>
            </w:r>
          </w:p>
        </w:tc>
      </w:tr>
      <w:tr w:rsidR="001D16B2" w:rsidRPr="00CF208D" w14:paraId="377E2AB0" w14:textId="77777777" w:rsidTr="005669FF">
        <w:tc>
          <w:tcPr>
            <w:tcW w:w="2122" w:type="dxa"/>
            <w:vMerge/>
          </w:tcPr>
          <w:p w14:paraId="7DD5A737" w14:textId="77777777" w:rsidR="001D16B2" w:rsidRPr="00123AC6" w:rsidRDefault="001D16B2" w:rsidP="001654C7">
            <w:pPr>
              <w:keepNext/>
              <w:keepLines/>
              <w:tabs>
                <w:tab w:val="clear" w:pos="1134"/>
              </w:tabs>
              <w:spacing w:before="100" w:beforeAutospacing="1" w:after="100" w:afterAutospacing="1"/>
              <w:jc w:val="left"/>
              <w:textAlignment w:val="baseline"/>
              <w:rPr>
                <w:rFonts w:eastAsia="Calibri" w:cs="Times New Roman"/>
                <w:kern w:val="18"/>
                <w:lang w:val="es-ES"/>
              </w:rPr>
            </w:pPr>
          </w:p>
        </w:tc>
        <w:tc>
          <w:tcPr>
            <w:tcW w:w="6824" w:type="dxa"/>
            <w:shd w:val="clear" w:color="auto" w:fill="auto"/>
          </w:tcPr>
          <w:p w14:paraId="087CD182" w14:textId="77777777" w:rsidR="001D16B2" w:rsidRPr="00123AC6" w:rsidRDefault="001D16B2" w:rsidP="001654C7">
            <w:pPr>
              <w:keepNext/>
              <w:keepLines/>
              <w:tabs>
                <w:tab w:val="clear" w:pos="1134"/>
              </w:tabs>
              <w:spacing w:before="100" w:beforeAutospacing="1" w:after="100" w:afterAutospacing="1"/>
              <w:jc w:val="left"/>
              <w:rPr>
                <w:rFonts w:eastAsia="Calibri" w:cs="Times New Roman"/>
                <w:kern w:val="18"/>
                <w:lang w:val="es-ES"/>
              </w:rPr>
            </w:pPr>
            <w:r>
              <w:rPr>
                <w:lang w:val="es-ES"/>
              </w:rPr>
              <w:t>Determinar los componentes individuales de los instrumentos de las estaciones meteorológicas automáticas.</w:t>
            </w:r>
          </w:p>
        </w:tc>
      </w:tr>
      <w:tr w:rsidR="001D16B2" w:rsidRPr="00CF208D" w14:paraId="4A430EBE" w14:textId="77777777" w:rsidTr="005669FF">
        <w:tc>
          <w:tcPr>
            <w:tcW w:w="2122" w:type="dxa"/>
            <w:shd w:val="clear" w:color="auto" w:fill="auto"/>
          </w:tcPr>
          <w:p w14:paraId="7E388032" w14:textId="77777777" w:rsidR="001D16B2" w:rsidRPr="00123AC6" w:rsidRDefault="001D16B2" w:rsidP="001654C7">
            <w:pPr>
              <w:keepNext/>
              <w:keepLines/>
              <w:tabs>
                <w:tab w:val="clear" w:pos="1134"/>
              </w:tabs>
              <w:spacing w:before="100" w:beforeAutospacing="1" w:after="100" w:afterAutospacing="1"/>
              <w:jc w:val="left"/>
              <w:textAlignment w:val="baseline"/>
              <w:rPr>
                <w:rFonts w:eastAsia="Calibri" w:cs="Times New Roman"/>
                <w:kern w:val="18"/>
                <w:lang w:val="es-ES"/>
              </w:rPr>
            </w:pPr>
            <w:r>
              <w:rPr>
                <w:lang w:val="es-ES"/>
              </w:rPr>
              <w:t>Instalación de los instrumentos y comunicaciones</w:t>
            </w:r>
          </w:p>
        </w:tc>
        <w:tc>
          <w:tcPr>
            <w:tcW w:w="6824" w:type="dxa"/>
            <w:shd w:val="clear" w:color="auto" w:fill="auto"/>
          </w:tcPr>
          <w:p w14:paraId="589AEB55" w14:textId="77777777" w:rsidR="001D16B2" w:rsidRPr="00123AC6" w:rsidRDefault="001D16B2" w:rsidP="001654C7">
            <w:pPr>
              <w:keepNext/>
              <w:keepLines/>
              <w:tabs>
                <w:tab w:val="clear" w:pos="1134"/>
              </w:tabs>
              <w:spacing w:after="160"/>
              <w:jc w:val="left"/>
              <w:rPr>
                <w:rFonts w:eastAsia="Calibri" w:cs="Times New Roman"/>
                <w:kern w:val="18"/>
                <w:lang w:val="es-ES"/>
              </w:rPr>
            </w:pPr>
            <w:r>
              <w:rPr>
                <w:lang w:val="es-ES"/>
              </w:rPr>
              <w:t xml:space="preserve">Véase la publicación </w:t>
            </w:r>
            <w:proofErr w:type="spellStart"/>
            <w:r w:rsidRPr="006957C8">
              <w:rPr>
                <w:i/>
                <w:iCs/>
                <w:lang w:val="es-ES"/>
              </w:rPr>
              <w:t>Compendium</w:t>
            </w:r>
            <w:proofErr w:type="spellEnd"/>
            <w:r w:rsidRPr="006957C8">
              <w:rPr>
                <w:i/>
                <w:iCs/>
                <w:lang w:val="es-ES"/>
              </w:rPr>
              <w:t xml:space="preserve"> </w:t>
            </w:r>
            <w:proofErr w:type="spellStart"/>
            <w:r w:rsidRPr="006957C8">
              <w:rPr>
                <w:i/>
                <w:iCs/>
                <w:lang w:val="es-ES"/>
              </w:rPr>
              <w:t>of</w:t>
            </w:r>
            <w:proofErr w:type="spellEnd"/>
            <w:r w:rsidRPr="006957C8">
              <w:rPr>
                <w:i/>
                <w:iCs/>
                <w:lang w:val="es-ES"/>
              </w:rPr>
              <w:t xml:space="preserve"> WMO </w:t>
            </w:r>
            <w:proofErr w:type="spellStart"/>
            <w:r w:rsidRPr="006957C8">
              <w:rPr>
                <w:i/>
                <w:iCs/>
                <w:lang w:val="es-ES"/>
              </w:rPr>
              <w:t>Competency</w:t>
            </w:r>
            <w:proofErr w:type="spellEnd"/>
            <w:r w:rsidRPr="006957C8">
              <w:rPr>
                <w:i/>
                <w:iCs/>
                <w:lang w:val="es-ES"/>
              </w:rPr>
              <w:t xml:space="preserve"> </w:t>
            </w:r>
            <w:proofErr w:type="spellStart"/>
            <w:r w:rsidRPr="006957C8">
              <w:rPr>
                <w:i/>
                <w:iCs/>
                <w:lang w:val="es-ES"/>
              </w:rPr>
              <w:t>Frameworks</w:t>
            </w:r>
            <w:proofErr w:type="spellEnd"/>
            <w:r>
              <w:rPr>
                <w:lang w:val="es-ES"/>
              </w:rPr>
              <w:t xml:space="preserve"> (WMO-No. 1209), </w:t>
            </w:r>
            <w:proofErr w:type="spellStart"/>
            <w:r>
              <w:rPr>
                <w:lang w:val="es-ES"/>
              </w:rPr>
              <w:t>Competency</w:t>
            </w:r>
            <w:proofErr w:type="spellEnd"/>
            <w:r>
              <w:rPr>
                <w:lang w:val="es-ES"/>
              </w:rPr>
              <w:t xml:space="preserve"> </w:t>
            </w:r>
            <w:proofErr w:type="spellStart"/>
            <w:r>
              <w:rPr>
                <w:lang w:val="es-ES"/>
              </w:rPr>
              <w:t>framework</w:t>
            </w:r>
            <w:proofErr w:type="spellEnd"/>
            <w:r>
              <w:rPr>
                <w:lang w:val="es-ES"/>
              </w:rPr>
              <w:t xml:space="preserve"> </w:t>
            </w:r>
            <w:proofErr w:type="spellStart"/>
            <w:r>
              <w:rPr>
                <w:lang w:val="es-ES"/>
              </w:rPr>
              <w:t>for</w:t>
            </w:r>
            <w:proofErr w:type="spellEnd"/>
            <w:r>
              <w:rPr>
                <w:lang w:val="es-ES"/>
              </w:rPr>
              <w:t xml:space="preserve"> </w:t>
            </w:r>
            <w:proofErr w:type="spellStart"/>
            <w:r>
              <w:rPr>
                <w:lang w:val="es-ES"/>
              </w:rPr>
              <w:t>personnel</w:t>
            </w:r>
            <w:proofErr w:type="spellEnd"/>
            <w:r>
              <w:rPr>
                <w:lang w:val="es-ES"/>
              </w:rPr>
              <w:t xml:space="preserve"> </w:t>
            </w:r>
            <w:proofErr w:type="spellStart"/>
            <w:r>
              <w:rPr>
                <w:lang w:val="es-ES"/>
              </w:rPr>
              <w:t>installing</w:t>
            </w:r>
            <w:proofErr w:type="spellEnd"/>
            <w:r>
              <w:rPr>
                <w:lang w:val="es-ES"/>
              </w:rPr>
              <w:t xml:space="preserve"> and </w:t>
            </w:r>
            <w:proofErr w:type="spellStart"/>
            <w:r>
              <w:rPr>
                <w:lang w:val="es-ES"/>
              </w:rPr>
              <w:t>maintaining</w:t>
            </w:r>
            <w:proofErr w:type="spellEnd"/>
            <w:r>
              <w:rPr>
                <w:lang w:val="es-ES"/>
              </w:rPr>
              <w:t xml:space="preserve"> </w:t>
            </w:r>
            <w:proofErr w:type="spellStart"/>
            <w:r>
              <w:rPr>
                <w:lang w:val="es-ES"/>
              </w:rPr>
              <w:t>instrumentation</w:t>
            </w:r>
            <w:proofErr w:type="spellEnd"/>
            <w:r>
              <w:rPr>
                <w:lang w:val="es-ES"/>
              </w:rPr>
              <w:t xml:space="preserve">, </w:t>
            </w:r>
            <w:proofErr w:type="spellStart"/>
            <w:r>
              <w:rPr>
                <w:lang w:val="es-ES"/>
              </w:rPr>
              <w:t>Competency</w:t>
            </w:r>
            <w:proofErr w:type="spellEnd"/>
            <w:r>
              <w:rPr>
                <w:lang w:val="es-ES"/>
              </w:rPr>
              <w:t xml:space="preserve"> 1: </w:t>
            </w:r>
            <w:proofErr w:type="spellStart"/>
            <w:r>
              <w:rPr>
                <w:lang w:val="es-ES"/>
              </w:rPr>
              <w:t>Install</w:t>
            </w:r>
            <w:proofErr w:type="spellEnd"/>
            <w:r>
              <w:rPr>
                <w:lang w:val="es-ES"/>
              </w:rPr>
              <w:t xml:space="preserve"> </w:t>
            </w:r>
            <w:proofErr w:type="spellStart"/>
            <w:r>
              <w:rPr>
                <w:lang w:val="es-ES"/>
              </w:rPr>
              <w:t>instruments</w:t>
            </w:r>
            <w:proofErr w:type="spellEnd"/>
            <w:r>
              <w:rPr>
                <w:lang w:val="es-ES"/>
              </w:rPr>
              <w:t xml:space="preserve"> and </w:t>
            </w:r>
            <w:proofErr w:type="spellStart"/>
            <w:r>
              <w:rPr>
                <w:lang w:val="es-ES"/>
              </w:rPr>
              <w:t>communications</w:t>
            </w:r>
            <w:proofErr w:type="spellEnd"/>
            <w:r>
              <w:rPr>
                <w:lang w:val="es-ES"/>
              </w:rPr>
              <w:t xml:space="preserve"> </w:t>
            </w:r>
            <w:proofErr w:type="spellStart"/>
            <w:r>
              <w:rPr>
                <w:lang w:val="es-ES"/>
              </w:rPr>
              <w:t>systems</w:t>
            </w:r>
            <w:proofErr w:type="spellEnd"/>
            <w:r>
              <w:rPr>
                <w:lang w:val="es-ES"/>
              </w:rPr>
              <w:t xml:space="preserve"> (Compendio de marcos de competencias de la Organización Meteorológica Mundial, Marco de competencias para el personal que instala y mantiene instrumentos, Competencia 1: Instalar instrumentos y sistemas de comunicaciones).</w:t>
            </w:r>
          </w:p>
        </w:tc>
      </w:tr>
      <w:tr w:rsidR="001D16B2" w:rsidRPr="00CF208D" w14:paraId="0DAC6BEC" w14:textId="77777777" w:rsidTr="005669FF">
        <w:tc>
          <w:tcPr>
            <w:tcW w:w="2122" w:type="dxa"/>
            <w:shd w:val="clear" w:color="auto" w:fill="auto"/>
          </w:tcPr>
          <w:p w14:paraId="09997A53" w14:textId="77777777" w:rsidR="001D16B2" w:rsidRPr="00123AC6" w:rsidRDefault="001D16B2" w:rsidP="001654C7">
            <w:pPr>
              <w:keepNext/>
              <w:keepLines/>
              <w:tabs>
                <w:tab w:val="clear" w:pos="1134"/>
              </w:tabs>
              <w:spacing w:before="100" w:beforeAutospacing="1" w:after="100" w:afterAutospacing="1"/>
              <w:jc w:val="left"/>
              <w:rPr>
                <w:rFonts w:eastAsia="Calibri" w:cs="Times New Roman"/>
                <w:kern w:val="18"/>
                <w:lang w:val="es-ES"/>
              </w:rPr>
            </w:pPr>
            <w:r>
              <w:rPr>
                <w:lang w:val="es-ES"/>
              </w:rPr>
              <w:t>Mantenimiento de los instrumentos y del rendimiento del sistema</w:t>
            </w:r>
          </w:p>
        </w:tc>
        <w:tc>
          <w:tcPr>
            <w:tcW w:w="6824" w:type="dxa"/>
            <w:shd w:val="clear" w:color="auto" w:fill="auto"/>
          </w:tcPr>
          <w:p w14:paraId="5FF679D3" w14:textId="77777777" w:rsidR="001D16B2" w:rsidRPr="00123AC6" w:rsidRDefault="001D16B2" w:rsidP="001654C7">
            <w:pPr>
              <w:keepNext/>
              <w:keepLines/>
              <w:tabs>
                <w:tab w:val="clear" w:pos="1134"/>
              </w:tabs>
              <w:spacing w:after="160"/>
              <w:jc w:val="left"/>
              <w:rPr>
                <w:rFonts w:eastAsia="Calibri" w:cs="Times New Roman"/>
                <w:kern w:val="18"/>
                <w:lang w:val="es-ES"/>
              </w:rPr>
            </w:pPr>
            <w:r>
              <w:rPr>
                <w:lang w:val="es-ES"/>
              </w:rPr>
              <w:t xml:space="preserve">Véase la publicación </w:t>
            </w:r>
            <w:proofErr w:type="spellStart"/>
            <w:r w:rsidRPr="006957C8">
              <w:rPr>
                <w:i/>
                <w:iCs/>
                <w:lang w:val="es-ES"/>
              </w:rPr>
              <w:t>Compendium</w:t>
            </w:r>
            <w:proofErr w:type="spellEnd"/>
            <w:r w:rsidRPr="006957C8">
              <w:rPr>
                <w:i/>
                <w:iCs/>
                <w:lang w:val="es-ES"/>
              </w:rPr>
              <w:t xml:space="preserve"> </w:t>
            </w:r>
            <w:proofErr w:type="spellStart"/>
            <w:r w:rsidRPr="006957C8">
              <w:rPr>
                <w:i/>
                <w:iCs/>
                <w:lang w:val="es-ES"/>
              </w:rPr>
              <w:t>of</w:t>
            </w:r>
            <w:proofErr w:type="spellEnd"/>
            <w:r w:rsidRPr="006957C8">
              <w:rPr>
                <w:i/>
                <w:iCs/>
                <w:lang w:val="es-ES"/>
              </w:rPr>
              <w:t xml:space="preserve"> WMO </w:t>
            </w:r>
            <w:proofErr w:type="spellStart"/>
            <w:r w:rsidRPr="006957C8">
              <w:rPr>
                <w:i/>
                <w:iCs/>
                <w:lang w:val="es-ES"/>
              </w:rPr>
              <w:t>Competency</w:t>
            </w:r>
            <w:proofErr w:type="spellEnd"/>
            <w:r w:rsidRPr="006957C8">
              <w:rPr>
                <w:i/>
                <w:iCs/>
                <w:lang w:val="es-ES"/>
              </w:rPr>
              <w:t xml:space="preserve"> </w:t>
            </w:r>
            <w:proofErr w:type="spellStart"/>
            <w:r w:rsidRPr="006957C8">
              <w:rPr>
                <w:i/>
                <w:iCs/>
                <w:lang w:val="es-ES"/>
              </w:rPr>
              <w:t>Frameworks</w:t>
            </w:r>
            <w:proofErr w:type="spellEnd"/>
            <w:r>
              <w:rPr>
                <w:lang w:val="es-ES"/>
              </w:rPr>
              <w:t xml:space="preserve"> (WMO-No. 1209), </w:t>
            </w:r>
            <w:proofErr w:type="spellStart"/>
            <w:r>
              <w:rPr>
                <w:lang w:val="es-ES"/>
              </w:rPr>
              <w:t>Competency</w:t>
            </w:r>
            <w:proofErr w:type="spellEnd"/>
            <w:r>
              <w:rPr>
                <w:lang w:val="es-ES"/>
              </w:rPr>
              <w:t xml:space="preserve"> </w:t>
            </w:r>
            <w:proofErr w:type="spellStart"/>
            <w:r>
              <w:rPr>
                <w:lang w:val="es-ES"/>
              </w:rPr>
              <w:t>framework</w:t>
            </w:r>
            <w:proofErr w:type="spellEnd"/>
            <w:r>
              <w:rPr>
                <w:lang w:val="es-ES"/>
              </w:rPr>
              <w:t xml:space="preserve"> </w:t>
            </w:r>
            <w:proofErr w:type="spellStart"/>
            <w:r>
              <w:rPr>
                <w:lang w:val="es-ES"/>
              </w:rPr>
              <w:t>for</w:t>
            </w:r>
            <w:proofErr w:type="spellEnd"/>
            <w:r>
              <w:rPr>
                <w:lang w:val="es-ES"/>
              </w:rPr>
              <w:t xml:space="preserve"> </w:t>
            </w:r>
            <w:proofErr w:type="spellStart"/>
            <w:r>
              <w:rPr>
                <w:lang w:val="es-ES"/>
              </w:rPr>
              <w:t>personnel</w:t>
            </w:r>
            <w:proofErr w:type="spellEnd"/>
            <w:r>
              <w:rPr>
                <w:lang w:val="es-ES"/>
              </w:rPr>
              <w:t xml:space="preserve"> </w:t>
            </w:r>
            <w:proofErr w:type="spellStart"/>
            <w:r>
              <w:rPr>
                <w:lang w:val="es-ES"/>
              </w:rPr>
              <w:t>installing</w:t>
            </w:r>
            <w:proofErr w:type="spellEnd"/>
            <w:r>
              <w:rPr>
                <w:lang w:val="es-ES"/>
              </w:rPr>
              <w:t xml:space="preserve"> and </w:t>
            </w:r>
            <w:proofErr w:type="spellStart"/>
            <w:r>
              <w:rPr>
                <w:lang w:val="es-ES"/>
              </w:rPr>
              <w:t>maintaining</w:t>
            </w:r>
            <w:proofErr w:type="spellEnd"/>
            <w:r>
              <w:rPr>
                <w:lang w:val="es-ES"/>
              </w:rPr>
              <w:t xml:space="preserve"> </w:t>
            </w:r>
            <w:proofErr w:type="spellStart"/>
            <w:r>
              <w:rPr>
                <w:lang w:val="es-ES"/>
              </w:rPr>
              <w:t>instrumentation</w:t>
            </w:r>
            <w:proofErr w:type="spellEnd"/>
            <w:r>
              <w:rPr>
                <w:lang w:val="es-ES"/>
              </w:rPr>
              <w:t xml:space="preserve">, </w:t>
            </w:r>
            <w:proofErr w:type="spellStart"/>
            <w:r>
              <w:rPr>
                <w:lang w:val="es-ES"/>
              </w:rPr>
              <w:t>Competency</w:t>
            </w:r>
            <w:proofErr w:type="spellEnd"/>
            <w:r>
              <w:rPr>
                <w:lang w:val="es-ES"/>
              </w:rPr>
              <w:t xml:space="preserve"> 2: </w:t>
            </w:r>
            <w:proofErr w:type="spellStart"/>
            <w:r>
              <w:rPr>
                <w:lang w:val="es-ES"/>
              </w:rPr>
              <w:t>Maintain</w:t>
            </w:r>
            <w:proofErr w:type="spellEnd"/>
            <w:r>
              <w:rPr>
                <w:lang w:val="es-ES"/>
              </w:rPr>
              <w:t xml:space="preserve"> </w:t>
            </w:r>
            <w:proofErr w:type="spellStart"/>
            <w:r>
              <w:rPr>
                <w:lang w:val="es-ES"/>
              </w:rPr>
              <w:t>instrument</w:t>
            </w:r>
            <w:proofErr w:type="spellEnd"/>
            <w:r>
              <w:rPr>
                <w:lang w:val="es-ES"/>
              </w:rPr>
              <w:t xml:space="preserve"> and </w:t>
            </w:r>
            <w:proofErr w:type="spellStart"/>
            <w:r>
              <w:rPr>
                <w:lang w:val="es-ES"/>
              </w:rPr>
              <w:t>system</w:t>
            </w:r>
            <w:proofErr w:type="spellEnd"/>
            <w:r>
              <w:rPr>
                <w:lang w:val="es-ES"/>
              </w:rPr>
              <w:t xml:space="preserve"> performance (Compendio de marcos de competencias de la Organización Meteorológica Mundial, Marco de competencias para el personal que instala y mantiene instrumentos, Competencia 2: Mantener los instrumentos y el rendimiento del sistema).</w:t>
            </w:r>
          </w:p>
        </w:tc>
      </w:tr>
      <w:tr w:rsidR="001D16B2" w:rsidRPr="00CF208D" w14:paraId="31AD3ACE" w14:textId="77777777" w:rsidTr="005669FF">
        <w:tc>
          <w:tcPr>
            <w:tcW w:w="2122" w:type="dxa"/>
            <w:shd w:val="clear" w:color="auto" w:fill="auto"/>
          </w:tcPr>
          <w:p w14:paraId="2AB4EF2A" w14:textId="77777777" w:rsidR="001D16B2" w:rsidRPr="001D16B2" w:rsidRDefault="001D16B2" w:rsidP="001654C7">
            <w:pPr>
              <w:keepNext/>
              <w:keepLines/>
              <w:tabs>
                <w:tab w:val="clear" w:pos="1134"/>
              </w:tabs>
              <w:spacing w:before="100" w:beforeAutospacing="1" w:after="100" w:afterAutospacing="1"/>
              <w:jc w:val="left"/>
              <w:textAlignment w:val="baseline"/>
              <w:rPr>
                <w:rFonts w:eastAsia="Calibri" w:cs="Times New Roman"/>
                <w:kern w:val="18"/>
              </w:rPr>
            </w:pPr>
            <w:r>
              <w:rPr>
                <w:lang w:val="es-ES"/>
              </w:rPr>
              <w:t>Diagnóstico de averías</w:t>
            </w:r>
          </w:p>
        </w:tc>
        <w:tc>
          <w:tcPr>
            <w:tcW w:w="6824" w:type="dxa"/>
            <w:shd w:val="clear" w:color="auto" w:fill="auto"/>
          </w:tcPr>
          <w:p w14:paraId="7A47DB19" w14:textId="77777777" w:rsidR="001D16B2" w:rsidRPr="00123AC6" w:rsidRDefault="001D16B2" w:rsidP="001654C7">
            <w:pPr>
              <w:keepNext/>
              <w:keepLines/>
              <w:tabs>
                <w:tab w:val="clear" w:pos="1134"/>
              </w:tabs>
              <w:spacing w:before="100" w:beforeAutospacing="1" w:after="100" w:afterAutospacing="1"/>
              <w:jc w:val="left"/>
              <w:rPr>
                <w:rFonts w:eastAsia="Calibri" w:cs="Times New Roman"/>
                <w:kern w:val="18"/>
                <w:lang w:val="es-ES"/>
              </w:rPr>
            </w:pPr>
            <w:r>
              <w:rPr>
                <w:lang w:val="es-ES"/>
              </w:rPr>
              <w:t xml:space="preserve">Véase la publicación </w:t>
            </w:r>
            <w:proofErr w:type="spellStart"/>
            <w:r w:rsidRPr="006957C8">
              <w:rPr>
                <w:i/>
                <w:iCs/>
                <w:lang w:val="es-ES"/>
              </w:rPr>
              <w:t>Compendium</w:t>
            </w:r>
            <w:proofErr w:type="spellEnd"/>
            <w:r w:rsidRPr="006957C8">
              <w:rPr>
                <w:i/>
                <w:iCs/>
                <w:lang w:val="es-ES"/>
              </w:rPr>
              <w:t xml:space="preserve"> </w:t>
            </w:r>
            <w:proofErr w:type="spellStart"/>
            <w:r w:rsidRPr="006957C8">
              <w:rPr>
                <w:i/>
                <w:iCs/>
                <w:lang w:val="es-ES"/>
              </w:rPr>
              <w:t>of</w:t>
            </w:r>
            <w:proofErr w:type="spellEnd"/>
            <w:r w:rsidRPr="006957C8">
              <w:rPr>
                <w:i/>
                <w:iCs/>
                <w:lang w:val="es-ES"/>
              </w:rPr>
              <w:t xml:space="preserve"> WMO </w:t>
            </w:r>
            <w:proofErr w:type="spellStart"/>
            <w:r w:rsidRPr="006957C8">
              <w:rPr>
                <w:i/>
                <w:iCs/>
                <w:lang w:val="es-ES"/>
              </w:rPr>
              <w:t>Competency</w:t>
            </w:r>
            <w:proofErr w:type="spellEnd"/>
            <w:r w:rsidRPr="006957C8">
              <w:rPr>
                <w:i/>
                <w:iCs/>
                <w:lang w:val="es-ES"/>
              </w:rPr>
              <w:t xml:space="preserve"> </w:t>
            </w:r>
            <w:proofErr w:type="spellStart"/>
            <w:r w:rsidRPr="006957C8">
              <w:rPr>
                <w:i/>
                <w:iCs/>
                <w:lang w:val="es-ES"/>
              </w:rPr>
              <w:t>Frameworks</w:t>
            </w:r>
            <w:proofErr w:type="spellEnd"/>
            <w:r>
              <w:rPr>
                <w:lang w:val="es-ES"/>
              </w:rPr>
              <w:t xml:space="preserve"> (WMO-No. 1209), </w:t>
            </w:r>
            <w:proofErr w:type="spellStart"/>
            <w:r>
              <w:rPr>
                <w:lang w:val="es-ES"/>
              </w:rPr>
              <w:t>Competency</w:t>
            </w:r>
            <w:proofErr w:type="spellEnd"/>
            <w:r>
              <w:rPr>
                <w:lang w:val="es-ES"/>
              </w:rPr>
              <w:t xml:space="preserve"> </w:t>
            </w:r>
            <w:proofErr w:type="spellStart"/>
            <w:r>
              <w:rPr>
                <w:lang w:val="es-ES"/>
              </w:rPr>
              <w:t>framework</w:t>
            </w:r>
            <w:proofErr w:type="spellEnd"/>
            <w:r>
              <w:rPr>
                <w:lang w:val="es-ES"/>
              </w:rPr>
              <w:t xml:space="preserve"> </w:t>
            </w:r>
            <w:proofErr w:type="spellStart"/>
            <w:r>
              <w:rPr>
                <w:lang w:val="es-ES"/>
              </w:rPr>
              <w:t>for</w:t>
            </w:r>
            <w:proofErr w:type="spellEnd"/>
            <w:r>
              <w:rPr>
                <w:lang w:val="es-ES"/>
              </w:rPr>
              <w:t xml:space="preserve"> </w:t>
            </w:r>
            <w:proofErr w:type="spellStart"/>
            <w:r>
              <w:rPr>
                <w:lang w:val="es-ES"/>
              </w:rPr>
              <w:t>personnel</w:t>
            </w:r>
            <w:proofErr w:type="spellEnd"/>
            <w:r>
              <w:rPr>
                <w:lang w:val="es-ES"/>
              </w:rPr>
              <w:t xml:space="preserve"> </w:t>
            </w:r>
            <w:proofErr w:type="spellStart"/>
            <w:r>
              <w:rPr>
                <w:lang w:val="es-ES"/>
              </w:rPr>
              <w:t>installing</w:t>
            </w:r>
            <w:proofErr w:type="spellEnd"/>
            <w:r>
              <w:rPr>
                <w:lang w:val="es-ES"/>
              </w:rPr>
              <w:t xml:space="preserve"> and </w:t>
            </w:r>
            <w:proofErr w:type="spellStart"/>
            <w:r>
              <w:rPr>
                <w:lang w:val="es-ES"/>
              </w:rPr>
              <w:t>maintaining</w:t>
            </w:r>
            <w:proofErr w:type="spellEnd"/>
            <w:r>
              <w:rPr>
                <w:lang w:val="es-ES"/>
              </w:rPr>
              <w:t xml:space="preserve"> </w:t>
            </w:r>
            <w:proofErr w:type="spellStart"/>
            <w:r>
              <w:rPr>
                <w:lang w:val="es-ES"/>
              </w:rPr>
              <w:t>instrumentation</w:t>
            </w:r>
            <w:proofErr w:type="spellEnd"/>
            <w:r>
              <w:rPr>
                <w:lang w:val="es-ES"/>
              </w:rPr>
              <w:t xml:space="preserve">, </w:t>
            </w:r>
            <w:proofErr w:type="spellStart"/>
            <w:r>
              <w:rPr>
                <w:lang w:val="es-ES"/>
              </w:rPr>
              <w:t>Competency</w:t>
            </w:r>
            <w:proofErr w:type="spellEnd"/>
            <w:r>
              <w:rPr>
                <w:lang w:val="es-ES"/>
              </w:rPr>
              <w:t xml:space="preserve"> 3: </w:t>
            </w:r>
            <w:proofErr w:type="spellStart"/>
            <w:r>
              <w:rPr>
                <w:lang w:val="es-ES"/>
              </w:rPr>
              <w:t>Diagnose</w:t>
            </w:r>
            <w:proofErr w:type="spellEnd"/>
            <w:r>
              <w:rPr>
                <w:lang w:val="es-ES"/>
              </w:rPr>
              <w:t xml:space="preserve"> </w:t>
            </w:r>
            <w:proofErr w:type="spellStart"/>
            <w:r>
              <w:rPr>
                <w:lang w:val="es-ES"/>
              </w:rPr>
              <w:t>faults</w:t>
            </w:r>
            <w:proofErr w:type="spellEnd"/>
            <w:r>
              <w:rPr>
                <w:lang w:val="es-ES"/>
              </w:rPr>
              <w:t xml:space="preserve"> (Compendio de marcos de competencias de la Organización Meteorológica Mundial, Marco de competencias para el personal que instala y mantiene instrumentos, Competencia 3: Diagnosticar averías).</w:t>
            </w:r>
          </w:p>
        </w:tc>
      </w:tr>
      <w:tr w:rsidR="001D16B2" w:rsidRPr="00CF208D" w14:paraId="3AA8C033" w14:textId="77777777" w:rsidTr="005669FF">
        <w:tc>
          <w:tcPr>
            <w:tcW w:w="2122" w:type="dxa"/>
            <w:shd w:val="clear" w:color="auto" w:fill="auto"/>
          </w:tcPr>
          <w:p w14:paraId="5DB5B9E4" w14:textId="77777777" w:rsidR="001D16B2" w:rsidRPr="00123AC6" w:rsidRDefault="001D16B2" w:rsidP="001654C7">
            <w:pPr>
              <w:keepNext/>
              <w:keepLines/>
              <w:tabs>
                <w:tab w:val="clear" w:pos="1134"/>
              </w:tabs>
              <w:spacing w:before="100" w:beforeAutospacing="1" w:after="100" w:afterAutospacing="1"/>
              <w:jc w:val="left"/>
              <w:rPr>
                <w:rFonts w:eastAsia="Calibri" w:cs="Times New Roman"/>
                <w:kern w:val="18"/>
                <w:lang w:val="es-ES"/>
              </w:rPr>
            </w:pPr>
            <w:r>
              <w:rPr>
                <w:lang w:val="es-ES"/>
              </w:rPr>
              <w:t>Vigilancia del rendimiento de los instrumentos y sistemas</w:t>
            </w:r>
          </w:p>
        </w:tc>
        <w:tc>
          <w:tcPr>
            <w:tcW w:w="6824" w:type="dxa"/>
            <w:shd w:val="clear" w:color="auto" w:fill="auto"/>
          </w:tcPr>
          <w:p w14:paraId="1FA93D7E" w14:textId="77777777" w:rsidR="001D16B2" w:rsidRPr="00123AC6" w:rsidRDefault="001D16B2" w:rsidP="001654C7">
            <w:pPr>
              <w:keepNext/>
              <w:keepLines/>
              <w:tabs>
                <w:tab w:val="clear" w:pos="1134"/>
              </w:tabs>
              <w:spacing w:before="100" w:beforeAutospacing="1" w:after="100" w:afterAutospacing="1"/>
              <w:jc w:val="left"/>
              <w:rPr>
                <w:rFonts w:eastAsia="Calibri" w:cs="Times New Roman"/>
                <w:kern w:val="18"/>
                <w:lang w:val="es-ES"/>
              </w:rPr>
            </w:pPr>
            <w:r>
              <w:rPr>
                <w:lang w:val="es-ES"/>
              </w:rPr>
              <w:t xml:space="preserve">Véase la publicación </w:t>
            </w:r>
            <w:proofErr w:type="spellStart"/>
            <w:r w:rsidRPr="006957C8">
              <w:rPr>
                <w:i/>
                <w:iCs/>
                <w:lang w:val="es-ES"/>
              </w:rPr>
              <w:t>Compendium</w:t>
            </w:r>
            <w:proofErr w:type="spellEnd"/>
            <w:r w:rsidRPr="006957C8">
              <w:rPr>
                <w:i/>
                <w:iCs/>
                <w:lang w:val="es-ES"/>
              </w:rPr>
              <w:t xml:space="preserve"> </w:t>
            </w:r>
            <w:proofErr w:type="spellStart"/>
            <w:r w:rsidRPr="006957C8">
              <w:rPr>
                <w:i/>
                <w:iCs/>
                <w:lang w:val="es-ES"/>
              </w:rPr>
              <w:t>of</w:t>
            </w:r>
            <w:proofErr w:type="spellEnd"/>
            <w:r w:rsidRPr="006957C8">
              <w:rPr>
                <w:i/>
                <w:iCs/>
                <w:lang w:val="es-ES"/>
              </w:rPr>
              <w:t xml:space="preserve"> WMO </w:t>
            </w:r>
            <w:proofErr w:type="spellStart"/>
            <w:r w:rsidRPr="006957C8">
              <w:rPr>
                <w:i/>
                <w:iCs/>
                <w:lang w:val="es-ES"/>
              </w:rPr>
              <w:t>Competency</w:t>
            </w:r>
            <w:proofErr w:type="spellEnd"/>
            <w:r w:rsidRPr="006957C8">
              <w:rPr>
                <w:i/>
                <w:iCs/>
                <w:lang w:val="es-ES"/>
              </w:rPr>
              <w:t xml:space="preserve"> </w:t>
            </w:r>
            <w:proofErr w:type="spellStart"/>
            <w:r w:rsidRPr="006957C8">
              <w:rPr>
                <w:i/>
                <w:iCs/>
                <w:lang w:val="es-ES"/>
              </w:rPr>
              <w:t>Frameworks</w:t>
            </w:r>
            <w:proofErr w:type="spellEnd"/>
            <w:r w:rsidRPr="006957C8">
              <w:rPr>
                <w:i/>
                <w:iCs/>
                <w:lang w:val="es-ES"/>
              </w:rPr>
              <w:t xml:space="preserve"> </w:t>
            </w:r>
            <w:r>
              <w:rPr>
                <w:lang w:val="es-ES"/>
              </w:rPr>
              <w:t xml:space="preserve">(WMO-No. 1209), </w:t>
            </w:r>
            <w:proofErr w:type="spellStart"/>
            <w:r>
              <w:rPr>
                <w:lang w:val="es-ES"/>
              </w:rPr>
              <w:t>Competency</w:t>
            </w:r>
            <w:proofErr w:type="spellEnd"/>
            <w:r>
              <w:rPr>
                <w:lang w:val="es-ES"/>
              </w:rPr>
              <w:t xml:space="preserve"> </w:t>
            </w:r>
            <w:proofErr w:type="spellStart"/>
            <w:r>
              <w:rPr>
                <w:lang w:val="es-ES"/>
              </w:rPr>
              <w:t>framework</w:t>
            </w:r>
            <w:proofErr w:type="spellEnd"/>
            <w:r>
              <w:rPr>
                <w:lang w:val="es-ES"/>
              </w:rPr>
              <w:t xml:space="preserve"> </w:t>
            </w:r>
            <w:proofErr w:type="spellStart"/>
            <w:r>
              <w:rPr>
                <w:lang w:val="es-ES"/>
              </w:rPr>
              <w:t>for</w:t>
            </w:r>
            <w:proofErr w:type="spellEnd"/>
            <w:r>
              <w:rPr>
                <w:lang w:val="es-ES"/>
              </w:rPr>
              <w:t xml:space="preserve"> </w:t>
            </w:r>
            <w:proofErr w:type="spellStart"/>
            <w:r>
              <w:rPr>
                <w:lang w:val="es-ES"/>
              </w:rPr>
              <w:t>personnel</w:t>
            </w:r>
            <w:proofErr w:type="spellEnd"/>
            <w:r>
              <w:rPr>
                <w:lang w:val="es-ES"/>
              </w:rPr>
              <w:t xml:space="preserve"> </w:t>
            </w:r>
            <w:proofErr w:type="spellStart"/>
            <w:r>
              <w:rPr>
                <w:lang w:val="es-ES"/>
              </w:rPr>
              <w:t>performing</w:t>
            </w:r>
            <w:proofErr w:type="spellEnd"/>
            <w:r>
              <w:rPr>
                <w:lang w:val="es-ES"/>
              </w:rPr>
              <w:t xml:space="preserve"> </w:t>
            </w:r>
            <w:proofErr w:type="spellStart"/>
            <w:r>
              <w:rPr>
                <w:lang w:val="es-ES"/>
              </w:rPr>
              <w:t>meteorological</w:t>
            </w:r>
            <w:proofErr w:type="spellEnd"/>
            <w:r>
              <w:rPr>
                <w:lang w:val="es-ES"/>
              </w:rPr>
              <w:t xml:space="preserve"> </w:t>
            </w:r>
            <w:proofErr w:type="spellStart"/>
            <w:r>
              <w:rPr>
                <w:lang w:val="es-ES"/>
              </w:rPr>
              <w:t>observations</w:t>
            </w:r>
            <w:proofErr w:type="spellEnd"/>
            <w:r>
              <w:rPr>
                <w:lang w:val="es-ES"/>
              </w:rPr>
              <w:t xml:space="preserve">, </w:t>
            </w:r>
            <w:proofErr w:type="spellStart"/>
            <w:r>
              <w:rPr>
                <w:lang w:val="es-ES"/>
              </w:rPr>
              <w:t>Competency</w:t>
            </w:r>
            <w:proofErr w:type="spellEnd"/>
            <w:r>
              <w:rPr>
                <w:lang w:val="es-ES"/>
              </w:rPr>
              <w:t xml:space="preserve"> 5: Monitor </w:t>
            </w:r>
            <w:proofErr w:type="spellStart"/>
            <w:r>
              <w:rPr>
                <w:lang w:val="es-ES"/>
              </w:rPr>
              <w:t>the</w:t>
            </w:r>
            <w:proofErr w:type="spellEnd"/>
            <w:r>
              <w:rPr>
                <w:lang w:val="es-ES"/>
              </w:rPr>
              <w:t xml:space="preserve"> performance </w:t>
            </w:r>
            <w:proofErr w:type="spellStart"/>
            <w:r>
              <w:rPr>
                <w:lang w:val="es-ES"/>
              </w:rPr>
              <w:t>of</w:t>
            </w:r>
            <w:proofErr w:type="spellEnd"/>
            <w:r>
              <w:rPr>
                <w:lang w:val="es-ES"/>
              </w:rPr>
              <w:t xml:space="preserve"> </w:t>
            </w:r>
            <w:proofErr w:type="spellStart"/>
            <w:r>
              <w:rPr>
                <w:lang w:val="es-ES"/>
              </w:rPr>
              <w:t>instruments</w:t>
            </w:r>
            <w:proofErr w:type="spellEnd"/>
            <w:r>
              <w:rPr>
                <w:lang w:val="es-ES"/>
              </w:rPr>
              <w:t xml:space="preserve"> and </w:t>
            </w:r>
            <w:proofErr w:type="spellStart"/>
            <w:r>
              <w:rPr>
                <w:lang w:val="es-ES"/>
              </w:rPr>
              <w:t>systems</w:t>
            </w:r>
            <w:proofErr w:type="spellEnd"/>
            <w:r>
              <w:rPr>
                <w:lang w:val="es-ES"/>
              </w:rPr>
              <w:t xml:space="preserve"> (Compendio de marcos de competencias de la Organización Meteorológica Mundial, Marco de competencias para el personal que realiza observaciones meteorológicas, Competencia 5: Vigilar el rendimiento de los instrumentos y sistemas).</w:t>
            </w:r>
          </w:p>
        </w:tc>
      </w:tr>
      <w:tr w:rsidR="001D16B2" w:rsidRPr="00CF208D" w14:paraId="749B1832" w14:textId="77777777" w:rsidTr="005669FF">
        <w:tc>
          <w:tcPr>
            <w:tcW w:w="2122" w:type="dxa"/>
            <w:shd w:val="clear" w:color="auto" w:fill="auto"/>
          </w:tcPr>
          <w:p w14:paraId="76E22B8E" w14:textId="77777777" w:rsidR="001D16B2" w:rsidRPr="00123AC6" w:rsidRDefault="001D16B2" w:rsidP="001654C7">
            <w:pPr>
              <w:keepNext/>
              <w:keepLines/>
              <w:tabs>
                <w:tab w:val="clear" w:pos="1134"/>
              </w:tabs>
              <w:spacing w:before="100" w:beforeAutospacing="1" w:after="100" w:afterAutospacing="1"/>
              <w:jc w:val="left"/>
              <w:rPr>
                <w:rFonts w:eastAsia="Calibri" w:cs="Times New Roman"/>
                <w:kern w:val="18"/>
                <w:lang w:val="es-ES"/>
              </w:rPr>
            </w:pPr>
            <w:r>
              <w:rPr>
                <w:lang w:val="es-ES"/>
              </w:rPr>
              <w:lastRenderedPageBreak/>
              <w:t xml:space="preserve">Reparación de instrumentos y sistemas defectuosos </w:t>
            </w:r>
          </w:p>
        </w:tc>
        <w:tc>
          <w:tcPr>
            <w:tcW w:w="6824" w:type="dxa"/>
            <w:shd w:val="clear" w:color="auto" w:fill="auto"/>
          </w:tcPr>
          <w:p w14:paraId="5DADEE48" w14:textId="77777777" w:rsidR="001D16B2" w:rsidRPr="00123AC6" w:rsidRDefault="001D16B2" w:rsidP="001654C7">
            <w:pPr>
              <w:keepNext/>
              <w:keepLines/>
              <w:tabs>
                <w:tab w:val="clear" w:pos="1134"/>
              </w:tabs>
              <w:spacing w:before="100" w:beforeAutospacing="1" w:after="100" w:afterAutospacing="1"/>
              <w:jc w:val="left"/>
              <w:rPr>
                <w:rFonts w:eastAsia="Calibri" w:cs="Times New Roman"/>
                <w:kern w:val="18"/>
                <w:lang w:val="es-ES"/>
              </w:rPr>
            </w:pPr>
            <w:r>
              <w:rPr>
                <w:lang w:val="es-ES"/>
              </w:rPr>
              <w:t xml:space="preserve">Véase la publicación </w:t>
            </w:r>
            <w:proofErr w:type="spellStart"/>
            <w:r w:rsidRPr="006957C8">
              <w:rPr>
                <w:i/>
                <w:iCs/>
                <w:lang w:val="es-ES"/>
              </w:rPr>
              <w:t>Compendium</w:t>
            </w:r>
            <w:proofErr w:type="spellEnd"/>
            <w:r w:rsidRPr="006957C8">
              <w:rPr>
                <w:i/>
                <w:iCs/>
                <w:lang w:val="es-ES"/>
              </w:rPr>
              <w:t xml:space="preserve"> </w:t>
            </w:r>
            <w:proofErr w:type="spellStart"/>
            <w:r w:rsidRPr="006957C8">
              <w:rPr>
                <w:i/>
                <w:iCs/>
                <w:lang w:val="es-ES"/>
              </w:rPr>
              <w:t>of</w:t>
            </w:r>
            <w:proofErr w:type="spellEnd"/>
            <w:r w:rsidRPr="006957C8">
              <w:rPr>
                <w:i/>
                <w:iCs/>
                <w:lang w:val="es-ES"/>
              </w:rPr>
              <w:t xml:space="preserve"> WMO </w:t>
            </w:r>
            <w:proofErr w:type="spellStart"/>
            <w:r w:rsidRPr="006957C8">
              <w:rPr>
                <w:i/>
                <w:iCs/>
                <w:lang w:val="es-ES"/>
              </w:rPr>
              <w:t>Competency</w:t>
            </w:r>
            <w:proofErr w:type="spellEnd"/>
            <w:r w:rsidRPr="006957C8">
              <w:rPr>
                <w:i/>
                <w:iCs/>
                <w:lang w:val="es-ES"/>
              </w:rPr>
              <w:t xml:space="preserve"> </w:t>
            </w:r>
            <w:proofErr w:type="spellStart"/>
            <w:r w:rsidRPr="006957C8">
              <w:rPr>
                <w:i/>
                <w:iCs/>
                <w:lang w:val="es-ES"/>
              </w:rPr>
              <w:t>Frameworks</w:t>
            </w:r>
            <w:proofErr w:type="spellEnd"/>
            <w:r>
              <w:rPr>
                <w:lang w:val="es-ES"/>
              </w:rPr>
              <w:t xml:space="preserve"> (WMO-No. 1209), </w:t>
            </w:r>
            <w:proofErr w:type="spellStart"/>
            <w:r>
              <w:rPr>
                <w:lang w:val="es-ES"/>
              </w:rPr>
              <w:t>Competency</w:t>
            </w:r>
            <w:proofErr w:type="spellEnd"/>
            <w:r>
              <w:rPr>
                <w:lang w:val="es-ES"/>
              </w:rPr>
              <w:t xml:space="preserve"> </w:t>
            </w:r>
            <w:proofErr w:type="spellStart"/>
            <w:r>
              <w:rPr>
                <w:lang w:val="es-ES"/>
              </w:rPr>
              <w:t>framework</w:t>
            </w:r>
            <w:proofErr w:type="spellEnd"/>
            <w:r>
              <w:rPr>
                <w:lang w:val="es-ES"/>
              </w:rPr>
              <w:t xml:space="preserve"> </w:t>
            </w:r>
            <w:proofErr w:type="spellStart"/>
            <w:r>
              <w:rPr>
                <w:lang w:val="es-ES"/>
              </w:rPr>
              <w:t>for</w:t>
            </w:r>
            <w:proofErr w:type="spellEnd"/>
            <w:r>
              <w:rPr>
                <w:lang w:val="es-ES"/>
              </w:rPr>
              <w:t xml:space="preserve"> </w:t>
            </w:r>
            <w:proofErr w:type="spellStart"/>
            <w:r>
              <w:rPr>
                <w:lang w:val="es-ES"/>
              </w:rPr>
              <w:t>personnel</w:t>
            </w:r>
            <w:proofErr w:type="spellEnd"/>
            <w:r>
              <w:rPr>
                <w:lang w:val="es-ES"/>
              </w:rPr>
              <w:t xml:space="preserve"> </w:t>
            </w:r>
            <w:proofErr w:type="spellStart"/>
            <w:r>
              <w:rPr>
                <w:lang w:val="es-ES"/>
              </w:rPr>
              <w:t>installing</w:t>
            </w:r>
            <w:proofErr w:type="spellEnd"/>
            <w:r>
              <w:rPr>
                <w:lang w:val="es-ES"/>
              </w:rPr>
              <w:t xml:space="preserve"> and </w:t>
            </w:r>
            <w:proofErr w:type="spellStart"/>
            <w:r>
              <w:rPr>
                <w:lang w:val="es-ES"/>
              </w:rPr>
              <w:t>maintaining</w:t>
            </w:r>
            <w:proofErr w:type="spellEnd"/>
            <w:r>
              <w:rPr>
                <w:lang w:val="es-ES"/>
              </w:rPr>
              <w:t xml:space="preserve"> </w:t>
            </w:r>
            <w:proofErr w:type="spellStart"/>
            <w:r>
              <w:rPr>
                <w:lang w:val="es-ES"/>
              </w:rPr>
              <w:t>instrumentation</w:t>
            </w:r>
            <w:proofErr w:type="spellEnd"/>
            <w:r>
              <w:rPr>
                <w:lang w:val="es-ES"/>
              </w:rPr>
              <w:t xml:space="preserve">, </w:t>
            </w:r>
            <w:proofErr w:type="spellStart"/>
            <w:r>
              <w:rPr>
                <w:lang w:val="es-ES"/>
              </w:rPr>
              <w:t>Competency</w:t>
            </w:r>
            <w:proofErr w:type="spellEnd"/>
            <w:r>
              <w:rPr>
                <w:lang w:val="es-ES"/>
              </w:rPr>
              <w:t xml:space="preserve"> 4: </w:t>
            </w:r>
            <w:proofErr w:type="spellStart"/>
            <w:r>
              <w:rPr>
                <w:lang w:val="es-ES"/>
              </w:rPr>
              <w:t>Repair</w:t>
            </w:r>
            <w:proofErr w:type="spellEnd"/>
            <w:r>
              <w:rPr>
                <w:lang w:val="es-ES"/>
              </w:rPr>
              <w:t xml:space="preserve"> </w:t>
            </w:r>
            <w:proofErr w:type="spellStart"/>
            <w:r>
              <w:rPr>
                <w:lang w:val="es-ES"/>
              </w:rPr>
              <w:t>faulty</w:t>
            </w:r>
            <w:proofErr w:type="spellEnd"/>
            <w:r>
              <w:rPr>
                <w:lang w:val="es-ES"/>
              </w:rPr>
              <w:t xml:space="preserve"> </w:t>
            </w:r>
            <w:proofErr w:type="spellStart"/>
            <w:r>
              <w:rPr>
                <w:lang w:val="es-ES"/>
              </w:rPr>
              <w:t>instruments</w:t>
            </w:r>
            <w:proofErr w:type="spellEnd"/>
            <w:r>
              <w:rPr>
                <w:lang w:val="es-ES"/>
              </w:rPr>
              <w:t xml:space="preserve"> and </w:t>
            </w:r>
            <w:proofErr w:type="spellStart"/>
            <w:r>
              <w:rPr>
                <w:lang w:val="es-ES"/>
              </w:rPr>
              <w:t>systems</w:t>
            </w:r>
            <w:proofErr w:type="spellEnd"/>
            <w:r>
              <w:rPr>
                <w:lang w:val="es-ES"/>
              </w:rPr>
              <w:t xml:space="preserve"> (Compendio de marcos de competencias de la Organización Meteorológica Mundial, Marco de competencias para el personal que instala y mantiene instrumentos, Competencia 4: Reparar instrumentos y sistemas defectuosos).</w:t>
            </w:r>
          </w:p>
        </w:tc>
      </w:tr>
      <w:tr w:rsidR="001D16B2" w:rsidRPr="00CF208D" w14:paraId="5B8F3087" w14:textId="77777777" w:rsidTr="005669FF">
        <w:tc>
          <w:tcPr>
            <w:tcW w:w="2122" w:type="dxa"/>
            <w:vMerge w:val="restart"/>
            <w:shd w:val="clear" w:color="auto" w:fill="auto"/>
          </w:tcPr>
          <w:p w14:paraId="7CFC2069" w14:textId="77777777" w:rsidR="001D16B2" w:rsidRPr="00123AC6" w:rsidRDefault="001D16B2" w:rsidP="001654C7">
            <w:pPr>
              <w:keepNext/>
              <w:keepLines/>
              <w:tabs>
                <w:tab w:val="clear" w:pos="1134"/>
              </w:tabs>
              <w:spacing w:before="100" w:beforeAutospacing="1" w:after="100" w:afterAutospacing="1"/>
              <w:jc w:val="left"/>
              <w:rPr>
                <w:rFonts w:eastAsia="Calibri" w:cs="Times New Roman"/>
                <w:kern w:val="18"/>
                <w:lang w:val="es-ES"/>
              </w:rPr>
            </w:pPr>
            <w:r>
              <w:rPr>
                <w:lang w:val="es-ES"/>
              </w:rPr>
              <w:t>Red de detección de rayos y mantenimiento de radares (ambos opcionales)</w:t>
            </w:r>
          </w:p>
        </w:tc>
        <w:tc>
          <w:tcPr>
            <w:tcW w:w="6824" w:type="dxa"/>
            <w:shd w:val="clear" w:color="auto" w:fill="auto"/>
          </w:tcPr>
          <w:p w14:paraId="6F744BDC" w14:textId="77777777" w:rsidR="001D16B2" w:rsidRPr="00123AC6" w:rsidRDefault="001D16B2" w:rsidP="001654C7">
            <w:pPr>
              <w:keepNext/>
              <w:keepLines/>
              <w:tabs>
                <w:tab w:val="clear" w:pos="1134"/>
              </w:tabs>
              <w:spacing w:before="100" w:beforeAutospacing="1" w:after="100" w:afterAutospacing="1"/>
              <w:jc w:val="left"/>
              <w:rPr>
                <w:rFonts w:eastAsia="Calibri" w:cs="Times New Roman"/>
                <w:kern w:val="18"/>
                <w:lang w:val="es-ES"/>
              </w:rPr>
            </w:pPr>
            <w:r>
              <w:rPr>
                <w:lang w:val="es-ES"/>
              </w:rPr>
              <w:t>Mantener los instrumentos y el rendimiento del sistema.</w:t>
            </w:r>
          </w:p>
        </w:tc>
      </w:tr>
      <w:tr w:rsidR="001D16B2" w:rsidRPr="001D16B2" w14:paraId="3E752746" w14:textId="77777777" w:rsidTr="005669FF">
        <w:tc>
          <w:tcPr>
            <w:tcW w:w="2122" w:type="dxa"/>
            <w:vMerge/>
          </w:tcPr>
          <w:p w14:paraId="1F45A3C1" w14:textId="77777777" w:rsidR="001D16B2" w:rsidRPr="00123AC6" w:rsidRDefault="001D16B2" w:rsidP="001654C7">
            <w:pPr>
              <w:keepNext/>
              <w:keepLines/>
              <w:tabs>
                <w:tab w:val="clear" w:pos="1134"/>
              </w:tabs>
              <w:spacing w:before="100" w:beforeAutospacing="1" w:after="100" w:afterAutospacing="1"/>
              <w:jc w:val="left"/>
              <w:textAlignment w:val="baseline"/>
              <w:rPr>
                <w:rFonts w:eastAsia="Calibri" w:cs="Times New Roman"/>
                <w:kern w:val="18"/>
                <w:lang w:val="es-ES"/>
              </w:rPr>
            </w:pPr>
          </w:p>
        </w:tc>
        <w:tc>
          <w:tcPr>
            <w:tcW w:w="6824" w:type="dxa"/>
            <w:shd w:val="clear" w:color="auto" w:fill="auto"/>
          </w:tcPr>
          <w:p w14:paraId="4DA7EE7E" w14:textId="77777777" w:rsidR="001D16B2" w:rsidRPr="001D16B2" w:rsidRDefault="001D16B2" w:rsidP="001654C7">
            <w:pPr>
              <w:keepNext/>
              <w:keepLines/>
              <w:tabs>
                <w:tab w:val="clear" w:pos="1134"/>
              </w:tabs>
              <w:spacing w:before="100" w:beforeAutospacing="1" w:after="100" w:afterAutospacing="1"/>
              <w:jc w:val="left"/>
              <w:rPr>
                <w:rFonts w:eastAsia="Calibri" w:cs="Times New Roman"/>
                <w:kern w:val="18"/>
              </w:rPr>
            </w:pPr>
            <w:r>
              <w:rPr>
                <w:lang w:val="es-ES"/>
              </w:rPr>
              <w:t>Diagnosticar averías.</w:t>
            </w:r>
          </w:p>
        </w:tc>
      </w:tr>
      <w:tr w:rsidR="001D16B2" w:rsidRPr="00CF208D" w14:paraId="167D9FB0" w14:textId="77777777" w:rsidTr="005669FF">
        <w:tc>
          <w:tcPr>
            <w:tcW w:w="2122" w:type="dxa"/>
            <w:vMerge/>
          </w:tcPr>
          <w:p w14:paraId="2F70778E" w14:textId="77777777" w:rsidR="001D16B2" w:rsidRPr="001D16B2" w:rsidRDefault="001D16B2" w:rsidP="001654C7">
            <w:pPr>
              <w:keepNext/>
              <w:keepLines/>
              <w:tabs>
                <w:tab w:val="clear" w:pos="1134"/>
              </w:tabs>
              <w:spacing w:before="100" w:beforeAutospacing="1" w:after="100" w:afterAutospacing="1"/>
              <w:jc w:val="left"/>
              <w:textAlignment w:val="baseline"/>
              <w:rPr>
                <w:rFonts w:eastAsia="Calibri" w:cs="Times New Roman"/>
                <w:kern w:val="18"/>
              </w:rPr>
            </w:pPr>
          </w:p>
        </w:tc>
        <w:tc>
          <w:tcPr>
            <w:tcW w:w="6824" w:type="dxa"/>
            <w:shd w:val="clear" w:color="auto" w:fill="auto"/>
          </w:tcPr>
          <w:p w14:paraId="08A7553C" w14:textId="77777777" w:rsidR="001D16B2" w:rsidRPr="00A84A90" w:rsidRDefault="001D16B2" w:rsidP="001654C7">
            <w:pPr>
              <w:keepNext/>
              <w:keepLines/>
              <w:tabs>
                <w:tab w:val="clear" w:pos="1134"/>
              </w:tabs>
              <w:spacing w:before="100" w:beforeAutospacing="1" w:after="100" w:afterAutospacing="1"/>
              <w:jc w:val="left"/>
              <w:rPr>
                <w:rFonts w:eastAsia="Calibri" w:cs="Times New Roman"/>
                <w:kern w:val="18"/>
                <w:lang w:val="es-ES"/>
              </w:rPr>
            </w:pPr>
            <w:r>
              <w:rPr>
                <w:lang w:val="es-ES"/>
              </w:rPr>
              <w:t>Mantener un entorno de trabajo seguro.</w:t>
            </w:r>
          </w:p>
        </w:tc>
      </w:tr>
      <w:tr w:rsidR="001D16B2" w:rsidRPr="00CF208D" w14:paraId="06F5DB44" w14:textId="77777777" w:rsidTr="005669FF">
        <w:tc>
          <w:tcPr>
            <w:tcW w:w="2122" w:type="dxa"/>
            <w:shd w:val="clear" w:color="auto" w:fill="auto"/>
          </w:tcPr>
          <w:p w14:paraId="6C63E1F3" w14:textId="77777777" w:rsidR="001D16B2" w:rsidRPr="001D16B2" w:rsidRDefault="001D16B2" w:rsidP="001654C7">
            <w:pPr>
              <w:keepNext/>
              <w:keepLines/>
              <w:tabs>
                <w:tab w:val="clear" w:pos="1134"/>
              </w:tabs>
              <w:spacing w:before="100" w:beforeAutospacing="1" w:after="100" w:afterAutospacing="1"/>
              <w:jc w:val="left"/>
              <w:textAlignment w:val="baseline"/>
              <w:rPr>
                <w:rFonts w:eastAsia="Calibri" w:cs="Times New Roman"/>
                <w:kern w:val="18"/>
              </w:rPr>
            </w:pPr>
            <w:r>
              <w:rPr>
                <w:lang w:val="es-ES"/>
              </w:rPr>
              <w:t>Seguridad</w:t>
            </w:r>
          </w:p>
        </w:tc>
        <w:tc>
          <w:tcPr>
            <w:tcW w:w="6824" w:type="dxa"/>
            <w:shd w:val="clear" w:color="auto" w:fill="auto"/>
          </w:tcPr>
          <w:p w14:paraId="4EE01E43" w14:textId="77777777" w:rsidR="001D16B2" w:rsidRPr="00A84A90" w:rsidRDefault="001D16B2" w:rsidP="001654C7">
            <w:pPr>
              <w:keepNext/>
              <w:keepLines/>
              <w:tabs>
                <w:tab w:val="clear" w:pos="1134"/>
              </w:tabs>
              <w:spacing w:before="100" w:beforeAutospacing="1" w:after="100" w:afterAutospacing="1"/>
              <w:jc w:val="left"/>
              <w:rPr>
                <w:rFonts w:eastAsia="Calibri" w:cs="Times New Roman"/>
                <w:kern w:val="18"/>
                <w:lang w:val="es-ES"/>
              </w:rPr>
            </w:pPr>
            <w:r>
              <w:rPr>
                <w:lang w:val="es-ES"/>
              </w:rPr>
              <w:t xml:space="preserve">Véase la publicación </w:t>
            </w:r>
            <w:proofErr w:type="spellStart"/>
            <w:r w:rsidRPr="006957C8">
              <w:rPr>
                <w:i/>
                <w:iCs/>
                <w:lang w:val="es-ES"/>
              </w:rPr>
              <w:t>Compendium</w:t>
            </w:r>
            <w:proofErr w:type="spellEnd"/>
            <w:r w:rsidRPr="006957C8">
              <w:rPr>
                <w:i/>
                <w:iCs/>
                <w:lang w:val="es-ES"/>
              </w:rPr>
              <w:t xml:space="preserve"> </w:t>
            </w:r>
            <w:proofErr w:type="spellStart"/>
            <w:r w:rsidRPr="006957C8">
              <w:rPr>
                <w:i/>
                <w:iCs/>
                <w:lang w:val="es-ES"/>
              </w:rPr>
              <w:t>of</w:t>
            </w:r>
            <w:proofErr w:type="spellEnd"/>
            <w:r w:rsidRPr="006957C8">
              <w:rPr>
                <w:i/>
                <w:iCs/>
                <w:lang w:val="es-ES"/>
              </w:rPr>
              <w:t xml:space="preserve"> WMO </w:t>
            </w:r>
            <w:proofErr w:type="spellStart"/>
            <w:r w:rsidRPr="006957C8">
              <w:rPr>
                <w:i/>
                <w:iCs/>
                <w:lang w:val="es-ES"/>
              </w:rPr>
              <w:t>Competency</w:t>
            </w:r>
            <w:proofErr w:type="spellEnd"/>
            <w:r w:rsidRPr="006957C8">
              <w:rPr>
                <w:i/>
                <w:iCs/>
                <w:lang w:val="es-ES"/>
              </w:rPr>
              <w:t xml:space="preserve"> </w:t>
            </w:r>
            <w:proofErr w:type="spellStart"/>
            <w:r w:rsidRPr="006957C8">
              <w:rPr>
                <w:i/>
                <w:iCs/>
                <w:lang w:val="es-ES"/>
              </w:rPr>
              <w:t>Frameworks</w:t>
            </w:r>
            <w:proofErr w:type="spellEnd"/>
            <w:r w:rsidRPr="006957C8">
              <w:rPr>
                <w:i/>
                <w:iCs/>
                <w:lang w:val="es-ES"/>
              </w:rPr>
              <w:t xml:space="preserve"> </w:t>
            </w:r>
            <w:r>
              <w:rPr>
                <w:lang w:val="es-ES"/>
              </w:rPr>
              <w:t xml:space="preserve">(WMO-No. 1209), </w:t>
            </w:r>
            <w:proofErr w:type="spellStart"/>
            <w:r>
              <w:rPr>
                <w:lang w:val="es-ES"/>
              </w:rPr>
              <w:t>Competency</w:t>
            </w:r>
            <w:proofErr w:type="spellEnd"/>
            <w:r>
              <w:rPr>
                <w:lang w:val="es-ES"/>
              </w:rPr>
              <w:t xml:space="preserve"> </w:t>
            </w:r>
            <w:proofErr w:type="spellStart"/>
            <w:r>
              <w:rPr>
                <w:lang w:val="es-ES"/>
              </w:rPr>
              <w:t>framework</w:t>
            </w:r>
            <w:proofErr w:type="spellEnd"/>
            <w:r>
              <w:rPr>
                <w:lang w:val="es-ES"/>
              </w:rPr>
              <w:t xml:space="preserve"> </w:t>
            </w:r>
            <w:proofErr w:type="spellStart"/>
            <w:r>
              <w:rPr>
                <w:lang w:val="es-ES"/>
              </w:rPr>
              <w:t>for</w:t>
            </w:r>
            <w:proofErr w:type="spellEnd"/>
            <w:r>
              <w:rPr>
                <w:lang w:val="es-ES"/>
              </w:rPr>
              <w:t xml:space="preserve"> </w:t>
            </w:r>
            <w:proofErr w:type="spellStart"/>
            <w:r>
              <w:rPr>
                <w:lang w:val="es-ES"/>
              </w:rPr>
              <w:t>personnel</w:t>
            </w:r>
            <w:proofErr w:type="spellEnd"/>
            <w:r>
              <w:rPr>
                <w:lang w:val="es-ES"/>
              </w:rPr>
              <w:t xml:space="preserve"> </w:t>
            </w:r>
            <w:proofErr w:type="spellStart"/>
            <w:r>
              <w:rPr>
                <w:lang w:val="es-ES"/>
              </w:rPr>
              <w:t>installing</w:t>
            </w:r>
            <w:proofErr w:type="spellEnd"/>
            <w:r>
              <w:rPr>
                <w:lang w:val="es-ES"/>
              </w:rPr>
              <w:t xml:space="preserve"> and </w:t>
            </w:r>
            <w:proofErr w:type="spellStart"/>
            <w:r>
              <w:rPr>
                <w:lang w:val="es-ES"/>
              </w:rPr>
              <w:t>maintaining</w:t>
            </w:r>
            <w:proofErr w:type="spellEnd"/>
            <w:r>
              <w:rPr>
                <w:lang w:val="es-ES"/>
              </w:rPr>
              <w:t xml:space="preserve"> </w:t>
            </w:r>
            <w:proofErr w:type="spellStart"/>
            <w:r>
              <w:rPr>
                <w:lang w:val="es-ES"/>
              </w:rPr>
              <w:t>instrumentation</w:t>
            </w:r>
            <w:proofErr w:type="spellEnd"/>
            <w:r>
              <w:rPr>
                <w:lang w:val="es-ES"/>
              </w:rPr>
              <w:t xml:space="preserve">, </w:t>
            </w:r>
            <w:proofErr w:type="spellStart"/>
            <w:r>
              <w:rPr>
                <w:lang w:val="es-ES"/>
              </w:rPr>
              <w:t>Competency</w:t>
            </w:r>
            <w:proofErr w:type="spellEnd"/>
            <w:r>
              <w:rPr>
                <w:lang w:val="es-ES"/>
              </w:rPr>
              <w:t xml:space="preserve"> 5: </w:t>
            </w:r>
            <w:proofErr w:type="spellStart"/>
            <w:r>
              <w:rPr>
                <w:lang w:val="es-ES"/>
              </w:rPr>
              <w:t>Maintain</w:t>
            </w:r>
            <w:proofErr w:type="spellEnd"/>
            <w:r>
              <w:rPr>
                <w:lang w:val="es-ES"/>
              </w:rPr>
              <w:t xml:space="preserve"> a </w:t>
            </w:r>
            <w:proofErr w:type="spellStart"/>
            <w:r>
              <w:rPr>
                <w:lang w:val="es-ES"/>
              </w:rPr>
              <w:t>safe</w:t>
            </w:r>
            <w:proofErr w:type="spellEnd"/>
            <w:r>
              <w:rPr>
                <w:lang w:val="es-ES"/>
              </w:rPr>
              <w:t xml:space="preserve"> </w:t>
            </w:r>
            <w:proofErr w:type="spellStart"/>
            <w:r>
              <w:rPr>
                <w:lang w:val="es-ES"/>
              </w:rPr>
              <w:t>work</w:t>
            </w:r>
            <w:proofErr w:type="spellEnd"/>
            <w:r>
              <w:rPr>
                <w:lang w:val="es-ES"/>
              </w:rPr>
              <w:t xml:space="preserve"> </w:t>
            </w:r>
            <w:proofErr w:type="spellStart"/>
            <w:r>
              <w:rPr>
                <w:lang w:val="es-ES"/>
              </w:rPr>
              <w:t>environment</w:t>
            </w:r>
            <w:proofErr w:type="spellEnd"/>
            <w:r>
              <w:rPr>
                <w:lang w:val="es-ES"/>
              </w:rPr>
              <w:t xml:space="preserve"> (Compendio de marcos de competencias de la Organización Meteorológica Mundial, Marco de competencias para el personal que instala y mantiene instrumentos, Competencia 5: Mantener un entorno de trabajo seguro).</w:t>
            </w:r>
          </w:p>
        </w:tc>
      </w:tr>
    </w:tbl>
    <w:p w14:paraId="20E97AE6" w14:textId="77777777" w:rsidR="001D16B2" w:rsidRPr="00A84A90" w:rsidRDefault="001D16B2" w:rsidP="001D16B2">
      <w:pPr>
        <w:tabs>
          <w:tab w:val="clear" w:pos="1134"/>
        </w:tabs>
        <w:spacing w:after="160" w:line="259" w:lineRule="auto"/>
        <w:jc w:val="left"/>
        <w:rPr>
          <w:rFonts w:eastAsia="Calibri" w:cs="Times New Roman"/>
          <w:b/>
          <w:bCs/>
          <w:kern w:val="18"/>
          <w:lang w:val="es-ES"/>
        </w:rPr>
      </w:pPr>
    </w:p>
    <w:p w14:paraId="381C9010" w14:textId="77777777" w:rsidR="001D16B2" w:rsidRPr="00A50205" w:rsidRDefault="001D16B2" w:rsidP="001D16B2">
      <w:pPr>
        <w:keepNext/>
        <w:tabs>
          <w:tab w:val="clear" w:pos="1134"/>
        </w:tabs>
        <w:spacing w:after="200"/>
        <w:jc w:val="left"/>
        <w:rPr>
          <w:rFonts w:eastAsia="Calibri" w:cs="Times New Roman"/>
          <w:b/>
          <w:bCs/>
          <w:color w:val="44546A"/>
          <w:lang w:val="es-ES"/>
        </w:rPr>
      </w:pPr>
      <w:r w:rsidRPr="00A50205">
        <w:rPr>
          <w:b/>
          <w:bCs/>
          <w:color w:val="44546A"/>
          <w:lang w:val="es-ES"/>
        </w:rPr>
        <w:t>Tabla 3.15.</w:t>
      </w:r>
      <w:r w:rsidRPr="00A50205">
        <w:rPr>
          <w:color w:val="44546A"/>
          <w:lang w:val="es-ES"/>
        </w:rPr>
        <w:t xml:space="preserve"> </w:t>
      </w:r>
      <w:r w:rsidRPr="00A50205">
        <w:rPr>
          <w:b/>
          <w:bCs/>
          <w:color w:val="44546A"/>
          <w:lang w:val="es-ES"/>
        </w:rPr>
        <w:t>Resultados del aprendizaje y criterios de rendimiento para las funciones de los técnicos de instrumentos de la calidad del aire</w:t>
      </w:r>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122"/>
        <w:gridCol w:w="6804"/>
      </w:tblGrid>
      <w:tr w:rsidR="001D16B2" w:rsidRPr="00CF208D" w14:paraId="4756B062" w14:textId="77777777" w:rsidTr="005669FF">
        <w:tc>
          <w:tcPr>
            <w:tcW w:w="8926" w:type="dxa"/>
            <w:gridSpan w:val="2"/>
            <w:shd w:val="clear" w:color="auto" w:fill="auto"/>
            <w:hideMark/>
          </w:tcPr>
          <w:p w14:paraId="3ACF8CBB" w14:textId="77777777" w:rsidR="001D16B2" w:rsidRPr="00A84A90" w:rsidRDefault="001D16B2" w:rsidP="001D16B2">
            <w:pPr>
              <w:tabs>
                <w:tab w:val="clear" w:pos="1134"/>
              </w:tabs>
              <w:spacing w:after="160" w:line="259" w:lineRule="auto"/>
              <w:jc w:val="left"/>
              <w:rPr>
                <w:rFonts w:eastAsia="Calibri" w:cs="Times New Roman"/>
                <w:b/>
                <w:bCs/>
                <w:kern w:val="18"/>
                <w:lang w:val="es-ES"/>
              </w:rPr>
            </w:pPr>
            <w:r>
              <w:rPr>
                <w:b/>
                <w:bCs/>
                <w:lang w:val="es-ES"/>
              </w:rPr>
              <w:t>Técnico de instrumentos de la calidad del aire</w:t>
            </w:r>
          </w:p>
        </w:tc>
      </w:tr>
      <w:tr w:rsidR="001D16B2" w:rsidRPr="00CF208D" w14:paraId="3FF06542" w14:textId="77777777" w:rsidTr="005669FF">
        <w:tc>
          <w:tcPr>
            <w:tcW w:w="2122" w:type="dxa"/>
            <w:vMerge w:val="restart"/>
            <w:shd w:val="clear" w:color="auto" w:fill="auto"/>
          </w:tcPr>
          <w:p w14:paraId="63B98042" w14:textId="77777777" w:rsidR="001D16B2" w:rsidRPr="00A84A90" w:rsidRDefault="001D16B2" w:rsidP="001D16B2">
            <w:pPr>
              <w:tabs>
                <w:tab w:val="clear" w:pos="1134"/>
              </w:tabs>
              <w:spacing w:before="100" w:beforeAutospacing="1" w:after="100" w:afterAutospacing="1"/>
              <w:jc w:val="left"/>
              <w:rPr>
                <w:rFonts w:eastAsia="Calibri" w:cs="Times New Roman"/>
                <w:bCs/>
                <w:kern w:val="18"/>
                <w:lang w:val="es-ES"/>
              </w:rPr>
            </w:pPr>
            <w:r>
              <w:rPr>
                <w:lang w:val="es-ES"/>
              </w:rPr>
              <w:t>Teoría de la calidad del aire</w:t>
            </w:r>
          </w:p>
          <w:p w14:paraId="5E7A49F4" w14:textId="77777777" w:rsidR="001D16B2" w:rsidRPr="00A84A90" w:rsidRDefault="001D16B2" w:rsidP="001D16B2">
            <w:pPr>
              <w:tabs>
                <w:tab w:val="clear" w:pos="1134"/>
              </w:tabs>
              <w:spacing w:before="100" w:beforeAutospacing="1" w:after="100" w:afterAutospacing="1"/>
              <w:jc w:val="left"/>
              <w:rPr>
                <w:rFonts w:eastAsia="Calibri" w:cs="Times New Roman"/>
                <w:bCs/>
                <w:kern w:val="18"/>
                <w:lang w:val="es-ES"/>
              </w:rPr>
            </w:pPr>
          </w:p>
        </w:tc>
        <w:tc>
          <w:tcPr>
            <w:tcW w:w="6804" w:type="dxa"/>
            <w:shd w:val="clear" w:color="auto" w:fill="auto"/>
          </w:tcPr>
          <w:p w14:paraId="1473F7A6" w14:textId="77777777" w:rsidR="001D16B2" w:rsidRPr="00A84A90" w:rsidRDefault="001D16B2" w:rsidP="001D16B2">
            <w:pPr>
              <w:tabs>
                <w:tab w:val="clear" w:pos="1134"/>
              </w:tabs>
              <w:spacing w:before="100" w:beforeAutospacing="1" w:after="100" w:afterAutospacing="1"/>
              <w:jc w:val="left"/>
              <w:rPr>
                <w:rFonts w:eastAsia="Calibri" w:cs="Times New Roman"/>
                <w:bCs/>
                <w:kern w:val="18"/>
                <w:lang w:val="es-ES"/>
              </w:rPr>
            </w:pPr>
            <w:r>
              <w:rPr>
                <w:lang w:val="es-ES"/>
              </w:rPr>
              <w:t>Describir los tipos de contaminación del aire, sus características y su influencia en el cambio climático.</w:t>
            </w:r>
          </w:p>
        </w:tc>
      </w:tr>
      <w:tr w:rsidR="001D16B2" w:rsidRPr="00CF208D" w14:paraId="7FB10255" w14:textId="77777777" w:rsidTr="005669FF">
        <w:tc>
          <w:tcPr>
            <w:tcW w:w="2122" w:type="dxa"/>
            <w:vMerge/>
          </w:tcPr>
          <w:p w14:paraId="04697989" w14:textId="77777777" w:rsidR="001D16B2" w:rsidRPr="00A84A90" w:rsidRDefault="001D16B2" w:rsidP="001D16B2">
            <w:pPr>
              <w:tabs>
                <w:tab w:val="clear" w:pos="1134"/>
              </w:tabs>
              <w:spacing w:before="100" w:beforeAutospacing="1" w:after="100" w:afterAutospacing="1"/>
              <w:jc w:val="left"/>
              <w:rPr>
                <w:rFonts w:eastAsia="Calibri" w:cs="Times New Roman"/>
                <w:bCs/>
                <w:kern w:val="18"/>
                <w:lang w:val="es-ES"/>
              </w:rPr>
            </w:pPr>
          </w:p>
        </w:tc>
        <w:tc>
          <w:tcPr>
            <w:tcW w:w="6804" w:type="dxa"/>
            <w:shd w:val="clear" w:color="auto" w:fill="auto"/>
          </w:tcPr>
          <w:p w14:paraId="5D68271A" w14:textId="77777777" w:rsidR="001D16B2" w:rsidRPr="00A84A90" w:rsidRDefault="001D16B2" w:rsidP="001D16B2">
            <w:pPr>
              <w:tabs>
                <w:tab w:val="clear" w:pos="1134"/>
              </w:tabs>
              <w:spacing w:before="100" w:beforeAutospacing="1" w:after="100" w:afterAutospacing="1"/>
              <w:jc w:val="left"/>
              <w:rPr>
                <w:rFonts w:eastAsia="Calibri" w:cs="Times New Roman"/>
                <w:bCs/>
                <w:kern w:val="18"/>
                <w:lang w:val="es-ES"/>
              </w:rPr>
            </w:pPr>
            <w:r>
              <w:rPr>
                <w:lang w:val="es-ES"/>
              </w:rPr>
              <w:t>Describir los componentes de las estaciones de vigilancia de la calidad del aire.</w:t>
            </w:r>
          </w:p>
        </w:tc>
      </w:tr>
      <w:tr w:rsidR="001D16B2" w:rsidRPr="00CF208D" w14:paraId="348947FC" w14:textId="77777777" w:rsidTr="005669FF">
        <w:tc>
          <w:tcPr>
            <w:tcW w:w="2122" w:type="dxa"/>
            <w:vMerge/>
          </w:tcPr>
          <w:p w14:paraId="44B37AAE" w14:textId="77777777" w:rsidR="001D16B2" w:rsidRPr="00A84A90" w:rsidRDefault="001D16B2" w:rsidP="001D16B2">
            <w:pPr>
              <w:tabs>
                <w:tab w:val="clear" w:pos="1134"/>
              </w:tabs>
              <w:spacing w:before="100" w:beforeAutospacing="1" w:after="100" w:afterAutospacing="1"/>
              <w:jc w:val="left"/>
              <w:rPr>
                <w:rFonts w:eastAsia="Calibri" w:cs="Times New Roman"/>
                <w:bCs/>
                <w:kern w:val="18"/>
                <w:lang w:val="es-ES"/>
              </w:rPr>
            </w:pPr>
          </w:p>
        </w:tc>
        <w:tc>
          <w:tcPr>
            <w:tcW w:w="6804" w:type="dxa"/>
            <w:shd w:val="clear" w:color="auto" w:fill="auto"/>
          </w:tcPr>
          <w:p w14:paraId="34762C2B" w14:textId="77777777" w:rsidR="001D16B2" w:rsidRPr="00A84A90" w:rsidRDefault="001D16B2" w:rsidP="001D16B2">
            <w:pPr>
              <w:tabs>
                <w:tab w:val="clear" w:pos="1134"/>
              </w:tabs>
              <w:spacing w:before="100" w:beforeAutospacing="1" w:after="100" w:afterAutospacing="1"/>
              <w:jc w:val="left"/>
              <w:rPr>
                <w:rFonts w:eastAsia="Calibri" w:cs="Times New Roman"/>
                <w:bCs/>
                <w:kern w:val="18"/>
                <w:lang w:val="es-ES"/>
              </w:rPr>
            </w:pPr>
            <w:r>
              <w:rPr>
                <w:lang w:val="es-ES"/>
              </w:rPr>
              <w:t>Mantener una estación de vigilancia de la calidad del aire.</w:t>
            </w:r>
          </w:p>
        </w:tc>
      </w:tr>
      <w:tr w:rsidR="001D16B2" w:rsidRPr="00CF208D" w14:paraId="22080254" w14:textId="77777777" w:rsidTr="005669FF">
        <w:tc>
          <w:tcPr>
            <w:tcW w:w="2122" w:type="dxa"/>
            <w:vMerge/>
          </w:tcPr>
          <w:p w14:paraId="119B6AA3" w14:textId="77777777" w:rsidR="001D16B2" w:rsidRPr="00A84A90" w:rsidRDefault="001D16B2" w:rsidP="001D16B2">
            <w:pPr>
              <w:tabs>
                <w:tab w:val="clear" w:pos="1134"/>
              </w:tabs>
              <w:spacing w:before="100" w:beforeAutospacing="1" w:after="100" w:afterAutospacing="1"/>
              <w:jc w:val="left"/>
              <w:rPr>
                <w:rFonts w:eastAsia="Calibri" w:cs="Times New Roman"/>
                <w:bCs/>
                <w:kern w:val="18"/>
                <w:lang w:val="es-ES"/>
              </w:rPr>
            </w:pPr>
          </w:p>
        </w:tc>
        <w:tc>
          <w:tcPr>
            <w:tcW w:w="6804" w:type="dxa"/>
            <w:shd w:val="clear" w:color="auto" w:fill="auto"/>
          </w:tcPr>
          <w:p w14:paraId="1256ABC3" w14:textId="77777777" w:rsidR="001D16B2" w:rsidRPr="00A84A90" w:rsidRDefault="001D16B2" w:rsidP="001D16B2">
            <w:pPr>
              <w:tabs>
                <w:tab w:val="clear" w:pos="1134"/>
              </w:tabs>
              <w:spacing w:before="100" w:beforeAutospacing="1" w:after="100" w:afterAutospacing="1"/>
              <w:jc w:val="left"/>
              <w:rPr>
                <w:rFonts w:eastAsia="Calibri" w:cs="Times New Roman"/>
                <w:bCs/>
                <w:kern w:val="18"/>
                <w:lang w:val="es-ES"/>
              </w:rPr>
            </w:pPr>
            <w:r>
              <w:rPr>
                <w:lang w:val="es-ES"/>
              </w:rPr>
              <w:t>Describir el principio de medición y los requisitos de mantenimiento básico del óxido nítrico (NO), el monóxido de carbono (CO), el ozono (O</w:t>
            </w:r>
            <w:r>
              <w:rPr>
                <w:vertAlign w:val="subscript"/>
                <w:lang w:val="es-ES"/>
              </w:rPr>
              <w:t>3</w:t>
            </w:r>
            <w:r>
              <w:rPr>
                <w:lang w:val="es-ES"/>
              </w:rPr>
              <w:t xml:space="preserve">) y el </w:t>
            </w:r>
            <w:proofErr w:type="spellStart"/>
            <w:r>
              <w:rPr>
                <w:lang w:val="es-ES"/>
              </w:rPr>
              <w:t>prometio</w:t>
            </w:r>
            <w:proofErr w:type="spellEnd"/>
            <w:r>
              <w:rPr>
                <w:lang w:val="es-ES"/>
              </w:rPr>
              <w:t xml:space="preserve"> (Pm).</w:t>
            </w:r>
          </w:p>
        </w:tc>
      </w:tr>
      <w:tr w:rsidR="001D16B2" w:rsidRPr="00CF208D" w14:paraId="5D2A23D9" w14:textId="77777777" w:rsidTr="005669FF">
        <w:tc>
          <w:tcPr>
            <w:tcW w:w="2122" w:type="dxa"/>
            <w:vMerge/>
          </w:tcPr>
          <w:p w14:paraId="284E039E" w14:textId="77777777" w:rsidR="001D16B2" w:rsidRPr="00A84A90" w:rsidRDefault="001D16B2" w:rsidP="001D16B2">
            <w:pPr>
              <w:tabs>
                <w:tab w:val="clear" w:pos="1134"/>
              </w:tabs>
              <w:spacing w:before="100" w:beforeAutospacing="1" w:after="100" w:afterAutospacing="1"/>
              <w:jc w:val="left"/>
              <w:rPr>
                <w:rFonts w:eastAsia="Calibri" w:cs="Times New Roman"/>
                <w:bCs/>
                <w:kern w:val="18"/>
                <w:lang w:val="es-ES"/>
              </w:rPr>
            </w:pPr>
          </w:p>
        </w:tc>
        <w:tc>
          <w:tcPr>
            <w:tcW w:w="6804" w:type="dxa"/>
            <w:shd w:val="clear" w:color="auto" w:fill="auto"/>
          </w:tcPr>
          <w:p w14:paraId="53ED9997" w14:textId="77777777" w:rsidR="001D16B2" w:rsidRPr="00A84A90" w:rsidRDefault="001D16B2" w:rsidP="001D16B2">
            <w:pPr>
              <w:tabs>
                <w:tab w:val="clear" w:pos="1134"/>
              </w:tabs>
              <w:spacing w:before="100" w:beforeAutospacing="1" w:after="100" w:afterAutospacing="1"/>
              <w:jc w:val="left"/>
              <w:rPr>
                <w:rFonts w:eastAsia="Calibri" w:cs="Times New Roman"/>
                <w:bCs/>
                <w:kern w:val="18"/>
                <w:lang w:val="es-ES"/>
              </w:rPr>
            </w:pPr>
            <w:r>
              <w:rPr>
                <w:lang w:val="es-ES"/>
              </w:rPr>
              <w:t>Describir las tecnologías de registro.</w:t>
            </w:r>
          </w:p>
        </w:tc>
      </w:tr>
      <w:tr w:rsidR="001D16B2" w:rsidRPr="00CF208D" w14:paraId="4328E09F" w14:textId="77777777" w:rsidTr="005669FF">
        <w:tc>
          <w:tcPr>
            <w:tcW w:w="2122" w:type="dxa"/>
            <w:vMerge w:val="restart"/>
            <w:shd w:val="clear" w:color="auto" w:fill="auto"/>
          </w:tcPr>
          <w:p w14:paraId="34AE2E8C" w14:textId="77777777" w:rsidR="001D16B2" w:rsidRPr="001D16B2" w:rsidRDefault="001D16B2" w:rsidP="001D16B2">
            <w:pPr>
              <w:tabs>
                <w:tab w:val="clear" w:pos="1134"/>
              </w:tabs>
              <w:spacing w:before="100" w:beforeAutospacing="1" w:after="100" w:afterAutospacing="1"/>
              <w:jc w:val="left"/>
              <w:rPr>
                <w:rFonts w:eastAsia="Calibri" w:cs="Times New Roman"/>
                <w:bCs/>
                <w:kern w:val="18"/>
              </w:rPr>
            </w:pPr>
            <w:r>
              <w:rPr>
                <w:lang w:val="es-ES"/>
              </w:rPr>
              <w:t>Funcionamiento de los instrumentos</w:t>
            </w:r>
          </w:p>
        </w:tc>
        <w:tc>
          <w:tcPr>
            <w:tcW w:w="6804" w:type="dxa"/>
            <w:shd w:val="clear" w:color="auto" w:fill="auto"/>
          </w:tcPr>
          <w:p w14:paraId="193C8E39" w14:textId="77777777" w:rsidR="001D16B2" w:rsidRPr="00A84A90" w:rsidRDefault="001D16B2" w:rsidP="001D16B2">
            <w:pPr>
              <w:tabs>
                <w:tab w:val="clear" w:pos="1134"/>
              </w:tabs>
              <w:spacing w:before="100" w:beforeAutospacing="1" w:after="100" w:afterAutospacing="1"/>
              <w:jc w:val="left"/>
              <w:rPr>
                <w:rFonts w:eastAsia="Calibri" w:cs="Times New Roman"/>
                <w:bCs/>
                <w:kern w:val="18"/>
                <w:lang w:val="es-ES"/>
              </w:rPr>
            </w:pPr>
            <w:r>
              <w:rPr>
                <w:lang w:val="es-ES"/>
              </w:rPr>
              <w:t>Preparar las normas a utilizar para verificar el funcionamiento de los instrumentos.</w:t>
            </w:r>
          </w:p>
        </w:tc>
      </w:tr>
      <w:tr w:rsidR="001D16B2" w:rsidRPr="00CF208D" w14:paraId="45F71A2D" w14:textId="77777777" w:rsidTr="005669FF">
        <w:tc>
          <w:tcPr>
            <w:tcW w:w="2122" w:type="dxa"/>
            <w:vMerge/>
          </w:tcPr>
          <w:p w14:paraId="123E0B48" w14:textId="77777777" w:rsidR="001D16B2" w:rsidRPr="00A84A90" w:rsidRDefault="001D16B2" w:rsidP="001D16B2">
            <w:pPr>
              <w:tabs>
                <w:tab w:val="clear" w:pos="1134"/>
              </w:tabs>
              <w:spacing w:before="100" w:beforeAutospacing="1" w:after="100" w:afterAutospacing="1"/>
              <w:jc w:val="left"/>
              <w:rPr>
                <w:rFonts w:eastAsia="Calibri" w:cs="Times New Roman"/>
                <w:bCs/>
                <w:kern w:val="18"/>
                <w:lang w:val="es-ES"/>
              </w:rPr>
            </w:pPr>
          </w:p>
        </w:tc>
        <w:tc>
          <w:tcPr>
            <w:tcW w:w="6804" w:type="dxa"/>
            <w:shd w:val="clear" w:color="auto" w:fill="auto"/>
          </w:tcPr>
          <w:p w14:paraId="714382A0" w14:textId="77777777" w:rsidR="001D16B2" w:rsidRPr="00A84A90" w:rsidRDefault="001D16B2" w:rsidP="001D16B2">
            <w:pPr>
              <w:tabs>
                <w:tab w:val="clear" w:pos="1134"/>
              </w:tabs>
              <w:spacing w:before="100" w:beforeAutospacing="1" w:after="100" w:afterAutospacing="1"/>
              <w:jc w:val="left"/>
              <w:rPr>
                <w:rFonts w:eastAsia="Calibri" w:cs="Times New Roman"/>
                <w:bCs/>
                <w:kern w:val="18"/>
                <w:lang w:val="es-ES"/>
              </w:rPr>
            </w:pPr>
            <w:r>
              <w:rPr>
                <w:lang w:val="es-ES"/>
              </w:rPr>
              <w:t>Manejar las normas y los elementos de forma adecuada.</w:t>
            </w:r>
          </w:p>
        </w:tc>
      </w:tr>
      <w:tr w:rsidR="001D16B2" w:rsidRPr="00CF208D" w14:paraId="43A25E42" w14:textId="77777777" w:rsidTr="005669FF">
        <w:tc>
          <w:tcPr>
            <w:tcW w:w="2122" w:type="dxa"/>
            <w:vMerge/>
          </w:tcPr>
          <w:p w14:paraId="33B41979" w14:textId="77777777" w:rsidR="001D16B2" w:rsidRPr="00A84A90" w:rsidRDefault="001D16B2" w:rsidP="001D16B2">
            <w:pPr>
              <w:tabs>
                <w:tab w:val="clear" w:pos="1134"/>
              </w:tabs>
              <w:spacing w:before="100" w:beforeAutospacing="1" w:after="100" w:afterAutospacing="1"/>
              <w:jc w:val="left"/>
              <w:rPr>
                <w:rFonts w:eastAsia="Calibri" w:cs="Times New Roman"/>
                <w:bCs/>
                <w:kern w:val="18"/>
                <w:lang w:val="es-ES"/>
              </w:rPr>
            </w:pPr>
          </w:p>
        </w:tc>
        <w:tc>
          <w:tcPr>
            <w:tcW w:w="6804" w:type="dxa"/>
            <w:shd w:val="clear" w:color="auto" w:fill="auto"/>
          </w:tcPr>
          <w:p w14:paraId="1F420ABB" w14:textId="77777777" w:rsidR="001D16B2" w:rsidRPr="00A84A90" w:rsidRDefault="001D16B2" w:rsidP="001D16B2">
            <w:pPr>
              <w:tabs>
                <w:tab w:val="clear" w:pos="1134"/>
              </w:tabs>
              <w:spacing w:before="100" w:beforeAutospacing="1" w:after="100" w:afterAutospacing="1"/>
              <w:jc w:val="left"/>
              <w:rPr>
                <w:rFonts w:eastAsia="Calibri" w:cs="Times New Roman"/>
                <w:bCs/>
                <w:kern w:val="18"/>
                <w:lang w:val="es-ES"/>
              </w:rPr>
            </w:pPr>
            <w:r>
              <w:rPr>
                <w:lang w:val="es-ES"/>
              </w:rPr>
              <w:t>Comparar el instrumento con las normas y evaluar su funcionalidad.</w:t>
            </w:r>
          </w:p>
        </w:tc>
      </w:tr>
      <w:tr w:rsidR="001D16B2" w:rsidRPr="00CF208D" w14:paraId="40A1F45B" w14:textId="77777777" w:rsidTr="005669FF">
        <w:tc>
          <w:tcPr>
            <w:tcW w:w="2122" w:type="dxa"/>
            <w:vMerge/>
          </w:tcPr>
          <w:p w14:paraId="4706D7E7" w14:textId="77777777" w:rsidR="001D16B2" w:rsidRPr="00A84A90" w:rsidRDefault="001D16B2" w:rsidP="001D16B2">
            <w:pPr>
              <w:tabs>
                <w:tab w:val="clear" w:pos="1134"/>
              </w:tabs>
              <w:spacing w:before="100" w:beforeAutospacing="1" w:after="100" w:afterAutospacing="1"/>
              <w:jc w:val="left"/>
              <w:rPr>
                <w:rFonts w:eastAsia="Calibri" w:cs="Times New Roman"/>
                <w:bCs/>
                <w:kern w:val="18"/>
                <w:lang w:val="es-ES"/>
              </w:rPr>
            </w:pPr>
          </w:p>
        </w:tc>
        <w:tc>
          <w:tcPr>
            <w:tcW w:w="6804" w:type="dxa"/>
            <w:shd w:val="clear" w:color="auto" w:fill="auto"/>
          </w:tcPr>
          <w:p w14:paraId="6C958F28" w14:textId="77777777" w:rsidR="001D16B2" w:rsidRPr="00A84A90" w:rsidRDefault="001D16B2" w:rsidP="001D16B2">
            <w:pPr>
              <w:tabs>
                <w:tab w:val="clear" w:pos="1134"/>
              </w:tabs>
              <w:spacing w:before="100" w:beforeAutospacing="1" w:after="100" w:afterAutospacing="1"/>
              <w:jc w:val="left"/>
              <w:rPr>
                <w:rFonts w:eastAsia="Calibri" w:cs="Times New Roman"/>
                <w:bCs/>
                <w:kern w:val="18"/>
                <w:lang w:val="es-ES"/>
              </w:rPr>
            </w:pPr>
            <w:r>
              <w:rPr>
                <w:lang w:val="es-ES"/>
              </w:rPr>
              <w:t>Registrar y analizar los errores de medición.</w:t>
            </w:r>
          </w:p>
        </w:tc>
      </w:tr>
      <w:tr w:rsidR="001D16B2" w:rsidRPr="00CF208D" w14:paraId="7C219F26" w14:textId="77777777" w:rsidTr="005669FF">
        <w:tc>
          <w:tcPr>
            <w:tcW w:w="2122" w:type="dxa"/>
            <w:vMerge/>
          </w:tcPr>
          <w:p w14:paraId="20282698" w14:textId="77777777" w:rsidR="001D16B2" w:rsidRPr="00A84A90" w:rsidRDefault="001D16B2" w:rsidP="001D16B2">
            <w:pPr>
              <w:tabs>
                <w:tab w:val="clear" w:pos="1134"/>
              </w:tabs>
              <w:spacing w:before="100" w:beforeAutospacing="1" w:after="100" w:afterAutospacing="1"/>
              <w:jc w:val="left"/>
              <w:rPr>
                <w:rFonts w:eastAsia="Calibri" w:cs="Times New Roman"/>
                <w:bCs/>
                <w:kern w:val="18"/>
                <w:lang w:val="es-ES"/>
              </w:rPr>
            </w:pPr>
          </w:p>
        </w:tc>
        <w:tc>
          <w:tcPr>
            <w:tcW w:w="6804" w:type="dxa"/>
            <w:shd w:val="clear" w:color="auto" w:fill="auto"/>
          </w:tcPr>
          <w:p w14:paraId="3F5D5F66" w14:textId="77777777" w:rsidR="001D16B2" w:rsidRPr="00A84A90" w:rsidRDefault="001D16B2" w:rsidP="001D16B2">
            <w:pPr>
              <w:tabs>
                <w:tab w:val="clear" w:pos="1134"/>
              </w:tabs>
              <w:spacing w:before="100" w:beforeAutospacing="1" w:after="100" w:afterAutospacing="1"/>
              <w:jc w:val="left"/>
              <w:rPr>
                <w:rFonts w:eastAsia="Calibri" w:cs="Times New Roman"/>
                <w:bCs/>
                <w:kern w:val="18"/>
                <w:lang w:val="es-ES"/>
              </w:rPr>
            </w:pPr>
            <w:r>
              <w:rPr>
                <w:lang w:val="es-ES"/>
              </w:rPr>
              <w:t>Elaborar informes de funcionamiento de los instrumentos según proceda.</w:t>
            </w:r>
          </w:p>
        </w:tc>
      </w:tr>
      <w:tr w:rsidR="001D16B2" w:rsidRPr="00CF208D" w14:paraId="5B5B2ED3" w14:textId="77777777" w:rsidTr="005669FF">
        <w:tc>
          <w:tcPr>
            <w:tcW w:w="2122" w:type="dxa"/>
            <w:vMerge w:val="restart"/>
            <w:shd w:val="clear" w:color="auto" w:fill="auto"/>
          </w:tcPr>
          <w:p w14:paraId="30E35F81" w14:textId="77777777" w:rsidR="001D16B2" w:rsidRPr="00A84A90" w:rsidRDefault="001D16B2" w:rsidP="001D16B2">
            <w:pPr>
              <w:tabs>
                <w:tab w:val="clear" w:pos="1134"/>
              </w:tabs>
              <w:spacing w:before="100" w:beforeAutospacing="1" w:after="100" w:afterAutospacing="1"/>
              <w:jc w:val="left"/>
              <w:rPr>
                <w:rFonts w:eastAsia="Calibri" w:cs="Times New Roman"/>
                <w:bCs/>
                <w:kern w:val="18"/>
                <w:lang w:val="es-ES"/>
              </w:rPr>
            </w:pPr>
            <w:r>
              <w:rPr>
                <w:lang w:val="es-ES"/>
              </w:rPr>
              <w:t>Instalación de los instrumentos y comunicaciones</w:t>
            </w:r>
          </w:p>
        </w:tc>
        <w:tc>
          <w:tcPr>
            <w:tcW w:w="6804" w:type="dxa"/>
            <w:shd w:val="clear" w:color="auto" w:fill="auto"/>
          </w:tcPr>
          <w:p w14:paraId="1DD3A484" w14:textId="77777777" w:rsidR="001D16B2" w:rsidRPr="00A84A90" w:rsidRDefault="001D16B2" w:rsidP="001D16B2">
            <w:pPr>
              <w:tabs>
                <w:tab w:val="clear" w:pos="1134"/>
              </w:tabs>
              <w:spacing w:before="100" w:beforeAutospacing="1" w:after="100" w:afterAutospacing="1"/>
              <w:jc w:val="left"/>
              <w:rPr>
                <w:rFonts w:eastAsia="Calibri" w:cs="Times New Roman"/>
                <w:bCs/>
                <w:kern w:val="18"/>
                <w:lang w:val="es-ES"/>
              </w:rPr>
            </w:pPr>
            <w:r>
              <w:rPr>
                <w:lang w:val="es-ES"/>
              </w:rPr>
              <w:t>Ensamblar y probar los instrumentos antes de transportarlos al lugar de instalación.</w:t>
            </w:r>
          </w:p>
        </w:tc>
      </w:tr>
      <w:tr w:rsidR="001D16B2" w:rsidRPr="00CF208D" w14:paraId="0893BDB6" w14:textId="77777777" w:rsidTr="005669FF">
        <w:tc>
          <w:tcPr>
            <w:tcW w:w="2122" w:type="dxa"/>
            <w:vMerge/>
          </w:tcPr>
          <w:p w14:paraId="54202A72" w14:textId="77777777" w:rsidR="001D16B2" w:rsidRPr="00A84A90" w:rsidRDefault="001D16B2" w:rsidP="001D16B2">
            <w:pPr>
              <w:tabs>
                <w:tab w:val="clear" w:pos="1134"/>
              </w:tabs>
              <w:spacing w:before="100" w:beforeAutospacing="1" w:after="100" w:afterAutospacing="1"/>
              <w:jc w:val="left"/>
              <w:rPr>
                <w:rFonts w:eastAsia="Calibri" w:cs="Times New Roman"/>
                <w:bCs/>
                <w:kern w:val="18"/>
                <w:lang w:val="es-ES"/>
              </w:rPr>
            </w:pPr>
          </w:p>
        </w:tc>
        <w:tc>
          <w:tcPr>
            <w:tcW w:w="6804" w:type="dxa"/>
            <w:shd w:val="clear" w:color="auto" w:fill="auto"/>
          </w:tcPr>
          <w:p w14:paraId="7109306D" w14:textId="77777777" w:rsidR="001D16B2" w:rsidRPr="00A84A90" w:rsidRDefault="001D16B2" w:rsidP="001D16B2">
            <w:pPr>
              <w:tabs>
                <w:tab w:val="clear" w:pos="1134"/>
              </w:tabs>
              <w:spacing w:before="100" w:beforeAutospacing="1" w:after="100" w:afterAutospacing="1"/>
              <w:jc w:val="left"/>
              <w:rPr>
                <w:rFonts w:eastAsia="Calibri" w:cs="Times New Roman"/>
                <w:bCs/>
                <w:kern w:val="18"/>
                <w:lang w:val="es-ES"/>
              </w:rPr>
            </w:pPr>
            <w:r>
              <w:rPr>
                <w:lang w:val="es-ES"/>
              </w:rPr>
              <w:t>Transportar los instrumentos al lugar de instalación.</w:t>
            </w:r>
          </w:p>
        </w:tc>
      </w:tr>
      <w:tr w:rsidR="001D16B2" w:rsidRPr="00CF208D" w14:paraId="21A3D499" w14:textId="77777777" w:rsidTr="005669FF">
        <w:tc>
          <w:tcPr>
            <w:tcW w:w="2122" w:type="dxa"/>
            <w:vMerge/>
          </w:tcPr>
          <w:p w14:paraId="26E1A930" w14:textId="77777777" w:rsidR="001D16B2" w:rsidRPr="00A84A90" w:rsidRDefault="001D16B2" w:rsidP="001D16B2">
            <w:pPr>
              <w:tabs>
                <w:tab w:val="clear" w:pos="1134"/>
              </w:tabs>
              <w:spacing w:before="100" w:beforeAutospacing="1" w:after="100" w:afterAutospacing="1"/>
              <w:jc w:val="left"/>
              <w:rPr>
                <w:rFonts w:eastAsia="Calibri" w:cs="Times New Roman"/>
                <w:bCs/>
                <w:kern w:val="18"/>
                <w:lang w:val="es-ES"/>
              </w:rPr>
            </w:pPr>
          </w:p>
        </w:tc>
        <w:tc>
          <w:tcPr>
            <w:tcW w:w="6804" w:type="dxa"/>
            <w:shd w:val="clear" w:color="auto" w:fill="auto"/>
          </w:tcPr>
          <w:p w14:paraId="3A246783" w14:textId="77777777" w:rsidR="001D16B2" w:rsidRPr="00A84A90" w:rsidRDefault="001D16B2" w:rsidP="001D16B2">
            <w:pPr>
              <w:tabs>
                <w:tab w:val="clear" w:pos="1134"/>
              </w:tabs>
              <w:spacing w:before="100" w:beforeAutospacing="1" w:after="100" w:afterAutospacing="1"/>
              <w:jc w:val="left"/>
              <w:rPr>
                <w:rFonts w:eastAsia="Calibri" w:cs="Times New Roman"/>
                <w:bCs/>
                <w:kern w:val="18"/>
                <w:lang w:val="es-ES"/>
              </w:rPr>
            </w:pPr>
            <w:r>
              <w:rPr>
                <w:lang w:val="es-ES"/>
              </w:rPr>
              <w:t>Instalar los instrumentos y los sistemas de comunicación (en particular, la preparación básica del lugar).</w:t>
            </w:r>
          </w:p>
        </w:tc>
      </w:tr>
      <w:tr w:rsidR="001D16B2" w:rsidRPr="00CF208D" w14:paraId="0E1E1B7E" w14:textId="77777777" w:rsidTr="005669FF">
        <w:tc>
          <w:tcPr>
            <w:tcW w:w="2122" w:type="dxa"/>
            <w:vMerge/>
          </w:tcPr>
          <w:p w14:paraId="251FBA6A" w14:textId="77777777" w:rsidR="001D16B2" w:rsidRPr="00A84A90" w:rsidRDefault="001D16B2" w:rsidP="001D16B2">
            <w:pPr>
              <w:tabs>
                <w:tab w:val="clear" w:pos="1134"/>
              </w:tabs>
              <w:spacing w:before="100" w:beforeAutospacing="1" w:after="100" w:afterAutospacing="1"/>
              <w:jc w:val="left"/>
              <w:rPr>
                <w:rFonts w:eastAsia="Calibri" w:cs="Times New Roman"/>
                <w:bCs/>
                <w:kern w:val="18"/>
                <w:lang w:val="es-ES"/>
              </w:rPr>
            </w:pPr>
          </w:p>
        </w:tc>
        <w:tc>
          <w:tcPr>
            <w:tcW w:w="6804" w:type="dxa"/>
            <w:shd w:val="clear" w:color="auto" w:fill="auto"/>
          </w:tcPr>
          <w:p w14:paraId="4D3F3D43" w14:textId="77777777" w:rsidR="001D16B2" w:rsidRPr="00A84A90" w:rsidRDefault="001D16B2" w:rsidP="001D16B2">
            <w:pPr>
              <w:tabs>
                <w:tab w:val="clear" w:pos="1134"/>
              </w:tabs>
              <w:spacing w:before="100" w:beforeAutospacing="1" w:after="100" w:afterAutospacing="1"/>
              <w:jc w:val="left"/>
              <w:rPr>
                <w:rFonts w:eastAsia="Calibri" w:cs="Times New Roman"/>
                <w:bCs/>
                <w:kern w:val="18"/>
                <w:lang w:val="es-ES"/>
              </w:rPr>
            </w:pPr>
            <w:r>
              <w:rPr>
                <w:lang w:val="es-ES"/>
              </w:rPr>
              <w:t xml:space="preserve">Formar al personal técnico y encargado de realizar observaciones para que pueda operar y dar mantenimiento a los instrumentos (en especial, para el suministro de procedimientos normalizados de operación, las instrucciones normalizadas de funcionamiento, </w:t>
            </w:r>
            <w:r>
              <w:rPr>
                <w:lang w:val="es-ES"/>
              </w:rPr>
              <w:lastRenderedPageBreak/>
              <w:t>los manuales de sistema y los esquemas de cableado, entre otros).</w:t>
            </w:r>
          </w:p>
        </w:tc>
      </w:tr>
      <w:tr w:rsidR="001D16B2" w:rsidRPr="00CF208D" w14:paraId="11E9443B" w14:textId="77777777" w:rsidTr="005669FF">
        <w:tc>
          <w:tcPr>
            <w:tcW w:w="2122" w:type="dxa"/>
            <w:vMerge/>
          </w:tcPr>
          <w:p w14:paraId="341176AF" w14:textId="77777777" w:rsidR="001D16B2" w:rsidRPr="00A84A90" w:rsidRDefault="001D16B2" w:rsidP="001D16B2">
            <w:pPr>
              <w:tabs>
                <w:tab w:val="clear" w:pos="1134"/>
              </w:tabs>
              <w:spacing w:before="100" w:beforeAutospacing="1" w:after="100" w:afterAutospacing="1"/>
              <w:jc w:val="left"/>
              <w:rPr>
                <w:rFonts w:eastAsia="Calibri" w:cs="Times New Roman"/>
                <w:bCs/>
                <w:kern w:val="18"/>
                <w:lang w:val="es-ES"/>
              </w:rPr>
            </w:pPr>
          </w:p>
        </w:tc>
        <w:tc>
          <w:tcPr>
            <w:tcW w:w="6804" w:type="dxa"/>
            <w:shd w:val="clear" w:color="auto" w:fill="auto"/>
          </w:tcPr>
          <w:p w14:paraId="1D02DD1C" w14:textId="77777777" w:rsidR="001D16B2" w:rsidRPr="00A84A90" w:rsidRDefault="001D16B2" w:rsidP="001D16B2">
            <w:pPr>
              <w:tabs>
                <w:tab w:val="clear" w:pos="1134"/>
              </w:tabs>
              <w:spacing w:before="100" w:beforeAutospacing="1" w:after="100" w:afterAutospacing="1"/>
              <w:jc w:val="left"/>
              <w:rPr>
                <w:rFonts w:eastAsia="Calibri" w:cs="Times New Roman"/>
                <w:bCs/>
                <w:kern w:val="18"/>
                <w:lang w:val="es-ES"/>
              </w:rPr>
            </w:pPr>
            <w:r>
              <w:rPr>
                <w:lang w:val="es-ES"/>
              </w:rPr>
              <w:t>Examinar a fondo el funcionamiento de los instrumentos y las comunicaciones in situ antes del lanzamiento operativo.</w:t>
            </w:r>
          </w:p>
        </w:tc>
      </w:tr>
      <w:tr w:rsidR="001D16B2" w:rsidRPr="00CF208D" w14:paraId="4CD90F3D" w14:textId="77777777" w:rsidTr="005669FF">
        <w:tc>
          <w:tcPr>
            <w:tcW w:w="2122" w:type="dxa"/>
            <w:vMerge/>
          </w:tcPr>
          <w:p w14:paraId="3CEB42BB" w14:textId="77777777" w:rsidR="001D16B2" w:rsidRPr="00A84A90" w:rsidRDefault="001D16B2" w:rsidP="001D16B2">
            <w:pPr>
              <w:tabs>
                <w:tab w:val="clear" w:pos="1134"/>
              </w:tabs>
              <w:spacing w:before="100" w:beforeAutospacing="1" w:after="100" w:afterAutospacing="1"/>
              <w:jc w:val="left"/>
              <w:rPr>
                <w:rFonts w:eastAsia="Calibri" w:cs="Times New Roman"/>
                <w:bCs/>
                <w:kern w:val="18"/>
                <w:lang w:val="es-ES"/>
              </w:rPr>
            </w:pPr>
          </w:p>
        </w:tc>
        <w:tc>
          <w:tcPr>
            <w:tcW w:w="6804" w:type="dxa"/>
            <w:shd w:val="clear" w:color="auto" w:fill="auto"/>
          </w:tcPr>
          <w:p w14:paraId="286BDBB9" w14:textId="77777777" w:rsidR="001D16B2" w:rsidRPr="00A84A90" w:rsidRDefault="001D16B2" w:rsidP="001D16B2">
            <w:pPr>
              <w:tabs>
                <w:tab w:val="clear" w:pos="1134"/>
              </w:tabs>
              <w:spacing w:before="100" w:beforeAutospacing="1" w:after="100" w:afterAutospacing="1"/>
              <w:jc w:val="left"/>
              <w:rPr>
                <w:rFonts w:eastAsia="Calibri" w:cs="Times New Roman"/>
                <w:bCs/>
                <w:kern w:val="18"/>
                <w:lang w:val="es-ES"/>
              </w:rPr>
            </w:pPr>
            <w:r>
              <w:rPr>
                <w:lang w:val="es-ES"/>
              </w:rPr>
              <w:t>Completar la clasificación de emplazamientos de las variables en cuestión, preparar los metadatos de los instrumentos y de las variables e ingresarlos en el Sistema Mundial Integrado de Sistemas de Observación de la OMM a través de la Herramienta de Análisis y Examen de la Capacidad de los Sistemas de Observación.</w:t>
            </w:r>
          </w:p>
        </w:tc>
      </w:tr>
      <w:tr w:rsidR="001D16B2" w:rsidRPr="00CF208D" w14:paraId="5D15A2F0" w14:textId="77777777" w:rsidTr="005669FF">
        <w:tc>
          <w:tcPr>
            <w:tcW w:w="2122" w:type="dxa"/>
            <w:vMerge/>
          </w:tcPr>
          <w:p w14:paraId="3E2A787E" w14:textId="77777777" w:rsidR="001D16B2" w:rsidRPr="00A84A90" w:rsidRDefault="001D16B2" w:rsidP="001D16B2">
            <w:pPr>
              <w:tabs>
                <w:tab w:val="clear" w:pos="1134"/>
              </w:tabs>
              <w:spacing w:before="100" w:beforeAutospacing="1" w:after="100" w:afterAutospacing="1"/>
              <w:jc w:val="left"/>
              <w:rPr>
                <w:rFonts w:eastAsia="Calibri" w:cs="Times New Roman"/>
                <w:bCs/>
                <w:kern w:val="18"/>
                <w:lang w:val="es-ES"/>
              </w:rPr>
            </w:pPr>
          </w:p>
        </w:tc>
        <w:tc>
          <w:tcPr>
            <w:tcW w:w="6804" w:type="dxa"/>
            <w:shd w:val="clear" w:color="auto" w:fill="auto"/>
          </w:tcPr>
          <w:p w14:paraId="7E5D51BC" w14:textId="77777777" w:rsidR="001D16B2" w:rsidRPr="00A84A90" w:rsidRDefault="001D16B2" w:rsidP="001D16B2">
            <w:pPr>
              <w:tabs>
                <w:tab w:val="clear" w:pos="1134"/>
              </w:tabs>
              <w:spacing w:before="100" w:beforeAutospacing="1" w:after="100" w:afterAutospacing="1"/>
              <w:jc w:val="left"/>
              <w:rPr>
                <w:rFonts w:eastAsia="Calibri" w:cs="Times New Roman"/>
                <w:bCs/>
                <w:kern w:val="18"/>
                <w:lang w:val="es-ES"/>
              </w:rPr>
            </w:pPr>
            <w:r>
              <w:rPr>
                <w:lang w:val="es-ES"/>
              </w:rPr>
              <w:t>Cambiar los instrumentos a modo operativo.</w:t>
            </w:r>
          </w:p>
        </w:tc>
      </w:tr>
      <w:tr w:rsidR="001D16B2" w:rsidRPr="00CF208D" w14:paraId="19DB1E8B" w14:textId="77777777" w:rsidTr="005669FF">
        <w:tc>
          <w:tcPr>
            <w:tcW w:w="2122" w:type="dxa"/>
            <w:shd w:val="clear" w:color="auto" w:fill="auto"/>
          </w:tcPr>
          <w:p w14:paraId="2218C4F4" w14:textId="77777777" w:rsidR="001D16B2" w:rsidRPr="00A84A90" w:rsidRDefault="001D16B2" w:rsidP="001D16B2">
            <w:pPr>
              <w:tabs>
                <w:tab w:val="clear" w:pos="1134"/>
              </w:tabs>
              <w:spacing w:before="100" w:beforeAutospacing="1" w:after="100" w:afterAutospacing="1"/>
              <w:jc w:val="left"/>
              <w:rPr>
                <w:rFonts w:eastAsia="Calibri" w:cs="Times New Roman"/>
                <w:bCs/>
                <w:kern w:val="18"/>
                <w:lang w:val="es-ES"/>
              </w:rPr>
            </w:pPr>
            <w:r>
              <w:rPr>
                <w:lang w:val="es-ES"/>
              </w:rPr>
              <w:t>Mantenimiento de los instrumentos y del rendimiento del sistema</w:t>
            </w:r>
          </w:p>
        </w:tc>
        <w:tc>
          <w:tcPr>
            <w:tcW w:w="6804" w:type="dxa"/>
            <w:shd w:val="clear" w:color="auto" w:fill="auto"/>
          </w:tcPr>
          <w:p w14:paraId="2B489078" w14:textId="77777777" w:rsidR="001D16B2" w:rsidRPr="00A84A90" w:rsidRDefault="001D16B2" w:rsidP="001D16B2">
            <w:pPr>
              <w:tabs>
                <w:tab w:val="clear" w:pos="1134"/>
              </w:tabs>
              <w:spacing w:before="100" w:beforeAutospacing="1" w:after="100" w:afterAutospacing="1"/>
              <w:jc w:val="left"/>
              <w:rPr>
                <w:rFonts w:eastAsia="Calibri" w:cs="Times New Roman"/>
                <w:bCs/>
                <w:kern w:val="18"/>
                <w:lang w:val="es-ES"/>
              </w:rPr>
            </w:pPr>
            <w:r>
              <w:rPr>
                <w:lang w:val="es-ES"/>
              </w:rPr>
              <w:t xml:space="preserve">Véase la publicación </w:t>
            </w:r>
            <w:proofErr w:type="spellStart"/>
            <w:r w:rsidRPr="006957C8">
              <w:rPr>
                <w:i/>
                <w:iCs/>
                <w:lang w:val="es-ES"/>
              </w:rPr>
              <w:t>Compendium</w:t>
            </w:r>
            <w:proofErr w:type="spellEnd"/>
            <w:r w:rsidRPr="006957C8">
              <w:rPr>
                <w:i/>
                <w:iCs/>
                <w:lang w:val="es-ES"/>
              </w:rPr>
              <w:t xml:space="preserve"> </w:t>
            </w:r>
            <w:proofErr w:type="spellStart"/>
            <w:r w:rsidRPr="006957C8">
              <w:rPr>
                <w:i/>
                <w:iCs/>
                <w:lang w:val="es-ES"/>
              </w:rPr>
              <w:t>of</w:t>
            </w:r>
            <w:proofErr w:type="spellEnd"/>
            <w:r w:rsidRPr="006957C8">
              <w:rPr>
                <w:i/>
                <w:iCs/>
                <w:lang w:val="es-ES"/>
              </w:rPr>
              <w:t xml:space="preserve"> WMO </w:t>
            </w:r>
            <w:proofErr w:type="spellStart"/>
            <w:r w:rsidRPr="006957C8">
              <w:rPr>
                <w:i/>
                <w:iCs/>
                <w:lang w:val="es-ES"/>
              </w:rPr>
              <w:t>Competency</w:t>
            </w:r>
            <w:proofErr w:type="spellEnd"/>
            <w:r w:rsidRPr="006957C8">
              <w:rPr>
                <w:i/>
                <w:iCs/>
                <w:lang w:val="es-ES"/>
              </w:rPr>
              <w:t xml:space="preserve"> </w:t>
            </w:r>
            <w:proofErr w:type="spellStart"/>
            <w:r w:rsidRPr="006957C8">
              <w:rPr>
                <w:i/>
                <w:iCs/>
                <w:lang w:val="es-ES"/>
              </w:rPr>
              <w:t>Frameworks</w:t>
            </w:r>
            <w:proofErr w:type="spellEnd"/>
            <w:r>
              <w:rPr>
                <w:lang w:val="es-ES"/>
              </w:rPr>
              <w:t xml:space="preserve"> (WMO-No. 1209), </w:t>
            </w:r>
            <w:proofErr w:type="spellStart"/>
            <w:r>
              <w:rPr>
                <w:lang w:val="es-ES"/>
              </w:rPr>
              <w:t>Competency</w:t>
            </w:r>
            <w:proofErr w:type="spellEnd"/>
            <w:r>
              <w:rPr>
                <w:lang w:val="es-ES"/>
              </w:rPr>
              <w:t xml:space="preserve"> </w:t>
            </w:r>
            <w:proofErr w:type="spellStart"/>
            <w:r>
              <w:rPr>
                <w:lang w:val="es-ES"/>
              </w:rPr>
              <w:t>framework</w:t>
            </w:r>
            <w:proofErr w:type="spellEnd"/>
            <w:r>
              <w:rPr>
                <w:lang w:val="es-ES"/>
              </w:rPr>
              <w:t xml:space="preserve"> </w:t>
            </w:r>
            <w:proofErr w:type="spellStart"/>
            <w:r>
              <w:rPr>
                <w:lang w:val="es-ES"/>
              </w:rPr>
              <w:t>for</w:t>
            </w:r>
            <w:proofErr w:type="spellEnd"/>
            <w:r>
              <w:rPr>
                <w:lang w:val="es-ES"/>
              </w:rPr>
              <w:t xml:space="preserve"> </w:t>
            </w:r>
            <w:proofErr w:type="spellStart"/>
            <w:r>
              <w:rPr>
                <w:lang w:val="es-ES"/>
              </w:rPr>
              <w:t>personnel</w:t>
            </w:r>
            <w:proofErr w:type="spellEnd"/>
            <w:r>
              <w:rPr>
                <w:lang w:val="es-ES"/>
              </w:rPr>
              <w:t xml:space="preserve"> </w:t>
            </w:r>
            <w:proofErr w:type="spellStart"/>
            <w:r>
              <w:rPr>
                <w:lang w:val="es-ES"/>
              </w:rPr>
              <w:t>installing</w:t>
            </w:r>
            <w:proofErr w:type="spellEnd"/>
            <w:r>
              <w:rPr>
                <w:lang w:val="es-ES"/>
              </w:rPr>
              <w:t xml:space="preserve"> and </w:t>
            </w:r>
            <w:proofErr w:type="spellStart"/>
            <w:r>
              <w:rPr>
                <w:lang w:val="es-ES"/>
              </w:rPr>
              <w:t>maintaining</w:t>
            </w:r>
            <w:proofErr w:type="spellEnd"/>
            <w:r>
              <w:rPr>
                <w:lang w:val="es-ES"/>
              </w:rPr>
              <w:t xml:space="preserve"> </w:t>
            </w:r>
            <w:proofErr w:type="spellStart"/>
            <w:r>
              <w:rPr>
                <w:lang w:val="es-ES"/>
              </w:rPr>
              <w:t>instrumentation</w:t>
            </w:r>
            <w:proofErr w:type="spellEnd"/>
            <w:r>
              <w:rPr>
                <w:lang w:val="es-ES"/>
              </w:rPr>
              <w:t xml:space="preserve">, </w:t>
            </w:r>
            <w:proofErr w:type="spellStart"/>
            <w:r>
              <w:rPr>
                <w:lang w:val="es-ES"/>
              </w:rPr>
              <w:t>Competency</w:t>
            </w:r>
            <w:proofErr w:type="spellEnd"/>
            <w:r>
              <w:rPr>
                <w:lang w:val="es-ES"/>
              </w:rPr>
              <w:t xml:space="preserve"> 2: </w:t>
            </w:r>
            <w:proofErr w:type="spellStart"/>
            <w:r>
              <w:rPr>
                <w:lang w:val="es-ES"/>
              </w:rPr>
              <w:t>Maintain</w:t>
            </w:r>
            <w:proofErr w:type="spellEnd"/>
            <w:r>
              <w:rPr>
                <w:lang w:val="es-ES"/>
              </w:rPr>
              <w:t xml:space="preserve"> </w:t>
            </w:r>
            <w:proofErr w:type="spellStart"/>
            <w:r>
              <w:rPr>
                <w:lang w:val="es-ES"/>
              </w:rPr>
              <w:t>instrument</w:t>
            </w:r>
            <w:proofErr w:type="spellEnd"/>
            <w:r>
              <w:rPr>
                <w:lang w:val="es-ES"/>
              </w:rPr>
              <w:t xml:space="preserve"> and </w:t>
            </w:r>
            <w:proofErr w:type="spellStart"/>
            <w:r>
              <w:rPr>
                <w:lang w:val="es-ES"/>
              </w:rPr>
              <w:t>system</w:t>
            </w:r>
            <w:proofErr w:type="spellEnd"/>
            <w:r>
              <w:rPr>
                <w:lang w:val="es-ES"/>
              </w:rPr>
              <w:t xml:space="preserve"> performance (Compendio de marcos de competencias de la Organización Meteorológica Mundial, Marco de competencias para el personal que instala y mantiene instrumentos, Competencia 2: Mantener los instrumentos y el rendimiento del sistema).</w:t>
            </w:r>
          </w:p>
        </w:tc>
      </w:tr>
      <w:tr w:rsidR="001D16B2" w:rsidRPr="00CF208D" w14:paraId="6BC3DC1C" w14:textId="77777777" w:rsidTr="005669FF">
        <w:tc>
          <w:tcPr>
            <w:tcW w:w="2122" w:type="dxa"/>
            <w:shd w:val="clear" w:color="auto" w:fill="auto"/>
          </w:tcPr>
          <w:p w14:paraId="062F70E6" w14:textId="77777777" w:rsidR="001D16B2" w:rsidRPr="001D16B2" w:rsidRDefault="001D16B2" w:rsidP="001D16B2">
            <w:pPr>
              <w:tabs>
                <w:tab w:val="clear" w:pos="1134"/>
              </w:tabs>
              <w:spacing w:before="100" w:beforeAutospacing="1" w:after="100" w:afterAutospacing="1"/>
              <w:jc w:val="left"/>
              <w:textAlignment w:val="baseline"/>
              <w:rPr>
                <w:rFonts w:eastAsia="Calibri" w:cs="Times New Roman"/>
                <w:bCs/>
                <w:kern w:val="18"/>
              </w:rPr>
            </w:pPr>
            <w:r>
              <w:rPr>
                <w:lang w:val="es-ES"/>
              </w:rPr>
              <w:t>Diagnóstico de averías</w:t>
            </w:r>
          </w:p>
        </w:tc>
        <w:tc>
          <w:tcPr>
            <w:tcW w:w="6804" w:type="dxa"/>
            <w:shd w:val="clear" w:color="auto" w:fill="auto"/>
          </w:tcPr>
          <w:p w14:paraId="650AD615" w14:textId="77777777" w:rsidR="001D16B2" w:rsidRPr="00A84A90" w:rsidRDefault="001D16B2" w:rsidP="001D16B2">
            <w:pPr>
              <w:tabs>
                <w:tab w:val="clear" w:pos="1134"/>
              </w:tabs>
              <w:spacing w:before="100" w:beforeAutospacing="1" w:after="100" w:afterAutospacing="1"/>
              <w:jc w:val="left"/>
              <w:rPr>
                <w:rFonts w:eastAsia="Calibri" w:cs="Times New Roman"/>
                <w:bCs/>
                <w:kern w:val="18"/>
                <w:lang w:val="es-ES"/>
              </w:rPr>
            </w:pPr>
            <w:r>
              <w:rPr>
                <w:lang w:val="es-ES"/>
              </w:rPr>
              <w:t xml:space="preserve">Véase la publicación </w:t>
            </w:r>
            <w:proofErr w:type="spellStart"/>
            <w:r w:rsidRPr="006957C8">
              <w:rPr>
                <w:i/>
                <w:iCs/>
                <w:lang w:val="es-ES"/>
              </w:rPr>
              <w:t>Compendium</w:t>
            </w:r>
            <w:proofErr w:type="spellEnd"/>
            <w:r w:rsidRPr="006957C8">
              <w:rPr>
                <w:i/>
                <w:iCs/>
                <w:lang w:val="es-ES"/>
              </w:rPr>
              <w:t xml:space="preserve"> </w:t>
            </w:r>
            <w:proofErr w:type="spellStart"/>
            <w:r w:rsidRPr="006957C8">
              <w:rPr>
                <w:i/>
                <w:iCs/>
                <w:lang w:val="es-ES"/>
              </w:rPr>
              <w:t>of</w:t>
            </w:r>
            <w:proofErr w:type="spellEnd"/>
            <w:r w:rsidRPr="006957C8">
              <w:rPr>
                <w:i/>
                <w:iCs/>
                <w:lang w:val="es-ES"/>
              </w:rPr>
              <w:t xml:space="preserve"> WMO </w:t>
            </w:r>
            <w:proofErr w:type="spellStart"/>
            <w:r w:rsidRPr="006957C8">
              <w:rPr>
                <w:i/>
                <w:iCs/>
                <w:lang w:val="es-ES"/>
              </w:rPr>
              <w:t>Competency</w:t>
            </w:r>
            <w:proofErr w:type="spellEnd"/>
            <w:r w:rsidRPr="006957C8">
              <w:rPr>
                <w:i/>
                <w:iCs/>
                <w:lang w:val="es-ES"/>
              </w:rPr>
              <w:t xml:space="preserve"> </w:t>
            </w:r>
            <w:proofErr w:type="spellStart"/>
            <w:r w:rsidRPr="006957C8">
              <w:rPr>
                <w:i/>
                <w:iCs/>
                <w:lang w:val="es-ES"/>
              </w:rPr>
              <w:t>Frameworks</w:t>
            </w:r>
            <w:proofErr w:type="spellEnd"/>
            <w:r w:rsidRPr="006957C8">
              <w:rPr>
                <w:i/>
                <w:iCs/>
                <w:lang w:val="es-ES"/>
              </w:rPr>
              <w:t xml:space="preserve"> </w:t>
            </w:r>
            <w:r>
              <w:rPr>
                <w:lang w:val="es-ES"/>
              </w:rPr>
              <w:t xml:space="preserve">(WMO-No. 1209), </w:t>
            </w:r>
            <w:proofErr w:type="spellStart"/>
            <w:r>
              <w:rPr>
                <w:lang w:val="es-ES"/>
              </w:rPr>
              <w:t>Competency</w:t>
            </w:r>
            <w:proofErr w:type="spellEnd"/>
            <w:r>
              <w:rPr>
                <w:lang w:val="es-ES"/>
              </w:rPr>
              <w:t xml:space="preserve"> </w:t>
            </w:r>
            <w:proofErr w:type="spellStart"/>
            <w:r>
              <w:rPr>
                <w:lang w:val="es-ES"/>
              </w:rPr>
              <w:t>framework</w:t>
            </w:r>
            <w:proofErr w:type="spellEnd"/>
            <w:r>
              <w:rPr>
                <w:lang w:val="es-ES"/>
              </w:rPr>
              <w:t xml:space="preserve"> </w:t>
            </w:r>
            <w:proofErr w:type="spellStart"/>
            <w:r>
              <w:rPr>
                <w:lang w:val="es-ES"/>
              </w:rPr>
              <w:t>for</w:t>
            </w:r>
            <w:proofErr w:type="spellEnd"/>
            <w:r>
              <w:rPr>
                <w:lang w:val="es-ES"/>
              </w:rPr>
              <w:t xml:space="preserve"> </w:t>
            </w:r>
            <w:proofErr w:type="spellStart"/>
            <w:r>
              <w:rPr>
                <w:lang w:val="es-ES"/>
              </w:rPr>
              <w:t>personnel</w:t>
            </w:r>
            <w:proofErr w:type="spellEnd"/>
            <w:r>
              <w:rPr>
                <w:lang w:val="es-ES"/>
              </w:rPr>
              <w:t xml:space="preserve"> </w:t>
            </w:r>
            <w:proofErr w:type="spellStart"/>
            <w:r>
              <w:rPr>
                <w:lang w:val="es-ES"/>
              </w:rPr>
              <w:t>installing</w:t>
            </w:r>
            <w:proofErr w:type="spellEnd"/>
            <w:r>
              <w:rPr>
                <w:lang w:val="es-ES"/>
              </w:rPr>
              <w:t xml:space="preserve"> and </w:t>
            </w:r>
            <w:proofErr w:type="spellStart"/>
            <w:r>
              <w:rPr>
                <w:lang w:val="es-ES"/>
              </w:rPr>
              <w:t>maintaining</w:t>
            </w:r>
            <w:proofErr w:type="spellEnd"/>
            <w:r>
              <w:rPr>
                <w:lang w:val="es-ES"/>
              </w:rPr>
              <w:t xml:space="preserve"> </w:t>
            </w:r>
            <w:proofErr w:type="spellStart"/>
            <w:r>
              <w:rPr>
                <w:lang w:val="es-ES"/>
              </w:rPr>
              <w:t>instrumentation</w:t>
            </w:r>
            <w:proofErr w:type="spellEnd"/>
            <w:r>
              <w:rPr>
                <w:lang w:val="es-ES"/>
              </w:rPr>
              <w:t xml:space="preserve">, </w:t>
            </w:r>
            <w:proofErr w:type="spellStart"/>
            <w:r>
              <w:rPr>
                <w:lang w:val="es-ES"/>
              </w:rPr>
              <w:t>Competency</w:t>
            </w:r>
            <w:proofErr w:type="spellEnd"/>
            <w:r>
              <w:rPr>
                <w:lang w:val="es-ES"/>
              </w:rPr>
              <w:t xml:space="preserve"> 3: </w:t>
            </w:r>
            <w:proofErr w:type="spellStart"/>
            <w:r>
              <w:rPr>
                <w:lang w:val="es-ES"/>
              </w:rPr>
              <w:t>Diagnose</w:t>
            </w:r>
            <w:proofErr w:type="spellEnd"/>
            <w:r>
              <w:rPr>
                <w:lang w:val="es-ES"/>
              </w:rPr>
              <w:t xml:space="preserve"> </w:t>
            </w:r>
            <w:proofErr w:type="spellStart"/>
            <w:r>
              <w:rPr>
                <w:lang w:val="es-ES"/>
              </w:rPr>
              <w:t>faults</w:t>
            </w:r>
            <w:proofErr w:type="spellEnd"/>
            <w:r>
              <w:rPr>
                <w:lang w:val="es-ES"/>
              </w:rPr>
              <w:t xml:space="preserve"> (Compendio de marcos de competencias de la Organización Meteorológica Mundial, Marco de competencias para el personal que instala y mantiene instrumentos, Competencia 3: Diagnosticar averías).</w:t>
            </w:r>
          </w:p>
        </w:tc>
      </w:tr>
      <w:tr w:rsidR="001D16B2" w:rsidRPr="00CF208D" w14:paraId="6BDCB1BE" w14:textId="77777777" w:rsidTr="005669FF">
        <w:tc>
          <w:tcPr>
            <w:tcW w:w="2122" w:type="dxa"/>
            <w:shd w:val="clear" w:color="auto" w:fill="auto"/>
          </w:tcPr>
          <w:p w14:paraId="53E0215F" w14:textId="77777777" w:rsidR="001D16B2" w:rsidRPr="00A84A90" w:rsidRDefault="001D16B2" w:rsidP="001D16B2">
            <w:pPr>
              <w:tabs>
                <w:tab w:val="clear" w:pos="1134"/>
              </w:tabs>
              <w:spacing w:before="100" w:beforeAutospacing="1" w:after="100" w:afterAutospacing="1"/>
              <w:jc w:val="left"/>
              <w:rPr>
                <w:rFonts w:eastAsia="Calibri" w:cs="Times New Roman"/>
                <w:bCs/>
                <w:kern w:val="18"/>
                <w:lang w:val="es-ES"/>
              </w:rPr>
            </w:pPr>
            <w:r>
              <w:rPr>
                <w:lang w:val="es-ES"/>
              </w:rPr>
              <w:t>Vigilancia del rendimiento de los instrumentos y sistemas</w:t>
            </w:r>
          </w:p>
        </w:tc>
        <w:tc>
          <w:tcPr>
            <w:tcW w:w="6804" w:type="dxa"/>
            <w:shd w:val="clear" w:color="auto" w:fill="auto"/>
          </w:tcPr>
          <w:p w14:paraId="586D1573" w14:textId="77777777" w:rsidR="001D16B2" w:rsidRPr="00A84A90" w:rsidRDefault="001D16B2" w:rsidP="001D16B2">
            <w:pPr>
              <w:tabs>
                <w:tab w:val="clear" w:pos="1134"/>
              </w:tabs>
              <w:spacing w:after="160"/>
              <w:jc w:val="left"/>
              <w:rPr>
                <w:rFonts w:eastAsia="Calibri" w:cs="Times New Roman"/>
                <w:bCs/>
                <w:kern w:val="18"/>
                <w:lang w:val="es-ES"/>
              </w:rPr>
            </w:pPr>
            <w:r>
              <w:rPr>
                <w:lang w:val="es-ES"/>
              </w:rPr>
              <w:t xml:space="preserve">Véase la publicación </w:t>
            </w:r>
            <w:proofErr w:type="spellStart"/>
            <w:r w:rsidRPr="006957C8">
              <w:rPr>
                <w:i/>
                <w:iCs/>
                <w:lang w:val="es-ES"/>
              </w:rPr>
              <w:t>Compendium</w:t>
            </w:r>
            <w:proofErr w:type="spellEnd"/>
            <w:r w:rsidRPr="006957C8">
              <w:rPr>
                <w:i/>
                <w:iCs/>
                <w:lang w:val="es-ES"/>
              </w:rPr>
              <w:t xml:space="preserve"> </w:t>
            </w:r>
            <w:proofErr w:type="spellStart"/>
            <w:r w:rsidRPr="006957C8">
              <w:rPr>
                <w:i/>
                <w:iCs/>
                <w:lang w:val="es-ES"/>
              </w:rPr>
              <w:t>of</w:t>
            </w:r>
            <w:proofErr w:type="spellEnd"/>
            <w:r w:rsidRPr="006957C8">
              <w:rPr>
                <w:i/>
                <w:iCs/>
                <w:lang w:val="es-ES"/>
              </w:rPr>
              <w:t xml:space="preserve"> WMO </w:t>
            </w:r>
            <w:proofErr w:type="spellStart"/>
            <w:r w:rsidRPr="006957C8">
              <w:rPr>
                <w:i/>
                <w:iCs/>
                <w:lang w:val="es-ES"/>
              </w:rPr>
              <w:t>Competency</w:t>
            </w:r>
            <w:proofErr w:type="spellEnd"/>
            <w:r w:rsidRPr="006957C8">
              <w:rPr>
                <w:i/>
                <w:iCs/>
                <w:lang w:val="es-ES"/>
              </w:rPr>
              <w:t xml:space="preserve"> </w:t>
            </w:r>
            <w:proofErr w:type="spellStart"/>
            <w:r w:rsidRPr="006957C8">
              <w:rPr>
                <w:i/>
                <w:iCs/>
                <w:lang w:val="es-ES"/>
              </w:rPr>
              <w:t>Frameworks</w:t>
            </w:r>
            <w:proofErr w:type="spellEnd"/>
            <w:r w:rsidRPr="006957C8">
              <w:rPr>
                <w:i/>
                <w:iCs/>
                <w:lang w:val="es-ES"/>
              </w:rPr>
              <w:t xml:space="preserve"> </w:t>
            </w:r>
            <w:r>
              <w:rPr>
                <w:lang w:val="es-ES"/>
              </w:rPr>
              <w:t xml:space="preserve">(WMO-No. 1209), </w:t>
            </w:r>
            <w:proofErr w:type="spellStart"/>
            <w:r>
              <w:rPr>
                <w:lang w:val="es-ES"/>
              </w:rPr>
              <w:t>Competency</w:t>
            </w:r>
            <w:proofErr w:type="spellEnd"/>
            <w:r>
              <w:rPr>
                <w:lang w:val="es-ES"/>
              </w:rPr>
              <w:t xml:space="preserve"> </w:t>
            </w:r>
            <w:proofErr w:type="spellStart"/>
            <w:r>
              <w:rPr>
                <w:lang w:val="es-ES"/>
              </w:rPr>
              <w:t>framework</w:t>
            </w:r>
            <w:proofErr w:type="spellEnd"/>
            <w:r>
              <w:rPr>
                <w:lang w:val="es-ES"/>
              </w:rPr>
              <w:t xml:space="preserve"> </w:t>
            </w:r>
            <w:proofErr w:type="spellStart"/>
            <w:r>
              <w:rPr>
                <w:lang w:val="es-ES"/>
              </w:rPr>
              <w:t>for</w:t>
            </w:r>
            <w:proofErr w:type="spellEnd"/>
            <w:r>
              <w:rPr>
                <w:lang w:val="es-ES"/>
              </w:rPr>
              <w:t xml:space="preserve"> </w:t>
            </w:r>
            <w:proofErr w:type="spellStart"/>
            <w:r>
              <w:rPr>
                <w:lang w:val="es-ES"/>
              </w:rPr>
              <w:t>personnel</w:t>
            </w:r>
            <w:proofErr w:type="spellEnd"/>
            <w:r>
              <w:rPr>
                <w:lang w:val="es-ES"/>
              </w:rPr>
              <w:t xml:space="preserve"> </w:t>
            </w:r>
            <w:proofErr w:type="spellStart"/>
            <w:r>
              <w:rPr>
                <w:lang w:val="es-ES"/>
              </w:rPr>
              <w:t>performing</w:t>
            </w:r>
            <w:proofErr w:type="spellEnd"/>
            <w:r>
              <w:rPr>
                <w:lang w:val="es-ES"/>
              </w:rPr>
              <w:t xml:space="preserve"> </w:t>
            </w:r>
            <w:proofErr w:type="spellStart"/>
            <w:r>
              <w:rPr>
                <w:lang w:val="es-ES"/>
              </w:rPr>
              <w:t>meteorological</w:t>
            </w:r>
            <w:proofErr w:type="spellEnd"/>
            <w:r>
              <w:rPr>
                <w:lang w:val="es-ES"/>
              </w:rPr>
              <w:t xml:space="preserve"> </w:t>
            </w:r>
            <w:proofErr w:type="spellStart"/>
            <w:r>
              <w:rPr>
                <w:lang w:val="es-ES"/>
              </w:rPr>
              <w:t>observations</w:t>
            </w:r>
            <w:proofErr w:type="spellEnd"/>
            <w:r>
              <w:rPr>
                <w:lang w:val="es-ES"/>
              </w:rPr>
              <w:t xml:space="preserve">, </w:t>
            </w:r>
            <w:proofErr w:type="spellStart"/>
            <w:r>
              <w:rPr>
                <w:lang w:val="es-ES"/>
              </w:rPr>
              <w:t>Competency</w:t>
            </w:r>
            <w:proofErr w:type="spellEnd"/>
            <w:r>
              <w:rPr>
                <w:lang w:val="es-ES"/>
              </w:rPr>
              <w:t xml:space="preserve"> 5: Monitor </w:t>
            </w:r>
            <w:proofErr w:type="spellStart"/>
            <w:r>
              <w:rPr>
                <w:lang w:val="es-ES"/>
              </w:rPr>
              <w:t>the</w:t>
            </w:r>
            <w:proofErr w:type="spellEnd"/>
            <w:r>
              <w:rPr>
                <w:lang w:val="es-ES"/>
              </w:rPr>
              <w:t xml:space="preserve"> performance </w:t>
            </w:r>
            <w:proofErr w:type="spellStart"/>
            <w:r>
              <w:rPr>
                <w:lang w:val="es-ES"/>
              </w:rPr>
              <w:t>of</w:t>
            </w:r>
            <w:proofErr w:type="spellEnd"/>
            <w:r>
              <w:rPr>
                <w:lang w:val="es-ES"/>
              </w:rPr>
              <w:t xml:space="preserve"> </w:t>
            </w:r>
            <w:proofErr w:type="spellStart"/>
            <w:r>
              <w:rPr>
                <w:lang w:val="es-ES"/>
              </w:rPr>
              <w:t>instruments</w:t>
            </w:r>
            <w:proofErr w:type="spellEnd"/>
            <w:r>
              <w:rPr>
                <w:lang w:val="es-ES"/>
              </w:rPr>
              <w:t xml:space="preserve"> and </w:t>
            </w:r>
            <w:proofErr w:type="spellStart"/>
            <w:r>
              <w:rPr>
                <w:lang w:val="es-ES"/>
              </w:rPr>
              <w:t>systems</w:t>
            </w:r>
            <w:proofErr w:type="spellEnd"/>
            <w:r>
              <w:rPr>
                <w:lang w:val="es-ES"/>
              </w:rPr>
              <w:t xml:space="preserve"> (Compendio de marcos de competencias de la Organización Meteorológica Mundial, Marco de competencias para el personal que realiza observaciones meteorológicas, Competencia 5: Vigilar el rendimiento de los instrumentos y sistemas).</w:t>
            </w:r>
          </w:p>
        </w:tc>
      </w:tr>
      <w:tr w:rsidR="001D16B2" w:rsidRPr="00CF208D" w14:paraId="7604BF60" w14:textId="77777777" w:rsidTr="005669FF">
        <w:tc>
          <w:tcPr>
            <w:tcW w:w="2122" w:type="dxa"/>
            <w:shd w:val="clear" w:color="auto" w:fill="auto"/>
          </w:tcPr>
          <w:p w14:paraId="0C9BC57B" w14:textId="77777777" w:rsidR="001D16B2" w:rsidRPr="001D16B2" w:rsidRDefault="001D16B2" w:rsidP="001D16B2">
            <w:pPr>
              <w:tabs>
                <w:tab w:val="clear" w:pos="1134"/>
              </w:tabs>
              <w:spacing w:before="100" w:beforeAutospacing="1" w:after="100" w:afterAutospacing="1"/>
              <w:jc w:val="left"/>
              <w:textAlignment w:val="baseline"/>
              <w:rPr>
                <w:rFonts w:eastAsia="Calibri" w:cs="Times New Roman"/>
                <w:bCs/>
                <w:kern w:val="18"/>
              </w:rPr>
            </w:pPr>
            <w:r>
              <w:rPr>
                <w:lang w:val="es-ES"/>
              </w:rPr>
              <w:t>Seguridad</w:t>
            </w:r>
          </w:p>
        </w:tc>
        <w:tc>
          <w:tcPr>
            <w:tcW w:w="6804" w:type="dxa"/>
            <w:shd w:val="clear" w:color="auto" w:fill="auto"/>
          </w:tcPr>
          <w:p w14:paraId="4EF3B21C" w14:textId="77777777" w:rsidR="001D16B2" w:rsidRPr="00A84A90" w:rsidRDefault="001D16B2" w:rsidP="001D16B2">
            <w:pPr>
              <w:tabs>
                <w:tab w:val="clear" w:pos="1134"/>
              </w:tabs>
              <w:spacing w:before="100" w:beforeAutospacing="1" w:after="100" w:afterAutospacing="1"/>
              <w:jc w:val="left"/>
              <w:rPr>
                <w:rFonts w:eastAsia="Calibri" w:cs="Times New Roman"/>
                <w:bCs/>
                <w:kern w:val="18"/>
                <w:lang w:val="es-ES"/>
              </w:rPr>
            </w:pPr>
            <w:r>
              <w:rPr>
                <w:lang w:val="es-ES"/>
              </w:rPr>
              <w:t xml:space="preserve">Véase la publicación </w:t>
            </w:r>
            <w:proofErr w:type="spellStart"/>
            <w:r w:rsidRPr="006957C8">
              <w:rPr>
                <w:i/>
                <w:iCs/>
                <w:lang w:val="es-ES"/>
              </w:rPr>
              <w:t>Compendium</w:t>
            </w:r>
            <w:proofErr w:type="spellEnd"/>
            <w:r w:rsidRPr="006957C8">
              <w:rPr>
                <w:i/>
                <w:iCs/>
                <w:lang w:val="es-ES"/>
              </w:rPr>
              <w:t xml:space="preserve"> </w:t>
            </w:r>
            <w:proofErr w:type="spellStart"/>
            <w:r w:rsidRPr="006957C8">
              <w:rPr>
                <w:i/>
                <w:iCs/>
                <w:lang w:val="es-ES"/>
              </w:rPr>
              <w:t>of</w:t>
            </w:r>
            <w:proofErr w:type="spellEnd"/>
            <w:r w:rsidRPr="006957C8">
              <w:rPr>
                <w:i/>
                <w:iCs/>
                <w:lang w:val="es-ES"/>
              </w:rPr>
              <w:t xml:space="preserve"> WMO </w:t>
            </w:r>
            <w:proofErr w:type="spellStart"/>
            <w:r w:rsidRPr="006957C8">
              <w:rPr>
                <w:i/>
                <w:iCs/>
                <w:lang w:val="es-ES"/>
              </w:rPr>
              <w:t>Competency</w:t>
            </w:r>
            <w:proofErr w:type="spellEnd"/>
            <w:r w:rsidRPr="006957C8">
              <w:rPr>
                <w:i/>
                <w:iCs/>
                <w:lang w:val="es-ES"/>
              </w:rPr>
              <w:t xml:space="preserve"> </w:t>
            </w:r>
            <w:proofErr w:type="spellStart"/>
            <w:r w:rsidRPr="006957C8">
              <w:rPr>
                <w:i/>
                <w:iCs/>
                <w:lang w:val="es-ES"/>
              </w:rPr>
              <w:t>Frameworks</w:t>
            </w:r>
            <w:proofErr w:type="spellEnd"/>
            <w:r w:rsidRPr="006957C8">
              <w:rPr>
                <w:i/>
                <w:iCs/>
                <w:lang w:val="es-ES"/>
              </w:rPr>
              <w:t xml:space="preserve"> </w:t>
            </w:r>
            <w:r>
              <w:rPr>
                <w:lang w:val="es-ES"/>
              </w:rPr>
              <w:t xml:space="preserve">(WMO-No. 1209), </w:t>
            </w:r>
            <w:proofErr w:type="spellStart"/>
            <w:r>
              <w:rPr>
                <w:lang w:val="es-ES"/>
              </w:rPr>
              <w:t>Competency</w:t>
            </w:r>
            <w:proofErr w:type="spellEnd"/>
            <w:r>
              <w:rPr>
                <w:lang w:val="es-ES"/>
              </w:rPr>
              <w:t xml:space="preserve"> </w:t>
            </w:r>
            <w:proofErr w:type="spellStart"/>
            <w:r>
              <w:rPr>
                <w:lang w:val="es-ES"/>
              </w:rPr>
              <w:t>framework</w:t>
            </w:r>
            <w:proofErr w:type="spellEnd"/>
            <w:r>
              <w:rPr>
                <w:lang w:val="es-ES"/>
              </w:rPr>
              <w:t xml:space="preserve"> </w:t>
            </w:r>
            <w:proofErr w:type="spellStart"/>
            <w:r>
              <w:rPr>
                <w:lang w:val="es-ES"/>
              </w:rPr>
              <w:t>for</w:t>
            </w:r>
            <w:proofErr w:type="spellEnd"/>
            <w:r>
              <w:rPr>
                <w:lang w:val="es-ES"/>
              </w:rPr>
              <w:t xml:space="preserve"> </w:t>
            </w:r>
            <w:proofErr w:type="spellStart"/>
            <w:r>
              <w:rPr>
                <w:lang w:val="es-ES"/>
              </w:rPr>
              <w:t>personnel</w:t>
            </w:r>
            <w:proofErr w:type="spellEnd"/>
            <w:r>
              <w:rPr>
                <w:lang w:val="es-ES"/>
              </w:rPr>
              <w:t xml:space="preserve"> </w:t>
            </w:r>
            <w:proofErr w:type="spellStart"/>
            <w:r>
              <w:rPr>
                <w:lang w:val="es-ES"/>
              </w:rPr>
              <w:t>installing</w:t>
            </w:r>
            <w:proofErr w:type="spellEnd"/>
            <w:r>
              <w:rPr>
                <w:lang w:val="es-ES"/>
              </w:rPr>
              <w:t xml:space="preserve"> and </w:t>
            </w:r>
            <w:proofErr w:type="spellStart"/>
            <w:r>
              <w:rPr>
                <w:lang w:val="es-ES"/>
              </w:rPr>
              <w:t>maintaining</w:t>
            </w:r>
            <w:proofErr w:type="spellEnd"/>
            <w:r>
              <w:rPr>
                <w:lang w:val="es-ES"/>
              </w:rPr>
              <w:t xml:space="preserve"> </w:t>
            </w:r>
            <w:proofErr w:type="spellStart"/>
            <w:r>
              <w:rPr>
                <w:lang w:val="es-ES"/>
              </w:rPr>
              <w:t>instrumentation</w:t>
            </w:r>
            <w:proofErr w:type="spellEnd"/>
            <w:r>
              <w:rPr>
                <w:lang w:val="es-ES"/>
              </w:rPr>
              <w:t xml:space="preserve">, </w:t>
            </w:r>
            <w:proofErr w:type="spellStart"/>
            <w:r>
              <w:rPr>
                <w:lang w:val="es-ES"/>
              </w:rPr>
              <w:t>Competency</w:t>
            </w:r>
            <w:proofErr w:type="spellEnd"/>
            <w:r>
              <w:rPr>
                <w:lang w:val="es-ES"/>
              </w:rPr>
              <w:t xml:space="preserve"> 5: </w:t>
            </w:r>
            <w:proofErr w:type="spellStart"/>
            <w:r>
              <w:rPr>
                <w:lang w:val="es-ES"/>
              </w:rPr>
              <w:t>Maintain</w:t>
            </w:r>
            <w:proofErr w:type="spellEnd"/>
            <w:r>
              <w:rPr>
                <w:lang w:val="es-ES"/>
              </w:rPr>
              <w:t xml:space="preserve"> a </w:t>
            </w:r>
            <w:proofErr w:type="spellStart"/>
            <w:r>
              <w:rPr>
                <w:lang w:val="es-ES"/>
              </w:rPr>
              <w:t>safe</w:t>
            </w:r>
            <w:proofErr w:type="spellEnd"/>
            <w:r>
              <w:rPr>
                <w:lang w:val="es-ES"/>
              </w:rPr>
              <w:t xml:space="preserve"> </w:t>
            </w:r>
            <w:proofErr w:type="spellStart"/>
            <w:r>
              <w:rPr>
                <w:lang w:val="es-ES"/>
              </w:rPr>
              <w:t>work</w:t>
            </w:r>
            <w:proofErr w:type="spellEnd"/>
            <w:r>
              <w:rPr>
                <w:lang w:val="es-ES"/>
              </w:rPr>
              <w:t xml:space="preserve"> </w:t>
            </w:r>
            <w:proofErr w:type="spellStart"/>
            <w:r>
              <w:rPr>
                <w:lang w:val="es-ES"/>
              </w:rPr>
              <w:t>environment</w:t>
            </w:r>
            <w:proofErr w:type="spellEnd"/>
            <w:r>
              <w:rPr>
                <w:lang w:val="es-ES"/>
              </w:rPr>
              <w:t xml:space="preserve"> (Compendio de marcos de competencias de la Organización Meteorológica Mundial, Marco de competencias para el personal que instala y mantiene instrumentos, Competencia 5: Mantener un entorno de trabajo seguro).</w:t>
            </w:r>
          </w:p>
        </w:tc>
      </w:tr>
    </w:tbl>
    <w:p w14:paraId="2F2EB299" w14:textId="77777777" w:rsidR="001D16B2" w:rsidRPr="00A84A90" w:rsidRDefault="001D16B2" w:rsidP="001D16B2">
      <w:pPr>
        <w:tabs>
          <w:tab w:val="clear" w:pos="1134"/>
        </w:tabs>
        <w:spacing w:after="160" w:line="259" w:lineRule="auto"/>
        <w:jc w:val="left"/>
        <w:rPr>
          <w:rFonts w:eastAsia="Calibri" w:cs="Times New Roman"/>
          <w:b/>
          <w:kern w:val="18"/>
          <w:u w:val="single"/>
          <w:lang w:val="es-ES"/>
        </w:rPr>
      </w:pPr>
    </w:p>
    <w:p w14:paraId="2D8660A3" w14:textId="77777777" w:rsidR="001D16B2" w:rsidRPr="00A50205" w:rsidRDefault="001D16B2" w:rsidP="001D16B2">
      <w:pPr>
        <w:keepNext/>
        <w:tabs>
          <w:tab w:val="clear" w:pos="1134"/>
        </w:tabs>
        <w:spacing w:after="200"/>
        <w:jc w:val="left"/>
        <w:rPr>
          <w:rFonts w:eastAsia="Calibri" w:cs="Times New Roman"/>
          <w:b/>
          <w:bCs/>
          <w:color w:val="44546A"/>
          <w:lang w:val="es-ES"/>
        </w:rPr>
      </w:pPr>
      <w:r w:rsidRPr="00A50205">
        <w:rPr>
          <w:b/>
          <w:bCs/>
          <w:color w:val="44546A"/>
          <w:lang w:val="es-ES"/>
        </w:rPr>
        <w:t>Tabla 3.16.</w:t>
      </w:r>
      <w:r w:rsidRPr="00A50205">
        <w:rPr>
          <w:color w:val="44546A"/>
          <w:lang w:val="es-ES"/>
        </w:rPr>
        <w:t xml:space="preserve"> </w:t>
      </w:r>
      <w:r w:rsidRPr="00A50205">
        <w:rPr>
          <w:b/>
          <w:bCs/>
          <w:color w:val="44546A"/>
          <w:lang w:val="es-ES"/>
        </w:rPr>
        <w:t>Resultados del aprendizaje y criterios de rendimiento para las funciones de los observadores meteorológicos marinos</w:t>
      </w:r>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6"/>
        <w:gridCol w:w="2126"/>
        <w:gridCol w:w="6894"/>
      </w:tblGrid>
      <w:tr w:rsidR="001D16B2" w:rsidRPr="001D16B2" w14:paraId="1417AF2A" w14:textId="77777777" w:rsidTr="005669FF">
        <w:trPr>
          <w:gridBefore w:val="1"/>
          <w:wBefore w:w="16" w:type="dxa"/>
        </w:trPr>
        <w:tc>
          <w:tcPr>
            <w:tcW w:w="9020" w:type="dxa"/>
            <w:gridSpan w:val="2"/>
            <w:shd w:val="clear" w:color="auto" w:fill="auto"/>
            <w:hideMark/>
          </w:tcPr>
          <w:p w14:paraId="17362AE1" w14:textId="77777777" w:rsidR="001D16B2" w:rsidRPr="001D16B2" w:rsidRDefault="001D16B2" w:rsidP="001D16B2">
            <w:pPr>
              <w:tabs>
                <w:tab w:val="clear" w:pos="1134"/>
              </w:tabs>
              <w:spacing w:after="160" w:line="259" w:lineRule="auto"/>
              <w:jc w:val="left"/>
              <w:rPr>
                <w:rFonts w:eastAsia="Calibri" w:cs="Times New Roman"/>
                <w:b/>
                <w:bCs/>
                <w:kern w:val="18"/>
              </w:rPr>
            </w:pPr>
            <w:r>
              <w:rPr>
                <w:b/>
                <w:bCs/>
                <w:lang w:val="es-ES"/>
              </w:rPr>
              <w:t>Observador meteorológico marino</w:t>
            </w:r>
          </w:p>
        </w:tc>
      </w:tr>
      <w:tr w:rsidR="001D16B2" w:rsidRPr="00CF208D" w14:paraId="680BBB05" w14:textId="77777777" w:rsidTr="005669FF">
        <w:trPr>
          <w:gridBefore w:val="1"/>
          <w:wBefore w:w="16" w:type="dxa"/>
        </w:trPr>
        <w:tc>
          <w:tcPr>
            <w:tcW w:w="2126" w:type="dxa"/>
            <w:vMerge w:val="restart"/>
            <w:shd w:val="clear" w:color="auto" w:fill="auto"/>
          </w:tcPr>
          <w:p w14:paraId="6BA7A54A" w14:textId="77777777" w:rsidR="001D16B2" w:rsidRPr="00A84A90" w:rsidRDefault="001D16B2" w:rsidP="001D16B2">
            <w:pPr>
              <w:tabs>
                <w:tab w:val="clear" w:pos="1134"/>
              </w:tabs>
              <w:spacing w:before="100" w:beforeAutospacing="1" w:after="100" w:afterAutospacing="1"/>
              <w:jc w:val="left"/>
              <w:rPr>
                <w:rFonts w:eastAsia="Calibri" w:cs="Times New Roman"/>
                <w:bCs/>
                <w:kern w:val="18"/>
                <w:lang w:val="es-ES"/>
              </w:rPr>
            </w:pPr>
            <w:r>
              <w:rPr>
                <w:lang w:val="es-ES"/>
              </w:rPr>
              <w:t>Vigilar la situación meteorológica marina</w:t>
            </w:r>
          </w:p>
        </w:tc>
        <w:tc>
          <w:tcPr>
            <w:tcW w:w="6894" w:type="dxa"/>
            <w:shd w:val="clear" w:color="auto" w:fill="auto"/>
          </w:tcPr>
          <w:p w14:paraId="197CE938" w14:textId="77777777" w:rsidR="001D16B2" w:rsidRPr="00A84A90" w:rsidRDefault="001D16B2" w:rsidP="001D16B2">
            <w:pPr>
              <w:tabs>
                <w:tab w:val="clear" w:pos="1134"/>
              </w:tabs>
              <w:spacing w:before="100" w:beforeAutospacing="1" w:after="100" w:afterAutospacing="1"/>
              <w:jc w:val="left"/>
              <w:rPr>
                <w:rFonts w:eastAsia="Calibri" w:cs="Times New Roman"/>
                <w:bCs/>
                <w:kern w:val="18"/>
                <w:lang w:val="es-ES"/>
              </w:rPr>
            </w:pPr>
            <w:r>
              <w:rPr>
                <w:lang w:val="es-ES"/>
              </w:rPr>
              <w:t>Evaluar la situación meteorológica local en evolución.</w:t>
            </w:r>
          </w:p>
        </w:tc>
      </w:tr>
      <w:tr w:rsidR="001D16B2" w:rsidRPr="00CF208D" w14:paraId="33DA76D6" w14:textId="77777777" w:rsidTr="005669FF">
        <w:trPr>
          <w:gridBefore w:val="1"/>
          <w:wBefore w:w="16" w:type="dxa"/>
        </w:trPr>
        <w:tc>
          <w:tcPr>
            <w:tcW w:w="2126" w:type="dxa"/>
            <w:vMerge/>
          </w:tcPr>
          <w:p w14:paraId="25129911" w14:textId="77777777" w:rsidR="001D16B2" w:rsidRPr="00A84A90" w:rsidRDefault="001D16B2" w:rsidP="001D16B2">
            <w:pPr>
              <w:tabs>
                <w:tab w:val="clear" w:pos="1134"/>
              </w:tabs>
              <w:spacing w:before="100" w:beforeAutospacing="1" w:after="100" w:afterAutospacing="1"/>
              <w:jc w:val="left"/>
              <w:textAlignment w:val="baseline"/>
              <w:rPr>
                <w:rFonts w:eastAsia="Calibri" w:cs="Times New Roman"/>
                <w:bCs/>
                <w:kern w:val="18"/>
                <w:lang w:val="es-ES"/>
              </w:rPr>
            </w:pPr>
          </w:p>
        </w:tc>
        <w:tc>
          <w:tcPr>
            <w:tcW w:w="6894" w:type="dxa"/>
            <w:shd w:val="clear" w:color="auto" w:fill="auto"/>
          </w:tcPr>
          <w:p w14:paraId="5586EA61" w14:textId="77777777" w:rsidR="001D16B2" w:rsidRPr="00A84A90" w:rsidRDefault="001D16B2" w:rsidP="001D16B2">
            <w:pPr>
              <w:tabs>
                <w:tab w:val="clear" w:pos="1134"/>
              </w:tabs>
              <w:spacing w:before="100" w:beforeAutospacing="1" w:after="100" w:afterAutospacing="1"/>
              <w:jc w:val="left"/>
              <w:rPr>
                <w:rFonts w:eastAsia="Calibri" w:cs="Times New Roman"/>
                <w:bCs/>
                <w:kern w:val="18"/>
                <w:lang w:val="es-ES"/>
              </w:rPr>
            </w:pPr>
            <w:r>
              <w:rPr>
                <w:lang w:val="es-ES"/>
              </w:rPr>
              <w:t>Explicar la influencia potencial de la situación meteorológica en evolución en las observaciones posteriores.</w:t>
            </w:r>
          </w:p>
        </w:tc>
      </w:tr>
      <w:tr w:rsidR="001D16B2" w:rsidRPr="00CF208D" w14:paraId="458B150C" w14:textId="77777777" w:rsidTr="005669FF">
        <w:trPr>
          <w:gridBefore w:val="1"/>
          <w:wBefore w:w="16" w:type="dxa"/>
        </w:trPr>
        <w:tc>
          <w:tcPr>
            <w:tcW w:w="2126" w:type="dxa"/>
            <w:vMerge/>
          </w:tcPr>
          <w:p w14:paraId="5F0DC349" w14:textId="77777777" w:rsidR="001D16B2" w:rsidRPr="00A84A90" w:rsidRDefault="001D16B2" w:rsidP="001D16B2">
            <w:pPr>
              <w:tabs>
                <w:tab w:val="clear" w:pos="1134"/>
              </w:tabs>
              <w:spacing w:before="100" w:beforeAutospacing="1" w:after="100" w:afterAutospacing="1"/>
              <w:jc w:val="left"/>
              <w:textAlignment w:val="baseline"/>
              <w:rPr>
                <w:rFonts w:eastAsia="Calibri" w:cs="Times New Roman"/>
                <w:bCs/>
                <w:kern w:val="18"/>
                <w:lang w:val="es-ES"/>
              </w:rPr>
            </w:pPr>
          </w:p>
        </w:tc>
        <w:tc>
          <w:tcPr>
            <w:tcW w:w="6894" w:type="dxa"/>
            <w:shd w:val="clear" w:color="auto" w:fill="auto"/>
          </w:tcPr>
          <w:p w14:paraId="2E09B5AA" w14:textId="77777777" w:rsidR="001D16B2" w:rsidRPr="00A84A90" w:rsidRDefault="001D16B2" w:rsidP="001D16B2">
            <w:pPr>
              <w:tabs>
                <w:tab w:val="clear" w:pos="1134"/>
              </w:tabs>
              <w:spacing w:before="100" w:beforeAutospacing="1" w:after="100" w:afterAutospacing="1"/>
              <w:jc w:val="left"/>
              <w:rPr>
                <w:rFonts w:eastAsia="Calibri" w:cs="Times New Roman"/>
                <w:bCs/>
                <w:kern w:val="18"/>
                <w:lang w:val="es-ES"/>
              </w:rPr>
            </w:pPr>
            <w:r>
              <w:rPr>
                <w:lang w:val="es-ES"/>
              </w:rPr>
              <w:t>Detectar los síntomas meteorológicos que puedan conducir al acaecimiento del tiempo significativo.</w:t>
            </w:r>
          </w:p>
        </w:tc>
      </w:tr>
      <w:tr w:rsidR="001D16B2" w:rsidRPr="00CF208D" w14:paraId="13E10BCF" w14:textId="77777777" w:rsidTr="005669FF">
        <w:trPr>
          <w:gridBefore w:val="1"/>
          <w:wBefore w:w="16" w:type="dxa"/>
        </w:trPr>
        <w:tc>
          <w:tcPr>
            <w:tcW w:w="2126" w:type="dxa"/>
            <w:shd w:val="clear" w:color="auto" w:fill="auto"/>
          </w:tcPr>
          <w:p w14:paraId="03B3427B" w14:textId="77777777" w:rsidR="001D16B2" w:rsidRPr="00A84A90" w:rsidRDefault="001D16B2" w:rsidP="001D16B2">
            <w:pPr>
              <w:tabs>
                <w:tab w:val="clear" w:pos="1134"/>
              </w:tabs>
              <w:spacing w:before="100" w:beforeAutospacing="1" w:after="100" w:afterAutospacing="1"/>
              <w:jc w:val="left"/>
              <w:rPr>
                <w:rFonts w:eastAsia="Calibri" w:cs="Times New Roman"/>
                <w:bCs/>
                <w:kern w:val="18"/>
                <w:lang w:val="es-ES"/>
              </w:rPr>
            </w:pPr>
            <w:r>
              <w:rPr>
                <w:lang w:val="es-ES"/>
              </w:rPr>
              <w:lastRenderedPageBreak/>
              <w:t>Codificación marina (</w:t>
            </w:r>
            <w:r w:rsidRPr="006957C8">
              <w:rPr>
                <w:i/>
                <w:iCs/>
                <w:lang w:val="es-ES"/>
              </w:rPr>
              <w:t>Manual de claves</w:t>
            </w:r>
            <w:r>
              <w:rPr>
                <w:lang w:val="es-ES"/>
              </w:rPr>
              <w:t xml:space="preserve"> (OMM-</w:t>
            </w:r>
            <w:proofErr w:type="spellStart"/>
            <w:r>
              <w:rPr>
                <w:lang w:val="es-ES"/>
              </w:rPr>
              <w:t>Nº</w:t>
            </w:r>
            <w:proofErr w:type="spellEnd"/>
            <w:r>
              <w:rPr>
                <w:lang w:val="es-ES"/>
              </w:rPr>
              <w:t xml:space="preserve"> 306))</w:t>
            </w:r>
          </w:p>
        </w:tc>
        <w:tc>
          <w:tcPr>
            <w:tcW w:w="6894" w:type="dxa"/>
            <w:shd w:val="clear" w:color="auto" w:fill="auto"/>
          </w:tcPr>
          <w:p w14:paraId="0F0A295A" w14:textId="77777777" w:rsidR="001D16B2" w:rsidRPr="00A84A90" w:rsidRDefault="001D16B2" w:rsidP="001D16B2">
            <w:pPr>
              <w:tabs>
                <w:tab w:val="clear" w:pos="1134"/>
              </w:tabs>
              <w:spacing w:before="100" w:beforeAutospacing="1" w:after="100" w:afterAutospacing="1"/>
              <w:jc w:val="left"/>
              <w:rPr>
                <w:rFonts w:eastAsia="Calibri" w:cs="Times New Roman"/>
                <w:bCs/>
                <w:kern w:val="18"/>
                <w:lang w:val="es-ES"/>
              </w:rPr>
            </w:pPr>
            <w:r>
              <w:rPr>
                <w:lang w:val="es-ES"/>
              </w:rPr>
              <w:t>Explicar cómo se codifican y transmiten las observaciones; describir el formato SHIP, el nivel del mar (mar de fondo y mar de viento), el hielo marino y los buques que operan en aguas polares.</w:t>
            </w:r>
          </w:p>
        </w:tc>
      </w:tr>
      <w:tr w:rsidR="001D16B2" w:rsidRPr="00CF208D" w14:paraId="791DDC1C" w14:textId="77777777" w:rsidTr="005669FF">
        <w:trPr>
          <w:gridBefore w:val="1"/>
          <w:wBefore w:w="16" w:type="dxa"/>
        </w:trPr>
        <w:tc>
          <w:tcPr>
            <w:tcW w:w="2126" w:type="dxa"/>
            <w:vMerge w:val="restart"/>
            <w:shd w:val="clear" w:color="auto" w:fill="auto"/>
          </w:tcPr>
          <w:p w14:paraId="3B8EBAD3" w14:textId="77777777" w:rsidR="001D16B2" w:rsidRPr="00A84A90" w:rsidRDefault="001D16B2" w:rsidP="001D16B2">
            <w:pPr>
              <w:tabs>
                <w:tab w:val="clear" w:pos="1134"/>
              </w:tabs>
              <w:spacing w:before="100" w:beforeAutospacing="1" w:after="100" w:afterAutospacing="1"/>
              <w:jc w:val="left"/>
              <w:rPr>
                <w:rFonts w:eastAsia="Calibri" w:cs="Times New Roman"/>
                <w:bCs/>
                <w:kern w:val="18"/>
                <w:lang w:val="es-ES"/>
              </w:rPr>
            </w:pPr>
            <w:r>
              <w:rPr>
                <w:lang w:val="es-ES"/>
              </w:rPr>
              <w:t>Identificación de nubes para las observaciones marinas</w:t>
            </w:r>
          </w:p>
        </w:tc>
        <w:tc>
          <w:tcPr>
            <w:tcW w:w="6894" w:type="dxa"/>
            <w:shd w:val="clear" w:color="auto" w:fill="auto"/>
          </w:tcPr>
          <w:p w14:paraId="6DA1F416" w14:textId="77777777" w:rsidR="001D16B2" w:rsidRPr="00A84A90" w:rsidRDefault="001D16B2" w:rsidP="001D16B2">
            <w:pPr>
              <w:tabs>
                <w:tab w:val="clear" w:pos="1134"/>
              </w:tabs>
              <w:spacing w:before="100" w:beforeAutospacing="1" w:after="100" w:afterAutospacing="1"/>
              <w:jc w:val="left"/>
              <w:rPr>
                <w:rFonts w:eastAsia="Calibri" w:cs="Times New Roman"/>
                <w:bCs/>
                <w:kern w:val="18"/>
                <w:lang w:val="es-ES"/>
              </w:rPr>
            </w:pPr>
            <w:r>
              <w:rPr>
                <w:lang w:val="es-ES"/>
              </w:rPr>
              <w:t>Identificar los distintos tipos de nubes en función de sus características y de su altura.</w:t>
            </w:r>
          </w:p>
        </w:tc>
      </w:tr>
      <w:tr w:rsidR="001D16B2" w:rsidRPr="00CF208D" w14:paraId="63054FFF" w14:textId="77777777" w:rsidTr="005669FF">
        <w:trPr>
          <w:gridBefore w:val="1"/>
          <w:wBefore w:w="16" w:type="dxa"/>
        </w:trPr>
        <w:tc>
          <w:tcPr>
            <w:tcW w:w="2126" w:type="dxa"/>
            <w:vMerge/>
          </w:tcPr>
          <w:p w14:paraId="09922293" w14:textId="77777777" w:rsidR="001D16B2" w:rsidRPr="00A84A90" w:rsidRDefault="001D16B2" w:rsidP="001D16B2">
            <w:pPr>
              <w:tabs>
                <w:tab w:val="clear" w:pos="1134"/>
              </w:tabs>
              <w:spacing w:before="100" w:beforeAutospacing="1" w:after="100" w:afterAutospacing="1"/>
              <w:jc w:val="left"/>
              <w:textAlignment w:val="baseline"/>
              <w:rPr>
                <w:rFonts w:eastAsia="Calibri" w:cs="Times New Roman"/>
                <w:bCs/>
                <w:kern w:val="18"/>
                <w:lang w:val="es-ES"/>
              </w:rPr>
            </w:pPr>
          </w:p>
        </w:tc>
        <w:tc>
          <w:tcPr>
            <w:tcW w:w="6894" w:type="dxa"/>
            <w:shd w:val="clear" w:color="auto" w:fill="auto"/>
          </w:tcPr>
          <w:p w14:paraId="46451361" w14:textId="77777777" w:rsidR="001D16B2" w:rsidRPr="00A84A90" w:rsidRDefault="001D16B2" w:rsidP="001D16B2">
            <w:pPr>
              <w:tabs>
                <w:tab w:val="clear" w:pos="1134"/>
              </w:tabs>
              <w:spacing w:before="100" w:beforeAutospacing="1" w:after="100" w:afterAutospacing="1"/>
              <w:jc w:val="left"/>
              <w:rPr>
                <w:rFonts w:eastAsia="Calibri" w:cs="Times New Roman"/>
                <w:bCs/>
                <w:kern w:val="18"/>
                <w:lang w:val="es-ES"/>
              </w:rPr>
            </w:pPr>
            <w:r>
              <w:rPr>
                <w:lang w:val="es-ES"/>
              </w:rPr>
              <w:t>Relacionar los tipos de nubes con los fenómenos meteorológicos a ellas asociados.</w:t>
            </w:r>
          </w:p>
        </w:tc>
      </w:tr>
      <w:tr w:rsidR="001D16B2" w:rsidRPr="00CF208D" w14:paraId="50964B2D" w14:textId="77777777" w:rsidTr="005669FF">
        <w:trPr>
          <w:gridBefore w:val="1"/>
          <w:wBefore w:w="16" w:type="dxa"/>
        </w:trPr>
        <w:tc>
          <w:tcPr>
            <w:tcW w:w="2126" w:type="dxa"/>
            <w:vMerge w:val="restart"/>
            <w:shd w:val="clear" w:color="auto" w:fill="auto"/>
          </w:tcPr>
          <w:p w14:paraId="5DDAC8B8" w14:textId="77777777" w:rsidR="001D16B2" w:rsidRPr="001D16B2" w:rsidRDefault="001D16B2" w:rsidP="001D16B2">
            <w:pPr>
              <w:tabs>
                <w:tab w:val="clear" w:pos="1134"/>
              </w:tabs>
              <w:spacing w:before="100" w:beforeAutospacing="1" w:after="100" w:afterAutospacing="1"/>
              <w:jc w:val="left"/>
              <w:rPr>
                <w:rFonts w:eastAsia="Calibri" w:cs="Times New Roman"/>
                <w:bCs/>
                <w:kern w:val="18"/>
              </w:rPr>
            </w:pPr>
            <w:r>
              <w:rPr>
                <w:lang w:val="es-ES"/>
              </w:rPr>
              <w:t>Observación en superficie</w:t>
            </w:r>
          </w:p>
          <w:p w14:paraId="2D5327F1" w14:textId="77777777" w:rsidR="001D16B2" w:rsidRPr="001D16B2" w:rsidRDefault="001D16B2" w:rsidP="001D16B2">
            <w:pPr>
              <w:tabs>
                <w:tab w:val="clear" w:pos="1134"/>
              </w:tabs>
              <w:spacing w:before="100" w:beforeAutospacing="1" w:after="100" w:afterAutospacing="1"/>
              <w:jc w:val="left"/>
              <w:textAlignment w:val="baseline"/>
              <w:rPr>
                <w:rFonts w:eastAsia="Calibri" w:cs="Times New Roman"/>
                <w:bCs/>
                <w:kern w:val="18"/>
              </w:rPr>
            </w:pPr>
          </w:p>
        </w:tc>
        <w:tc>
          <w:tcPr>
            <w:tcW w:w="6894" w:type="dxa"/>
            <w:shd w:val="clear" w:color="auto" w:fill="auto"/>
          </w:tcPr>
          <w:p w14:paraId="6A300E02" w14:textId="77777777" w:rsidR="001D16B2" w:rsidRPr="00A84A90" w:rsidRDefault="001D16B2" w:rsidP="001D16B2">
            <w:pPr>
              <w:tabs>
                <w:tab w:val="clear" w:pos="1134"/>
              </w:tabs>
              <w:spacing w:before="100" w:beforeAutospacing="1" w:after="100" w:afterAutospacing="1"/>
              <w:jc w:val="left"/>
              <w:rPr>
                <w:rFonts w:eastAsia="Calibri" w:cs="Times New Roman"/>
                <w:bCs/>
                <w:kern w:val="18"/>
                <w:lang w:val="es-ES"/>
              </w:rPr>
            </w:pPr>
            <w:r>
              <w:rPr>
                <w:lang w:val="es-ES"/>
              </w:rPr>
              <w:t>Observar y registrar de forma precisa la presión atmosférica, la temperatura, la humedad, el viento, las nubes, el tiempo presente y pasado, la visibilidad, el estado del mar, y las alturas y los períodos del mar de fondo.</w:t>
            </w:r>
          </w:p>
        </w:tc>
      </w:tr>
      <w:tr w:rsidR="001D16B2" w:rsidRPr="00CF208D" w14:paraId="0311C9FA" w14:textId="77777777" w:rsidTr="005669FF">
        <w:trPr>
          <w:gridBefore w:val="1"/>
          <w:wBefore w:w="16" w:type="dxa"/>
        </w:trPr>
        <w:tc>
          <w:tcPr>
            <w:tcW w:w="2126" w:type="dxa"/>
            <w:vMerge/>
          </w:tcPr>
          <w:p w14:paraId="30CEDF21" w14:textId="77777777" w:rsidR="001D16B2" w:rsidRPr="00A84A90" w:rsidRDefault="001D16B2" w:rsidP="001D16B2">
            <w:pPr>
              <w:tabs>
                <w:tab w:val="clear" w:pos="1134"/>
              </w:tabs>
              <w:spacing w:before="100" w:beforeAutospacing="1" w:after="100" w:afterAutospacing="1"/>
              <w:jc w:val="left"/>
              <w:textAlignment w:val="baseline"/>
              <w:rPr>
                <w:rFonts w:eastAsia="Calibri" w:cs="Times New Roman"/>
                <w:bCs/>
                <w:kern w:val="18"/>
                <w:lang w:val="es-ES"/>
              </w:rPr>
            </w:pPr>
          </w:p>
        </w:tc>
        <w:tc>
          <w:tcPr>
            <w:tcW w:w="6894" w:type="dxa"/>
            <w:shd w:val="clear" w:color="auto" w:fill="auto"/>
          </w:tcPr>
          <w:p w14:paraId="0B52D068" w14:textId="77777777" w:rsidR="001D16B2" w:rsidRPr="00A84A90" w:rsidRDefault="001D16B2" w:rsidP="001D16B2">
            <w:pPr>
              <w:tabs>
                <w:tab w:val="clear" w:pos="1134"/>
              </w:tabs>
              <w:spacing w:before="100" w:beforeAutospacing="1" w:after="100" w:afterAutospacing="1"/>
              <w:jc w:val="left"/>
              <w:rPr>
                <w:rFonts w:eastAsia="Calibri" w:cs="Times New Roman"/>
                <w:bCs/>
                <w:kern w:val="18"/>
                <w:lang w:val="es-ES"/>
              </w:rPr>
            </w:pPr>
            <w:r>
              <w:rPr>
                <w:lang w:val="es-ES"/>
              </w:rPr>
              <w:t>Codificar y transmitir las observaciones en superficie mediante el uso de claves y métodos establecidos.</w:t>
            </w:r>
          </w:p>
        </w:tc>
      </w:tr>
      <w:tr w:rsidR="001D16B2" w:rsidRPr="00CF208D" w14:paraId="04D714AE" w14:textId="77777777" w:rsidTr="005669FF">
        <w:trPr>
          <w:gridBefore w:val="1"/>
          <w:wBefore w:w="16" w:type="dxa"/>
        </w:trPr>
        <w:tc>
          <w:tcPr>
            <w:tcW w:w="2126" w:type="dxa"/>
            <w:vMerge w:val="restart"/>
            <w:shd w:val="clear" w:color="auto" w:fill="auto"/>
          </w:tcPr>
          <w:p w14:paraId="5C7E2508" w14:textId="77777777" w:rsidR="001D16B2" w:rsidRPr="00A84A90" w:rsidRDefault="001D16B2" w:rsidP="001D16B2">
            <w:pPr>
              <w:tabs>
                <w:tab w:val="clear" w:pos="1134"/>
              </w:tabs>
              <w:spacing w:before="100" w:beforeAutospacing="1" w:after="100" w:afterAutospacing="1"/>
              <w:jc w:val="left"/>
              <w:rPr>
                <w:rFonts w:eastAsia="Calibri" w:cs="Times New Roman"/>
                <w:bCs/>
                <w:kern w:val="18"/>
                <w:lang w:val="es-ES"/>
              </w:rPr>
            </w:pPr>
            <w:r>
              <w:rPr>
                <w:lang w:val="es-ES"/>
              </w:rPr>
              <w:t>Calidad de la información de las observaciones</w:t>
            </w:r>
          </w:p>
          <w:p w14:paraId="6E5F7A00" w14:textId="77777777" w:rsidR="001D16B2" w:rsidRPr="00A84A90" w:rsidRDefault="001D16B2" w:rsidP="001D16B2">
            <w:pPr>
              <w:tabs>
                <w:tab w:val="clear" w:pos="1134"/>
              </w:tabs>
              <w:spacing w:before="100" w:beforeAutospacing="1" w:after="100" w:afterAutospacing="1"/>
              <w:jc w:val="left"/>
              <w:textAlignment w:val="baseline"/>
              <w:rPr>
                <w:rFonts w:eastAsia="Calibri" w:cs="Times New Roman"/>
                <w:bCs/>
                <w:kern w:val="18"/>
                <w:lang w:val="es-ES"/>
              </w:rPr>
            </w:pPr>
          </w:p>
        </w:tc>
        <w:tc>
          <w:tcPr>
            <w:tcW w:w="6894" w:type="dxa"/>
            <w:shd w:val="clear" w:color="auto" w:fill="auto"/>
          </w:tcPr>
          <w:p w14:paraId="5FD83787" w14:textId="77777777" w:rsidR="001D16B2" w:rsidRPr="00A84A90" w:rsidRDefault="001D16B2" w:rsidP="001D16B2">
            <w:pPr>
              <w:tabs>
                <w:tab w:val="clear" w:pos="1134"/>
              </w:tabs>
              <w:spacing w:before="100" w:beforeAutospacing="1" w:after="100" w:afterAutospacing="1"/>
              <w:jc w:val="left"/>
              <w:rPr>
                <w:rFonts w:eastAsia="Calibri" w:cs="Times New Roman"/>
                <w:bCs/>
                <w:kern w:val="18"/>
                <w:lang w:val="es-ES"/>
              </w:rPr>
            </w:pPr>
            <w:r>
              <w:rPr>
                <w:lang w:val="es-ES"/>
              </w:rPr>
              <w:t>Vigilar todas las observaciones para verificar si hay errores e inconsistencias, corregir los errores o marcar los datos de acuerdo con los procedimientos establecidos y adoptar medidas de seguimiento.</w:t>
            </w:r>
          </w:p>
        </w:tc>
      </w:tr>
      <w:tr w:rsidR="001D16B2" w:rsidRPr="00CF208D" w14:paraId="752327FD" w14:textId="77777777" w:rsidTr="005669FF">
        <w:trPr>
          <w:gridBefore w:val="1"/>
          <w:wBefore w:w="16" w:type="dxa"/>
        </w:trPr>
        <w:tc>
          <w:tcPr>
            <w:tcW w:w="2126" w:type="dxa"/>
            <w:vMerge/>
          </w:tcPr>
          <w:p w14:paraId="4A411A7F" w14:textId="77777777" w:rsidR="001D16B2" w:rsidRPr="00A84A90" w:rsidRDefault="001D16B2" w:rsidP="001D16B2">
            <w:pPr>
              <w:tabs>
                <w:tab w:val="clear" w:pos="1134"/>
              </w:tabs>
              <w:spacing w:before="100" w:beforeAutospacing="1" w:after="100" w:afterAutospacing="1"/>
              <w:jc w:val="left"/>
              <w:textAlignment w:val="baseline"/>
              <w:rPr>
                <w:rFonts w:eastAsia="Calibri" w:cs="Times New Roman"/>
                <w:bCs/>
                <w:kern w:val="18"/>
                <w:lang w:val="es-ES"/>
              </w:rPr>
            </w:pPr>
          </w:p>
        </w:tc>
        <w:tc>
          <w:tcPr>
            <w:tcW w:w="6894" w:type="dxa"/>
            <w:shd w:val="clear" w:color="auto" w:fill="auto"/>
          </w:tcPr>
          <w:p w14:paraId="3EA25852" w14:textId="77777777" w:rsidR="001D16B2" w:rsidRPr="00A84A90" w:rsidRDefault="001D16B2" w:rsidP="001D16B2">
            <w:pPr>
              <w:tabs>
                <w:tab w:val="clear" w:pos="1134"/>
              </w:tabs>
              <w:spacing w:before="100" w:beforeAutospacing="1" w:after="100" w:afterAutospacing="1"/>
              <w:jc w:val="left"/>
              <w:rPr>
                <w:rFonts w:eastAsia="Calibri" w:cs="Times New Roman"/>
                <w:bCs/>
                <w:kern w:val="18"/>
                <w:lang w:val="es-ES"/>
              </w:rPr>
            </w:pPr>
            <w:r>
              <w:rPr>
                <w:lang w:val="es-ES"/>
              </w:rPr>
              <w:t>Registrar las correcciones, las marcas y las medidas de seguimiento en un repositorio de metadatos.</w:t>
            </w:r>
          </w:p>
        </w:tc>
      </w:tr>
      <w:tr w:rsidR="001D16B2" w:rsidRPr="00CF208D" w14:paraId="7F581F11" w14:textId="77777777" w:rsidTr="005669FF">
        <w:trPr>
          <w:gridBefore w:val="1"/>
          <w:wBefore w:w="16" w:type="dxa"/>
        </w:trPr>
        <w:tc>
          <w:tcPr>
            <w:tcW w:w="2126" w:type="dxa"/>
            <w:vMerge/>
          </w:tcPr>
          <w:p w14:paraId="60C20BD2" w14:textId="77777777" w:rsidR="001D16B2" w:rsidRPr="00A84A90" w:rsidRDefault="001D16B2" w:rsidP="001D16B2">
            <w:pPr>
              <w:tabs>
                <w:tab w:val="clear" w:pos="1134"/>
              </w:tabs>
              <w:spacing w:before="100" w:beforeAutospacing="1" w:after="100" w:afterAutospacing="1"/>
              <w:jc w:val="left"/>
              <w:textAlignment w:val="baseline"/>
              <w:rPr>
                <w:rFonts w:eastAsia="Calibri" w:cs="Times New Roman"/>
                <w:bCs/>
                <w:kern w:val="18"/>
                <w:lang w:val="es-ES"/>
              </w:rPr>
            </w:pPr>
          </w:p>
        </w:tc>
        <w:tc>
          <w:tcPr>
            <w:tcW w:w="6894" w:type="dxa"/>
            <w:shd w:val="clear" w:color="auto" w:fill="auto"/>
          </w:tcPr>
          <w:p w14:paraId="0F4C5B52" w14:textId="77777777" w:rsidR="001D16B2" w:rsidRPr="00A84A90" w:rsidRDefault="001D16B2" w:rsidP="001D16B2">
            <w:pPr>
              <w:tabs>
                <w:tab w:val="clear" w:pos="1134"/>
              </w:tabs>
              <w:spacing w:before="100" w:beforeAutospacing="1" w:after="100" w:afterAutospacing="1"/>
              <w:jc w:val="left"/>
              <w:rPr>
                <w:rFonts w:eastAsia="Calibri" w:cs="Times New Roman"/>
                <w:bCs/>
                <w:kern w:val="18"/>
                <w:lang w:val="es-ES"/>
              </w:rPr>
            </w:pPr>
            <w:r>
              <w:rPr>
                <w:lang w:val="es-ES"/>
              </w:rPr>
              <w:t>Examinar el formato y el contenido de los mensajes de observación antes de su emisión y llevar a cabo correcciones si procede.</w:t>
            </w:r>
          </w:p>
        </w:tc>
      </w:tr>
      <w:tr w:rsidR="001D16B2" w:rsidRPr="00CF208D" w14:paraId="245C1BC5" w14:textId="77777777" w:rsidTr="005669FF">
        <w:trPr>
          <w:gridBefore w:val="1"/>
          <w:wBefore w:w="16" w:type="dxa"/>
        </w:trPr>
        <w:tc>
          <w:tcPr>
            <w:tcW w:w="2126" w:type="dxa"/>
            <w:vMerge/>
          </w:tcPr>
          <w:p w14:paraId="72ACDDE9" w14:textId="77777777" w:rsidR="001D16B2" w:rsidRPr="00A84A90" w:rsidRDefault="001D16B2" w:rsidP="001D16B2">
            <w:pPr>
              <w:tabs>
                <w:tab w:val="clear" w:pos="1134"/>
              </w:tabs>
              <w:spacing w:before="100" w:beforeAutospacing="1" w:after="100" w:afterAutospacing="1"/>
              <w:jc w:val="left"/>
              <w:textAlignment w:val="baseline"/>
              <w:rPr>
                <w:rFonts w:eastAsia="Calibri" w:cs="Times New Roman"/>
                <w:bCs/>
                <w:kern w:val="18"/>
                <w:lang w:val="es-ES"/>
              </w:rPr>
            </w:pPr>
          </w:p>
        </w:tc>
        <w:tc>
          <w:tcPr>
            <w:tcW w:w="6894" w:type="dxa"/>
            <w:shd w:val="clear" w:color="auto" w:fill="auto"/>
          </w:tcPr>
          <w:p w14:paraId="6CCA34E5" w14:textId="77777777" w:rsidR="001D16B2" w:rsidRPr="00A84A90" w:rsidRDefault="001D16B2" w:rsidP="001D16B2">
            <w:pPr>
              <w:tabs>
                <w:tab w:val="clear" w:pos="1134"/>
              </w:tabs>
              <w:spacing w:before="100" w:beforeAutospacing="1" w:after="100" w:afterAutospacing="1"/>
              <w:jc w:val="left"/>
              <w:rPr>
                <w:rFonts w:eastAsia="Calibri" w:cs="Times New Roman"/>
                <w:bCs/>
                <w:kern w:val="18"/>
                <w:lang w:val="es-ES"/>
              </w:rPr>
            </w:pPr>
            <w:r>
              <w:rPr>
                <w:lang w:val="es-ES"/>
              </w:rPr>
              <w:t>Velar por que todas las observaciones sean enviadas y recibidas con éxito.</w:t>
            </w:r>
          </w:p>
        </w:tc>
      </w:tr>
      <w:tr w:rsidR="001D16B2" w:rsidRPr="00CF208D" w14:paraId="68A4213C" w14:textId="77777777" w:rsidTr="005669FF">
        <w:tc>
          <w:tcPr>
            <w:tcW w:w="2142" w:type="dxa"/>
            <w:gridSpan w:val="2"/>
            <w:vMerge w:val="restart"/>
            <w:shd w:val="clear" w:color="auto" w:fill="auto"/>
          </w:tcPr>
          <w:p w14:paraId="7CA221AA" w14:textId="77777777" w:rsidR="001D16B2" w:rsidRPr="00A84A90" w:rsidRDefault="001D16B2" w:rsidP="0067060A">
            <w:pPr>
              <w:keepNext/>
              <w:keepLines/>
              <w:tabs>
                <w:tab w:val="clear" w:pos="1134"/>
              </w:tabs>
              <w:spacing w:before="100" w:beforeAutospacing="1" w:after="100" w:afterAutospacing="1"/>
              <w:jc w:val="left"/>
              <w:rPr>
                <w:rFonts w:eastAsia="Calibri" w:cs="Times New Roman"/>
                <w:bCs/>
                <w:kern w:val="18"/>
                <w:lang w:val="es-ES"/>
              </w:rPr>
            </w:pPr>
            <w:r>
              <w:rPr>
                <w:lang w:val="es-ES"/>
              </w:rPr>
              <w:t>Vigilancia del rendimiento de los instrumentos y sistemas</w:t>
            </w:r>
          </w:p>
          <w:p w14:paraId="72F27370" w14:textId="77777777" w:rsidR="001D16B2" w:rsidRPr="00A84A90" w:rsidRDefault="001D16B2" w:rsidP="0067060A">
            <w:pPr>
              <w:keepNext/>
              <w:keepLines/>
              <w:tabs>
                <w:tab w:val="clear" w:pos="1134"/>
              </w:tabs>
              <w:spacing w:before="100" w:beforeAutospacing="1" w:after="100" w:afterAutospacing="1"/>
              <w:jc w:val="left"/>
              <w:textAlignment w:val="baseline"/>
              <w:rPr>
                <w:rFonts w:eastAsia="Calibri" w:cs="Times New Roman"/>
                <w:bCs/>
                <w:kern w:val="18"/>
                <w:lang w:val="es-ES"/>
              </w:rPr>
            </w:pPr>
          </w:p>
        </w:tc>
        <w:tc>
          <w:tcPr>
            <w:tcW w:w="6894" w:type="dxa"/>
            <w:shd w:val="clear" w:color="auto" w:fill="auto"/>
          </w:tcPr>
          <w:p w14:paraId="5A43731E" w14:textId="77777777" w:rsidR="001D16B2" w:rsidRPr="00A84A90" w:rsidRDefault="001D16B2" w:rsidP="0067060A">
            <w:pPr>
              <w:keepNext/>
              <w:keepLines/>
              <w:tabs>
                <w:tab w:val="clear" w:pos="1134"/>
              </w:tabs>
              <w:spacing w:before="100" w:beforeAutospacing="1" w:after="100" w:afterAutospacing="1"/>
              <w:jc w:val="left"/>
              <w:rPr>
                <w:rFonts w:eastAsia="Calibri" w:cs="Times New Roman"/>
                <w:bCs/>
                <w:kern w:val="18"/>
                <w:lang w:val="es-ES"/>
              </w:rPr>
            </w:pPr>
            <w:r>
              <w:rPr>
                <w:lang w:val="es-ES"/>
              </w:rPr>
              <w:t>Inspeccionar de forma periódica los instrumentos meteorológicos (tales como los pluviómetros y los termómetros de bulbo húmedo), los sistemas de observación automáticos (como las estaciones meteorológicas automáticas y el estado de las fallas de los radares meteorológicos), los sistemas de comunicación y los sistemas de respaldo (por ejemplo, la energía).</w:t>
            </w:r>
          </w:p>
        </w:tc>
      </w:tr>
      <w:tr w:rsidR="001D16B2" w:rsidRPr="00CF208D" w14:paraId="60EAC66C" w14:textId="77777777" w:rsidTr="005669FF">
        <w:tc>
          <w:tcPr>
            <w:tcW w:w="2142" w:type="dxa"/>
            <w:gridSpan w:val="2"/>
            <w:vMerge/>
          </w:tcPr>
          <w:p w14:paraId="7B9BE4BE" w14:textId="77777777" w:rsidR="001D16B2" w:rsidRPr="00A84A90" w:rsidRDefault="001D16B2" w:rsidP="001D16B2">
            <w:pPr>
              <w:tabs>
                <w:tab w:val="clear" w:pos="1134"/>
              </w:tabs>
              <w:spacing w:before="100" w:beforeAutospacing="1" w:after="100" w:afterAutospacing="1"/>
              <w:jc w:val="left"/>
              <w:textAlignment w:val="baseline"/>
              <w:rPr>
                <w:rFonts w:eastAsia="Calibri" w:cs="Times New Roman"/>
                <w:bCs/>
                <w:kern w:val="18"/>
                <w:lang w:val="es-ES"/>
              </w:rPr>
            </w:pPr>
          </w:p>
        </w:tc>
        <w:tc>
          <w:tcPr>
            <w:tcW w:w="6894" w:type="dxa"/>
            <w:shd w:val="clear" w:color="auto" w:fill="auto"/>
          </w:tcPr>
          <w:p w14:paraId="26A34715" w14:textId="77777777" w:rsidR="001D16B2" w:rsidRPr="00A84A90" w:rsidRDefault="001D16B2" w:rsidP="001D16B2">
            <w:pPr>
              <w:tabs>
                <w:tab w:val="clear" w:pos="1134"/>
              </w:tabs>
              <w:spacing w:before="100" w:beforeAutospacing="1" w:after="100" w:afterAutospacing="1"/>
              <w:jc w:val="left"/>
              <w:rPr>
                <w:rFonts w:eastAsia="Calibri" w:cs="Times New Roman"/>
                <w:bCs/>
                <w:kern w:val="18"/>
                <w:lang w:val="es-ES"/>
              </w:rPr>
            </w:pPr>
            <w:r>
              <w:rPr>
                <w:lang w:val="es-ES"/>
              </w:rPr>
              <w:t>Llevar a cabo tareas de mantenimiento de rutina según lo establecido (por ejemplo, cambiar la mecha del bulbo húmedo).</w:t>
            </w:r>
          </w:p>
        </w:tc>
      </w:tr>
      <w:tr w:rsidR="001D16B2" w:rsidRPr="00CF208D" w14:paraId="77C004FE" w14:textId="77777777" w:rsidTr="005669FF">
        <w:tc>
          <w:tcPr>
            <w:tcW w:w="2142" w:type="dxa"/>
            <w:gridSpan w:val="2"/>
            <w:vMerge/>
          </w:tcPr>
          <w:p w14:paraId="29CAF640" w14:textId="77777777" w:rsidR="001D16B2" w:rsidRPr="00A84A90" w:rsidRDefault="001D16B2" w:rsidP="001D16B2">
            <w:pPr>
              <w:tabs>
                <w:tab w:val="clear" w:pos="1134"/>
              </w:tabs>
              <w:spacing w:before="100" w:beforeAutospacing="1" w:after="100" w:afterAutospacing="1"/>
              <w:jc w:val="left"/>
              <w:textAlignment w:val="baseline"/>
              <w:rPr>
                <w:rFonts w:eastAsia="Calibri" w:cs="Times New Roman"/>
                <w:bCs/>
                <w:kern w:val="18"/>
                <w:lang w:val="es-ES"/>
              </w:rPr>
            </w:pPr>
          </w:p>
        </w:tc>
        <w:tc>
          <w:tcPr>
            <w:tcW w:w="6894" w:type="dxa"/>
            <w:shd w:val="clear" w:color="auto" w:fill="auto"/>
          </w:tcPr>
          <w:p w14:paraId="6A55C6FF" w14:textId="77777777" w:rsidR="001D16B2" w:rsidRPr="00A84A90" w:rsidRDefault="001D16B2" w:rsidP="001D16B2">
            <w:pPr>
              <w:tabs>
                <w:tab w:val="clear" w:pos="1134"/>
              </w:tabs>
              <w:spacing w:before="100" w:beforeAutospacing="1" w:after="100" w:afterAutospacing="1"/>
              <w:jc w:val="left"/>
              <w:rPr>
                <w:rFonts w:eastAsia="Calibri" w:cs="Times New Roman"/>
                <w:bCs/>
                <w:kern w:val="18"/>
                <w:lang w:val="es-ES"/>
              </w:rPr>
            </w:pPr>
            <w:r>
              <w:rPr>
                <w:lang w:val="es-ES"/>
              </w:rPr>
              <w:t>Realizar un diagnóstico inicial de averías y advertir al personal técnico acerca de ello.</w:t>
            </w:r>
          </w:p>
        </w:tc>
      </w:tr>
      <w:tr w:rsidR="001D16B2" w:rsidRPr="00CF208D" w14:paraId="413CA57F" w14:textId="77777777" w:rsidTr="005669FF">
        <w:tc>
          <w:tcPr>
            <w:tcW w:w="2142" w:type="dxa"/>
            <w:gridSpan w:val="2"/>
            <w:vMerge/>
          </w:tcPr>
          <w:p w14:paraId="1C8C74BE" w14:textId="77777777" w:rsidR="001D16B2" w:rsidRPr="00A84A90" w:rsidRDefault="001D16B2" w:rsidP="001D16B2">
            <w:pPr>
              <w:tabs>
                <w:tab w:val="clear" w:pos="1134"/>
              </w:tabs>
              <w:spacing w:before="100" w:beforeAutospacing="1" w:after="100" w:afterAutospacing="1"/>
              <w:jc w:val="left"/>
              <w:textAlignment w:val="baseline"/>
              <w:rPr>
                <w:rFonts w:eastAsia="Calibri" w:cs="Times New Roman"/>
                <w:bCs/>
                <w:kern w:val="18"/>
                <w:lang w:val="es-ES"/>
              </w:rPr>
            </w:pPr>
          </w:p>
        </w:tc>
        <w:tc>
          <w:tcPr>
            <w:tcW w:w="6894" w:type="dxa"/>
            <w:shd w:val="clear" w:color="auto" w:fill="auto"/>
          </w:tcPr>
          <w:p w14:paraId="5367693A" w14:textId="77777777" w:rsidR="001D16B2" w:rsidRPr="00A84A90" w:rsidRDefault="001D16B2" w:rsidP="001D16B2">
            <w:pPr>
              <w:tabs>
                <w:tab w:val="clear" w:pos="1134"/>
              </w:tabs>
              <w:spacing w:before="100" w:beforeAutospacing="1" w:after="100" w:afterAutospacing="1"/>
              <w:jc w:val="left"/>
              <w:rPr>
                <w:rFonts w:eastAsia="Calibri" w:cs="Times New Roman"/>
                <w:bCs/>
                <w:kern w:val="18"/>
                <w:lang w:val="es-ES"/>
              </w:rPr>
            </w:pPr>
            <w:r>
              <w:rPr>
                <w:lang w:val="es-ES"/>
              </w:rPr>
              <w:t>Adoptar medidas según las orientaciones del personal técnico a distancia.</w:t>
            </w:r>
          </w:p>
        </w:tc>
      </w:tr>
      <w:tr w:rsidR="001D16B2" w:rsidRPr="00CF208D" w14:paraId="246626F8" w14:textId="77777777" w:rsidTr="005669FF">
        <w:tc>
          <w:tcPr>
            <w:tcW w:w="2142" w:type="dxa"/>
            <w:gridSpan w:val="2"/>
            <w:vMerge/>
          </w:tcPr>
          <w:p w14:paraId="4EA5C14B" w14:textId="77777777" w:rsidR="001D16B2" w:rsidRPr="00A84A90" w:rsidRDefault="001D16B2" w:rsidP="001D16B2">
            <w:pPr>
              <w:tabs>
                <w:tab w:val="clear" w:pos="1134"/>
              </w:tabs>
              <w:spacing w:before="100" w:beforeAutospacing="1" w:after="100" w:afterAutospacing="1"/>
              <w:jc w:val="left"/>
              <w:textAlignment w:val="baseline"/>
              <w:rPr>
                <w:rFonts w:eastAsia="Calibri" w:cs="Times New Roman"/>
                <w:bCs/>
                <w:kern w:val="18"/>
                <w:lang w:val="es-ES"/>
              </w:rPr>
            </w:pPr>
          </w:p>
        </w:tc>
        <w:tc>
          <w:tcPr>
            <w:tcW w:w="6894" w:type="dxa"/>
            <w:shd w:val="clear" w:color="auto" w:fill="auto"/>
          </w:tcPr>
          <w:p w14:paraId="47F53103" w14:textId="77777777" w:rsidR="001D16B2" w:rsidRPr="00A84A90" w:rsidRDefault="001D16B2" w:rsidP="001D16B2">
            <w:pPr>
              <w:tabs>
                <w:tab w:val="clear" w:pos="1134"/>
              </w:tabs>
              <w:spacing w:before="100" w:beforeAutospacing="1" w:after="100" w:afterAutospacing="1"/>
              <w:jc w:val="left"/>
              <w:rPr>
                <w:rFonts w:eastAsia="Calibri" w:cs="Times New Roman"/>
                <w:bCs/>
                <w:kern w:val="18"/>
                <w:lang w:val="es-ES"/>
              </w:rPr>
            </w:pPr>
            <w:r>
              <w:rPr>
                <w:lang w:val="es-ES"/>
              </w:rPr>
              <w:t>Inscribir las intervenciones y las irregularidades en un registro de mantenimiento o repositorio de metadatos.</w:t>
            </w:r>
          </w:p>
        </w:tc>
      </w:tr>
      <w:tr w:rsidR="001D16B2" w:rsidRPr="00CF208D" w14:paraId="1576309C" w14:textId="77777777" w:rsidTr="005669FF">
        <w:trPr>
          <w:gridBefore w:val="1"/>
          <w:wBefore w:w="16" w:type="dxa"/>
        </w:trPr>
        <w:tc>
          <w:tcPr>
            <w:tcW w:w="2126" w:type="dxa"/>
            <w:shd w:val="clear" w:color="auto" w:fill="auto"/>
          </w:tcPr>
          <w:p w14:paraId="7DF1BAA0" w14:textId="77777777" w:rsidR="001D16B2" w:rsidRPr="00A84A90" w:rsidRDefault="001D16B2" w:rsidP="001D16B2">
            <w:pPr>
              <w:tabs>
                <w:tab w:val="clear" w:pos="1134"/>
              </w:tabs>
              <w:spacing w:before="100" w:beforeAutospacing="1" w:after="100" w:afterAutospacing="1"/>
              <w:jc w:val="left"/>
              <w:textAlignment w:val="baseline"/>
              <w:rPr>
                <w:rFonts w:eastAsia="Calibri" w:cs="Times New Roman"/>
                <w:bCs/>
                <w:kern w:val="18"/>
                <w:lang w:val="es-ES"/>
              </w:rPr>
            </w:pPr>
            <w:r>
              <w:rPr>
                <w:lang w:val="es-ES"/>
              </w:rPr>
              <w:t xml:space="preserve">Observación en altitud en globo </w:t>
            </w:r>
          </w:p>
        </w:tc>
        <w:tc>
          <w:tcPr>
            <w:tcW w:w="6894" w:type="dxa"/>
            <w:shd w:val="clear" w:color="auto" w:fill="auto"/>
          </w:tcPr>
          <w:p w14:paraId="3D9197B8" w14:textId="77777777" w:rsidR="001D16B2" w:rsidRPr="00A84A90" w:rsidRDefault="001D16B2" w:rsidP="001D16B2">
            <w:pPr>
              <w:tabs>
                <w:tab w:val="clear" w:pos="1134"/>
              </w:tabs>
              <w:spacing w:before="100" w:beforeAutospacing="1" w:after="100" w:afterAutospacing="1"/>
              <w:jc w:val="left"/>
              <w:rPr>
                <w:rFonts w:eastAsia="Calibri" w:cs="Times New Roman"/>
                <w:bCs/>
                <w:kern w:val="18"/>
                <w:lang w:val="es-ES"/>
              </w:rPr>
            </w:pPr>
            <w:r>
              <w:rPr>
                <w:lang w:val="es-ES"/>
              </w:rPr>
              <w:t xml:space="preserve">Véase la publicación </w:t>
            </w:r>
            <w:proofErr w:type="spellStart"/>
            <w:r w:rsidRPr="006957C8">
              <w:rPr>
                <w:i/>
                <w:iCs/>
                <w:lang w:val="es-ES"/>
              </w:rPr>
              <w:t>Compendium</w:t>
            </w:r>
            <w:proofErr w:type="spellEnd"/>
            <w:r w:rsidRPr="006957C8">
              <w:rPr>
                <w:i/>
                <w:iCs/>
                <w:lang w:val="es-ES"/>
              </w:rPr>
              <w:t xml:space="preserve"> </w:t>
            </w:r>
            <w:proofErr w:type="spellStart"/>
            <w:r w:rsidRPr="006957C8">
              <w:rPr>
                <w:i/>
                <w:iCs/>
                <w:lang w:val="es-ES"/>
              </w:rPr>
              <w:t>of</w:t>
            </w:r>
            <w:proofErr w:type="spellEnd"/>
            <w:r w:rsidRPr="006957C8">
              <w:rPr>
                <w:i/>
                <w:iCs/>
                <w:lang w:val="es-ES"/>
              </w:rPr>
              <w:t xml:space="preserve"> WMO </w:t>
            </w:r>
            <w:proofErr w:type="spellStart"/>
            <w:r w:rsidRPr="006957C8">
              <w:rPr>
                <w:i/>
                <w:iCs/>
                <w:lang w:val="es-ES"/>
              </w:rPr>
              <w:t>Competency</w:t>
            </w:r>
            <w:proofErr w:type="spellEnd"/>
            <w:r w:rsidRPr="006957C8">
              <w:rPr>
                <w:i/>
                <w:iCs/>
                <w:lang w:val="es-ES"/>
              </w:rPr>
              <w:t xml:space="preserve"> </w:t>
            </w:r>
            <w:proofErr w:type="spellStart"/>
            <w:r w:rsidRPr="006957C8">
              <w:rPr>
                <w:i/>
                <w:iCs/>
                <w:lang w:val="es-ES"/>
              </w:rPr>
              <w:t>Frameworks</w:t>
            </w:r>
            <w:proofErr w:type="spellEnd"/>
            <w:r w:rsidRPr="006957C8">
              <w:rPr>
                <w:i/>
                <w:iCs/>
                <w:lang w:val="es-ES"/>
              </w:rPr>
              <w:t xml:space="preserve"> </w:t>
            </w:r>
            <w:r>
              <w:rPr>
                <w:lang w:val="es-ES"/>
              </w:rPr>
              <w:t xml:space="preserve">(WMO-No. 1209), </w:t>
            </w:r>
            <w:proofErr w:type="spellStart"/>
            <w:r>
              <w:rPr>
                <w:lang w:val="es-ES"/>
              </w:rPr>
              <w:t>Competency</w:t>
            </w:r>
            <w:proofErr w:type="spellEnd"/>
            <w:r>
              <w:rPr>
                <w:lang w:val="es-ES"/>
              </w:rPr>
              <w:t xml:space="preserve"> </w:t>
            </w:r>
            <w:proofErr w:type="spellStart"/>
            <w:r>
              <w:rPr>
                <w:lang w:val="es-ES"/>
              </w:rPr>
              <w:t>framework</w:t>
            </w:r>
            <w:proofErr w:type="spellEnd"/>
            <w:r>
              <w:rPr>
                <w:lang w:val="es-ES"/>
              </w:rPr>
              <w:t xml:space="preserve"> </w:t>
            </w:r>
            <w:proofErr w:type="spellStart"/>
            <w:r>
              <w:rPr>
                <w:lang w:val="es-ES"/>
              </w:rPr>
              <w:t>for</w:t>
            </w:r>
            <w:proofErr w:type="spellEnd"/>
            <w:r>
              <w:rPr>
                <w:lang w:val="es-ES"/>
              </w:rPr>
              <w:t xml:space="preserve"> </w:t>
            </w:r>
            <w:proofErr w:type="spellStart"/>
            <w:r>
              <w:rPr>
                <w:lang w:val="es-ES"/>
              </w:rPr>
              <w:t>personnel</w:t>
            </w:r>
            <w:proofErr w:type="spellEnd"/>
            <w:r>
              <w:rPr>
                <w:lang w:val="es-ES"/>
              </w:rPr>
              <w:t xml:space="preserve"> </w:t>
            </w:r>
            <w:proofErr w:type="spellStart"/>
            <w:r>
              <w:rPr>
                <w:lang w:val="es-ES"/>
              </w:rPr>
              <w:t>performing</w:t>
            </w:r>
            <w:proofErr w:type="spellEnd"/>
            <w:r>
              <w:rPr>
                <w:lang w:val="es-ES"/>
              </w:rPr>
              <w:t xml:space="preserve"> </w:t>
            </w:r>
            <w:proofErr w:type="spellStart"/>
            <w:r>
              <w:rPr>
                <w:lang w:val="es-ES"/>
              </w:rPr>
              <w:t>meteorological</w:t>
            </w:r>
            <w:proofErr w:type="spellEnd"/>
            <w:r>
              <w:rPr>
                <w:lang w:val="es-ES"/>
              </w:rPr>
              <w:t xml:space="preserve"> </w:t>
            </w:r>
            <w:proofErr w:type="spellStart"/>
            <w:r>
              <w:rPr>
                <w:lang w:val="es-ES"/>
              </w:rPr>
              <w:t>observations</w:t>
            </w:r>
            <w:proofErr w:type="spellEnd"/>
            <w:r>
              <w:rPr>
                <w:lang w:val="es-ES"/>
              </w:rPr>
              <w:t xml:space="preserve">, </w:t>
            </w:r>
            <w:proofErr w:type="spellStart"/>
            <w:r>
              <w:rPr>
                <w:lang w:val="es-ES"/>
              </w:rPr>
              <w:t>Competency</w:t>
            </w:r>
            <w:proofErr w:type="spellEnd"/>
            <w:r>
              <w:rPr>
                <w:lang w:val="es-ES"/>
              </w:rPr>
              <w:t xml:space="preserve"> 3: </w:t>
            </w:r>
            <w:proofErr w:type="spellStart"/>
            <w:r>
              <w:rPr>
                <w:lang w:val="es-ES"/>
              </w:rPr>
              <w:t>Perform</w:t>
            </w:r>
            <w:proofErr w:type="spellEnd"/>
            <w:r>
              <w:rPr>
                <w:lang w:val="es-ES"/>
              </w:rPr>
              <w:t xml:space="preserve"> a </w:t>
            </w:r>
            <w:proofErr w:type="spellStart"/>
            <w:r>
              <w:rPr>
                <w:lang w:val="es-ES"/>
              </w:rPr>
              <w:t>balloon</w:t>
            </w:r>
            <w:proofErr w:type="spellEnd"/>
            <w:r>
              <w:rPr>
                <w:lang w:val="es-ES"/>
              </w:rPr>
              <w:t xml:space="preserve">-borne </w:t>
            </w:r>
            <w:proofErr w:type="spellStart"/>
            <w:r>
              <w:rPr>
                <w:lang w:val="es-ES"/>
              </w:rPr>
              <w:t>upper</w:t>
            </w:r>
            <w:proofErr w:type="spellEnd"/>
            <w:r>
              <w:rPr>
                <w:lang w:val="es-ES"/>
              </w:rPr>
              <w:t xml:space="preserve">-air </w:t>
            </w:r>
            <w:proofErr w:type="spellStart"/>
            <w:r>
              <w:rPr>
                <w:lang w:val="es-ES"/>
              </w:rPr>
              <w:t>observation</w:t>
            </w:r>
            <w:proofErr w:type="spellEnd"/>
            <w:r>
              <w:rPr>
                <w:lang w:val="es-ES"/>
              </w:rPr>
              <w:t xml:space="preserve"> (Compendio de marcos de competencias de la Organización Meteorológica Mundial, Marco de competencias para el personal que realiza observaciones meteorológicas, Competencia 3: Realizar observaciones en altitud en globo).</w:t>
            </w:r>
          </w:p>
        </w:tc>
      </w:tr>
      <w:tr w:rsidR="001D16B2" w:rsidRPr="00CF208D" w14:paraId="7AE9DBA3" w14:textId="77777777" w:rsidTr="005669FF">
        <w:trPr>
          <w:gridBefore w:val="1"/>
          <w:wBefore w:w="16" w:type="dxa"/>
        </w:trPr>
        <w:tc>
          <w:tcPr>
            <w:tcW w:w="2126" w:type="dxa"/>
            <w:tcBorders>
              <w:top w:val="single" w:sz="4" w:space="0" w:color="auto"/>
              <w:left w:val="single" w:sz="4" w:space="0" w:color="auto"/>
              <w:right w:val="single" w:sz="4" w:space="0" w:color="auto"/>
            </w:tcBorders>
            <w:shd w:val="clear" w:color="auto" w:fill="auto"/>
          </w:tcPr>
          <w:p w14:paraId="72337E13" w14:textId="77777777" w:rsidR="001D16B2" w:rsidRPr="001D16B2" w:rsidRDefault="001D16B2" w:rsidP="001D16B2">
            <w:pPr>
              <w:tabs>
                <w:tab w:val="clear" w:pos="1134"/>
              </w:tabs>
              <w:spacing w:before="100" w:beforeAutospacing="1" w:after="100" w:afterAutospacing="1"/>
              <w:jc w:val="left"/>
              <w:textAlignment w:val="baseline"/>
              <w:rPr>
                <w:rFonts w:eastAsia="Calibri" w:cs="Times New Roman"/>
                <w:bCs/>
                <w:kern w:val="18"/>
              </w:rPr>
            </w:pPr>
            <w:r>
              <w:rPr>
                <w:lang w:val="es-ES"/>
              </w:rPr>
              <w:t>Seguridad</w:t>
            </w:r>
          </w:p>
        </w:tc>
        <w:tc>
          <w:tcPr>
            <w:tcW w:w="6894" w:type="dxa"/>
            <w:tcBorders>
              <w:top w:val="single" w:sz="4" w:space="0" w:color="auto"/>
              <w:left w:val="single" w:sz="4" w:space="0" w:color="auto"/>
              <w:right w:val="single" w:sz="4" w:space="0" w:color="auto"/>
            </w:tcBorders>
            <w:shd w:val="clear" w:color="auto" w:fill="auto"/>
          </w:tcPr>
          <w:p w14:paraId="3C78A1F4" w14:textId="77777777" w:rsidR="001D16B2" w:rsidRPr="00A84A90" w:rsidRDefault="001D16B2" w:rsidP="001D16B2">
            <w:pPr>
              <w:tabs>
                <w:tab w:val="clear" w:pos="1134"/>
              </w:tabs>
              <w:spacing w:before="100" w:beforeAutospacing="1" w:after="100" w:afterAutospacing="1"/>
              <w:jc w:val="left"/>
              <w:rPr>
                <w:rFonts w:eastAsia="Calibri" w:cs="Times New Roman"/>
                <w:bCs/>
                <w:kern w:val="18"/>
                <w:lang w:val="es-ES"/>
              </w:rPr>
            </w:pPr>
            <w:r>
              <w:rPr>
                <w:lang w:val="es-ES"/>
              </w:rPr>
              <w:t xml:space="preserve">Véase la publicación </w:t>
            </w:r>
            <w:proofErr w:type="spellStart"/>
            <w:r w:rsidRPr="006957C8">
              <w:rPr>
                <w:i/>
                <w:iCs/>
                <w:lang w:val="es-ES"/>
              </w:rPr>
              <w:t>Compendium</w:t>
            </w:r>
            <w:proofErr w:type="spellEnd"/>
            <w:r w:rsidRPr="006957C8">
              <w:rPr>
                <w:i/>
                <w:iCs/>
                <w:lang w:val="es-ES"/>
              </w:rPr>
              <w:t xml:space="preserve"> </w:t>
            </w:r>
            <w:proofErr w:type="spellStart"/>
            <w:r w:rsidRPr="006957C8">
              <w:rPr>
                <w:i/>
                <w:iCs/>
                <w:lang w:val="es-ES"/>
              </w:rPr>
              <w:t>of</w:t>
            </w:r>
            <w:proofErr w:type="spellEnd"/>
            <w:r w:rsidRPr="006957C8">
              <w:rPr>
                <w:i/>
                <w:iCs/>
                <w:lang w:val="es-ES"/>
              </w:rPr>
              <w:t xml:space="preserve"> WMO </w:t>
            </w:r>
            <w:proofErr w:type="spellStart"/>
            <w:r w:rsidRPr="006957C8">
              <w:rPr>
                <w:i/>
                <w:iCs/>
                <w:lang w:val="es-ES"/>
              </w:rPr>
              <w:t>Competency</w:t>
            </w:r>
            <w:proofErr w:type="spellEnd"/>
            <w:r w:rsidRPr="006957C8">
              <w:rPr>
                <w:i/>
                <w:iCs/>
                <w:lang w:val="es-ES"/>
              </w:rPr>
              <w:t xml:space="preserve"> </w:t>
            </w:r>
            <w:proofErr w:type="spellStart"/>
            <w:r w:rsidRPr="006957C8">
              <w:rPr>
                <w:i/>
                <w:iCs/>
                <w:lang w:val="es-ES"/>
              </w:rPr>
              <w:t>Frameworks</w:t>
            </w:r>
            <w:proofErr w:type="spellEnd"/>
            <w:r>
              <w:rPr>
                <w:lang w:val="es-ES"/>
              </w:rPr>
              <w:t xml:space="preserve"> (WMO-No. 1209), </w:t>
            </w:r>
            <w:proofErr w:type="spellStart"/>
            <w:r>
              <w:rPr>
                <w:lang w:val="es-ES"/>
              </w:rPr>
              <w:t>Competency</w:t>
            </w:r>
            <w:proofErr w:type="spellEnd"/>
            <w:r>
              <w:rPr>
                <w:lang w:val="es-ES"/>
              </w:rPr>
              <w:t xml:space="preserve"> </w:t>
            </w:r>
            <w:proofErr w:type="spellStart"/>
            <w:r>
              <w:rPr>
                <w:lang w:val="es-ES"/>
              </w:rPr>
              <w:t>framework</w:t>
            </w:r>
            <w:proofErr w:type="spellEnd"/>
            <w:r>
              <w:rPr>
                <w:lang w:val="es-ES"/>
              </w:rPr>
              <w:t xml:space="preserve"> </w:t>
            </w:r>
            <w:proofErr w:type="spellStart"/>
            <w:r>
              <w:rPr>
                <w:lang w:val="es-ES"/>
              </w:rPr>
              <w:t>for</w:t>
            </w:r>
            <w:proofErr w:type="spellEnd"/>
            <w:r>
              <w:rPr>
                <w:lang w:val="es-ES"/>
              </w:rPr>
              <w:t xml:space="preserve"> </w:t>
            </w:r>
            <w:proofErr w:type="spellStart"/>
            <w:r>
              <w:rPr>
                <w:lang w:val="es-ES"/>
              </w:rPr>
              <w:t>personnel</w:t>
            </w:r>
            <w:proofErr w:type="spellEnd"/>
            <w:r>
              <w:rPr>
                <w:lang w:val="es-ES"/>
              </w:rPr>
              <w:t xml:space="preserve"> </w:t>
            </w:r>
            <w:proofErr w:type="spellStart"/>
            <w:r>
              <w:rPr>
                <w:lang w:val="es-ES"/>
              </w:rPr>
              <w:t>performing</w:t>
            </w:r>
            <w:proofErr w:type="spellEnd"/>
            <w:r>
              <w:rPr>
                <w:lang w:val="es-ES"/>
              </w:rPr>
              <w:t xml:space="preserve"> </w:t>
            </w:r>
            <w:proofErr w:type="spellStart"/>
            <w:r>
              <w:rPr>
                <w:lang w:val="es-ES"/>
              </w:rPr>
              <w:t>meteorological</w:t>
            </w:r>
            <w:proofErr w:type="spellEnd"/>
            <w:r>
              <w:rPr>
                <w:lang w:val="es-ES"/>
              </w:rPr>
              <w:t xml:space="preserve"> </w:t>
            </w:r>
            <w:proofErr w:type="spellStart"/>
            <w:r>
              <w:rPr>
                <w:lang w:val="es-ES"/>
              </w:rPr>
              <w:t>observations</w:t>
            </w:r>
            <w:proofErr w:type="spellEnd"/>
            <w:r>
              <w:rPr>
                <w:lang w:val="es-ES"/>
              </w:rPr>
              <w:t xml:space="preserve">, </w:t>
            </w:r>
            <w:proofErr w:type="spellStart"/>
            <w:r>
              <w:rPr>
                <w:lang w:val="es-ES"/>
              </w:rPr>
              <w:t>Competency</w:t>
            </w:r>
            <w:proofErr w:type="spellEnd"/>
            <w:r>
              <w:rPr>
                <w:lang w:val="es-ES"/>
              </w:rPr>
              <w:t xml:space="preserve"> 7: </w:t>
            </w:r>
            <w:proofErr w:type="spellStart"/>
            <w:r>
              <w:rPr>
                <w:lang w:val="es-ES"/>
              </w:rPr>
              <w:t>Maintain</w:t>
            </w:r>
            <w:proofErr w:type="spellEnd"/>
            <w:r>
              <w:rPr>
                <w:lang w:val="es-ES"/>
              </w:rPr>
              <w:t xml:space="preserve"> a </w:t>
            </w:r>
            <w:proofErr w:type="spellStart"/>
            <w:r>
              <w:rPr>
                <w:lang w:val="es-ES"/>
              </w:rPr>
              <w:t>safe</w:t>
            </w:r>
            <w:proofErr w:type="spellEnd"/>
            <w:r>
              <w:rPr>
                <w:lang w:val="es-ES"/>
              </w:rPr>
              <w:t xml:space="preserve"> </w:t>
            </w:r>
            <w:proofErr w:type="spellStart"/>
            <w:r>
              <w:rPr>
                <w:lang w:val="es-ES"/>
              </w:rPr>
              <w:t>work</w:t>
            </w:r>
            <w:proofErr w:type="spellEnd"/>
            <w:r>
              <w:rPr>
                <w:lang w:val="es-ES"/>
              </w:rPr>
              <w:t xml:space="preserve"> </w:t>
            </w:r>
            <w:proofErr w:type="spellStart"/>
            <w:r>
              <w:rPr>
                <w:lang w:val="es-ES"/>
              </w:rPr>
              <w:t>environment</w:t>
            </w:r>
            <w:proofErr w:type="spellEnd"/>
            <w:r>
              <w:rPr>
                <w:lang w:val="es-ES"/>
              </w:rPr>
              <w:t xml:space="preserve"> (Compendio de marcos de competencias de la Organización Meteorológica Mundial, Marco de competencias para el personal que realiza observaciones meteorológicas, Competencia 7: Mantener un entorno de trabajo seguro).</w:t>
            </w:r>
          </w:p>
        </w:tc>
      </w:tr>
    </w:tbl>
    <w:p w14:paraId="789BFFC9" w14:textId="77777777" w:rsidR="001D16B2" w:rsidRPr="00A84A90" w:rsidRDefault="001D16B2" w:rsidP="001D16B2">
      <w:pPr>
        <w:tabs>
          <w:tab w:val="clear" w:pos="1134"/>
        </w:tabs>
        <w:spacing w:after="160" w:line="259" w:lineRule="auto"/>
        <w:jc w:val="left"/>
        <w:rPr>
          <w:rFonts w:eastAsia="Calibri" w:cs="Times New Roman"/>
          <w:b/>
          <w:kern w:val="18"/>
          <w:u w:val="single"/>
          <w:lang w:val="es-ES"/>
        </w:rPr>
      </w:pPr>
    </w:p>
    <w:p w14:paraId="13B0C0BA" w14:textId="77777777" w:rsidR="001D16B2" w:rsidRPr="00A50205" w:rsidRDefault="001D16B2" w:rsidP="001654C7">
      <w:pPr>
        <w:keepNext/>
        <w:keepLines/>
        <w:tabs>
          <w:tab w:val="clear" w:pos="1134"/>
        </w:tabs>
        <w:spacing w:after="200"/>
        <w:jc w:val="left"/>
        <w:rPr>
          <w:rFonts w:eastAsia="Calibri" w:cs="Times New Roman"/>
          <w:b/>
          <w:bCs/>
          <w:color w:val="44546A"/>
          <w:lang w:val="es-ES"/>
        </w:rPr>
      </w:pPr>
      <w:r w:rsidRPr="00A50205">
        <w:rPr>
          <w:b/>
          <w:bCs/>
          <w:color w:val="44546A"/>
          <w:lang w:val="es-ES"/>
        </w:rPr>
        <w:lastRenderedPageBreak/>
        <w:t>Tabla 3.17.</w:t>
      </w:r>
      <w:r w:rsidRPr="00A50205">
        <w:rPr>
          <w:color w:val="44546A"/>
          <w:lang w:val="es-ES"/>
        </w:rPr>
        <w:t xml:space="preserve"> </w:t>
      </w:r>
      <w:r w:rsidRPr="00A50205">
        <w:rPr>
          <w:b/>
          <w:bCs/>
          <w:color w:val="44546A"/>
          <w:lang w:val="es-ES"/>
        </w:rPr>
        <w:t>Resultados del aprendizaje y criterios de rendimiento para las funciones de los controladores especializados de datos climáticos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122"/>
        <w:gridCol w:w="6804"/>
      </w:tblGrid>
      <w:tr w:rsidR="001D16B2" w:rsidRPr="00CF208D" w14:paraId="330ABAB0" w14:textId="77777777" w:rsidTr="005669FF">
        <w:tc>
          <w:tcPr>
            <w:tcW w:w="8926" w:type="dxa"/>
            <w:gridSpan w:val="2"/>
            <w:shd w:val="clear" w:color="auto" w:fill="auto"/>
            <w:hideMark/>
          </w:tcPr>
          <w:p w14:paraId="7EDE5909" w14:textId="77777777" w:rsidR="001D16B2" w:rsidRPr="00A84A90" w:rsidRDefault="001D16B2" w:rsidP="001654C7">
            <w:pPr>
              <w:keepNext/>
              <w:keepLines/>
              <w:tabs>
                <w:tab w:val="clear" w:pos="1134"/>
              </w:tabs>
              <w:spacing w:after="160" w:line="259" w:lineRule="auto"/>
              <w:jc w:val="left"/>
              <w:rPr>
                <w:rFonts w:eastAsia="Calibri" w:cs="Times New Roman"/>
                <w:b/>
                <w:bCs/>
                <w:kern w:val="18"/>
                <w:lang w:val="es-ES"/>
              </w:rPr>
            </w:pPr>
            <w:r>
              <w:rPr>
                <w:b/>
                <w:bCs/>
                <w:lang w:val="es-ES"/>
              </w:rPr>
              <w:t>Controlador especializado de datos climáticos</w:t>
            </w:r>
          </w:p>
        </w:tc>
      </w:tr>
      <w:tr w:rsidR="001D16B2" w:rsidRPr="00CF208D" w14:paraId="1D9010CC" w14:textId="77777777" w:rsidTr="005669FF">
        <w:tc>
          <w:tcPr>
            <w:tcW w:w="2122" w:type="dxa"/>
            <w:shd w:val="clear" w:color="auto" w:fill="auto"/>
          </w:tcPr>
          <w:p w14:paraId="3DA8B4B3" w14:textId="77777777" w:rsidR="001D16B2" w:rsidRPr="001D16B2" w:rsidRDefault="001D16B2" w:rsidP="001654C7">
            <w:pPr>
              <w:keepNext/>
              <w:keepLines/>
              <w:tabs>
                <w:tab w:val="clear" w:pos="1134"/>
              </w:tabs>
              <w:spacing w:before="100" w:beforeAutospacing="1" w:after="100" w:afterAutospacing="1"/>
              <w:jc w:val="left"/>
              <w:textAlignment w:val="baseline"/>
              <w:rPr>
                <w:rFonts w:eastAsia="Times New Roman"/>
              </w:rPr>
            </w:pPr>
            <w:r>
              <w:rPr>
                <w:lang w:val="es-ES"/>
              </w:rPr>
              <w:t>Control de datos climáticos</w:t>
            </w:r>
          </w:p>
        </w:tc>
        <w:tc>
          <w:tcPr>
            <w:tcW w:w="6804" w:type="dxa"/>
            <w:shd w:val="clear" w:color="auto" w:fill="auto"/>
          </w:tcPr>
          <w:p w14:paraId="0C290ACD" w14:textId="77777777" w:rsidR="001D16B2" w:rsidRPr="00A84A90" w:rsidRDefault="001D16B2" w:rsidP="001654C7">
            <w:pPr>
              <w:keepNext/>
              <w:keepLines/>
              <w:tabs>
                <w:tab w:val="clear" w:pos="1134"/>
              </w:tabs>
              <w:spacing w:before="100" w:beforeAutospacing="1" w:after="100" w:afterAutospacing="1"/>
              <w:jc w:val="left"/>
              <w:rPr>
                <w:rFonts w:eastAsia="Calibri" w:cs="Times New Roman"/>
                <w:bCs/>
                <w:kern w:val="18"/>
                <w:lang w:val="es-ES"/>
              </w:rPr>
            </w:pPr>
            <w:r>
              <w:rPr>
                <w:lang w:val="es-ES"/>
              </w:rPr>
              <w:t xml:space="preserve">Véase la publicación </w:t>
            </w:r>
            <w:proofErr w:type="spellStart"/>
            <w:r w:rsidRPr="006957C8">
              <w:rPr>
                <w:i/>
                <w:iCs/>
                <w:lang w:val="es-ES"/>
              </w:rPr>
              <w:t>Compendium</w:t>
            </w:r>
            <w:proofErr w:type="spellEnd"/>
            <w:r w:rsidRPr="006957C8">
              <w:rPr>
                <w:i/>
                <w:iCs/>
                <w:lang w:val="es-ES"/>
              </w:rPr>
              <w:t xml:space="preserve"> </w:t>
            </w:r>
            <w:proofErr w:type="spellStart"/>
            <w:r w:rsidRPr="006957C8">
              <w:rPr>
                <w:i/>
                <w:iCs/>
                <w:lang w:val="es-ES"/>
              </w:rPr>
              <w:t>of</w:t>
            </w:r>
            <w:proofErr w:type="spellEnd"/>
            <w:r w:rsidRPr="006957C8">
              <w:rPr>
                <w:i/>
                <w:iCs/>
                <w:lang w:val="es-ES"/>
              </w:rPr>
              <w:t xml:space="preserve"> WMO </w:t>
            </w:r>
            <w:proofErr w:type="spellStart"/>
            <w:r w:rsidRPr="006957C8">
              <w:rPr>
                <w:i/>
                <w:iCs/>
                <w:lang w:val="es-ES"/>
              </w:rPr>
              <w:t>Competency</w:t>
            </w:r>
            <w:proofErr w:type="spellEnd"/>
            <w:r w:rsidRPr="006957C8">
              <w:rPr>
                <w:i/>
                <w:iCs/>
                <w:lang w:val="es-ES"/>
              </w:rPr>
              <w:t xml:space="preserve"> </w:t>
            </w:r>
            <w:proofErr w:type="spellStart"/>
            <w:r w:rsidRPr="006957C8">
              <w:rPr>
                <w:i/>
                <w:iCs/>
                <w:lang w:val="es-ES"/>
              </w:rPr>
              <w:t>Frameworks</w:t>
            </w:r>
            <w:proofErr w:type="spellEnd"/>
            <w:r w:rsidRPr="006957C8">
              <w:rPr>
                <w:i/>
                <w:iCs/>
                <w:lang w:val="es-ES"/>
              </w:rPr>
              <w:t xml:space="preserve"> </w:t>
            </w:r>
            <w:r>
              <w:rPr>
                <w:lang w:val="es-ES"/>
              </w:rPr>
              <w:t xml:space="preserve">(WMO-No. 1209), </w:t>
            </w:r>
            <w:proofErr w:type="spellStart"/>
            <w:r>
              <w:rPr>
                <w:lang w:val="es-ES"/>
              </w:rPr>
              <w:t>Competency</w:t>
            </w:r>
            <w:proofErr w:type="spellEnd"/>
            <w:r>
              <w:rPr>
                <w:lang w:val="es-ES"/>
              </w:rPr>
              <w:t xml:space="preserve"> </w:t>
            </w:r>
            <w:proofErr w:type="spellStart"/>
            <w:r>
              <w:rPr>
                <w:lang w:val="es-ES"/>
              </w:rPr>
              <w:t>framework</w:t>
            </w:r>
            <w:proofErr w:type="spellEnd"/>
            <w:r>
              <w:rPr>
                <w:lang w:val="es-ES"/>
              </w:rPr>
              <w:t xml:space="preserve"> </w:t>
            </w:r>
            <w:proofErr w:type="spellStart"/>
            <w:r>
              <w:rPr>
                <w:lang w:val="es-ES"/>
              </w:rPr>
              <w:t>for</w:t>
            </w:r>
            <w:proofErr w:type="spellEnd"/>
            <w:r>
              <w:rPr>
                <w:lang w:val="es-ES"/>
              </w:rPr>
              <w:t xml:space="preserve"> </w:t>
            </w:r>
            <w:proofErr w:type="spellStart"/>
            <w:r>
              <w:rPr>
                <w:lang w:val="es-ES"/>
              </w:rPr>
              <w:t>the</w:t>
            </w:r>
            <w:proofErr w:type="spellEnd"/>
            <w:r>
              <w:rPr>
                <w:lang w:val="es-ES"/>
              </w:rPr>
              <w:t xml:space="preserve"> </w:t>
            </w:r>
            <w:proofErr w:type="spellStart"/>
            <w:r>
              <w:rPr>
                <w:lang w:val="es-ES"/>
              </w:rPr>
              <w:t>provision</w:t>
            </w:r>
            <w:proofErr w:type="spellEnd"/>
            <w:r>
              <w:rPr>
                <w:lang w:val="es-ES"/>
              </w:rPr>
              <w:t xml:space="preserve"> </w:t>
            </w:r>
            <w:proofErr w:type="spellStart"/>
            <w:r>
              <w:rPr>
                <w:lang w:val="es-ES"/>
              </w:rPr>
              <w:t>of</w:t>
            </w:r>
            <w:proofErr w:type="spellEnd"/>
            <w:r>
              <w:rPr>
                <w:lang w:val="es-ES"/>
              </w:rPr>
              <w:t xml:space="preserve"> </w:t>
            </w:r>
            <w:proofErr w:type="spellStart"/>
            <w:r>
              <w:rPr>
                <w:lang w:val="es-ES"/>
              </w:rPr>
              <w:t>climate</w:t>
            </w:r>
            <w:proofErr w:type="spellEnd"/>
            <w:r>
              <w:rPr>
                <w:lang w:val="es-ES"/>
              </w:rPr>
              <w:t xml:space="preserve"> </w:t>
            </w:r>
            <w:proofErr w:type="spellStart"/>
            <w:r>
              <w:rPr>
                <w:lang w:val="es-ES"/>
              </w:rPr>
              <w:t>services</w:t>
            </w:r>
            <w:proofErr w:type="spellEnd"/>
            <w:r>
              <w:rPr>
                <w:lang w:val="es-ES"/>
              </w:rPr>
              <w:t xml:space="preserve">, </w:t>
            </w:r>
            <w:proofErr w:type="spellStart"/>
            <w:r>
              <w:rPr>
                <w:lang w:val="es-ES"/>
              </w:rPr>
              <w:t>Competency</w:t>
            </w:r>
            <w:proofErr w:type="spellEnd"/>
            <w:r>
              <w:rPr>
                <w:lang w:val="es-ES"/>
              </w:rPr>
              <w:t xml:space="preserve"> 4: </w:t>
            </w:r>
            <w:proofErr w:type="spellStart"/>
            <w:r>
              <w:rPr>
                <w:lang w:val="es-ES"/>
              </w:rPr>
              <w:t>Ensure</w:t>
            </w:r>
            <w:proofErr w:type="spellEnd"/>
            <w:r>
              <w:rPr>
                <w:lang w:val="es-ES"/>
              </w:rPr>
              <w:t xml:space="preserve"> </w:t>
            </w:r>
            <w:proofErr w:type="spellStart"/>
            <w:r>
              <w:rPr>
                <w:lang w:val="es-ES"/>
              </w:rPr>
              <w:t>the</w:t>
            </w:r>
            <w:proofErr w:type="spellEnd"/>
            <w:r>
              <w:rPr>
                <w:lang w:val="es-ES"/>
              </w:rPr>
              <w:t xml:space="preserve"> </w:t>
            </w:r>
            <w:proofErr w:type="spellStart"/>
            <w:r>
              <w:rPr>
                <w:lang w:val="es-ES"/>
              </w:rPr>
              <w:t>quality</w:t>
            </w:r>
            <w:proofErr w:type="spellEnd"/>
            <w:r>
              <w:rPr>
                <w:lang w:val="es-ES"/>
              </w:rPr>
              <w:t xml:space="preserve"> </w:t>
            </w:r>
            <w:proofErr w:type="spellStart"/>
            <w:r>
              <w:rPr>
                <w:lang w:val="es-ES"/>
              </w:rPr>
              <w:t>of</w:t>
            </w:r>
            <w:proofErr w:type="spellEnd"/>
            <w:r>
              <w:rPr>
                <w:lang w:val="es-ES"/>
              </w:rPr>
              <w:t xml:space="preserve"> </w:t>
            </w:r>
            <w:proofErr w:type="spellStart"/>
            <w:r>
              <w:rPr>
                <w:lang w:val="es-ES"/>
              </w:rPr>
              <w:t>climate</w:t>
            </w:r>
            <w:proofErr w:type="spellEnd"/>
            <w:r>
              <w:rPr>
                <w:lang w:val="es-ES"/>
              </w:rPr>
              <w:t xml:space="preserve"> </w:t>
            </w:r>
            <w:proofErr w:type="spellStart"/>
            <w:r>
              <w:rPr>
                <w:lang w:val="es-ES"/>
              </w:rPr>
              <w:t>information</w:t>
            </w:r>
            <w:proofErr w:type="spellEnd"/>
            <w:r>
              <w:rPr>
                <w:lang w:val="es-ES"/>
              </w:rPr>
              <w:t xml:space="preserve"> and </w:t>
            </w:r>
            <w:proofErr w:type="spellStart"/>
            <w:r>
              <w:rPr>
                <w:lang w:val="es-ES"/>
              </w:rPr>
              <w:t>services</w:t>
            </w:r>
            <w:proofErr w:type="spellEnd"/>
            <w:r>
              <w:rPr>
                <w:lang w:val="es-ES"/>
              </w:rPr>
              <w:t xml:space="preserve"> (Compendio de marcos de competencias de la Organización Meteorológica Mundial, Marco de competencias para la prestación de servicios climáticos, Competencia 4: Velar por la calidad de la información y los servicios climáticos).</w:t>
            </w:r>
          </w:p>
        </w:tc>
      </w:tr>
    </w:tbl>
    <w:p w14:paraId="3AE13009" w14:textId="77777777" w:rsidR="001D16B2" w:rsidRPr="00A84A90" w:rsidRDefault="001D16B2" w:rsidP="001D16B2">
      <w:pPr>
        <w:tabs>
          <w:tab w:val="clear" w:pos="1134"/>
        </w:tabs>
        <w:spacing w:after="160" w:line="259" w:lineRule="auto"/>
        <w:jc w:val="left"/>
        <w:rPr>
          <w:rFonts w:eastAsia="Calibri" w:cs="Times New Roman"/>
          <w:kern w:val="18"/>
          <w:lang w:val="es-ES"/>
        </w:rPr>
      </w:pPr>
    </w:p>
    <w:p w14:paraId="6BFC9F82" w14:textId="77777777" w:rsidR="001D16B2" w:rsidRPr="00A84A90" w:rsidRDefault="001D16B2" w:rsidP="001D16B2">
      <w:pPr>
        <w:tabs>
          <w:tab w:val="clear" w:pos="1134"/>
        </w:tabs>
        <w:spacing w:after="160" w:line="259" w:lineRule="auto"/>
        <w:jc w:val="left"/>
        <w:rPr>
          <w:rFonts w:eastAsia="Calibri" w:cs="Times New Roman"/>
          <w:kern w:val="18"/>
          <w:lang w:val="es-ES"/>
        </w:rPr>
      </w:pPr>
      <w:r>
        <w:rPr>
          <w:lang w:val="es-ES"/>
        </w:rPr>
        <w:t>Se pueden obtener orientaciones sobre las demás funciones de los técnicos meteorológicos en las publicaciones de la OMM que figuran a continuación.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8926"/>
      </w:tblGrid>
      <w:tr w:rsidR="001D16B2" w:rsidRPr="001D16B2" w14:paraId="344C6F42" w14:textId="77777777" w:rsidTr="005669FF">
        <w:tc>
          <w:tcPr>
            <w:tcW w:w="8926" w:type="dxa"/>
            <w:shd w:val="clear" w:color="auto" w:fill="auto"/>
            <w:hideMark/>
          </w:tcPr>
          <w:p w14:paraId="5580410D" w14:textId="77777777" w:rsidR="001D16B2" w:rsidRPr="001D16B2" w:rsidRDefault="001D16B2" w:rsidP="001D16B2">
            <w:pPr>
              <w:tabs>
                <w:tab w:val="clear" w:pos="1134"/>
              </w:tabs>
              <w:spacing w:after="160" w:line="259" w:lineRule="auto"/>
              <w:jc w:val="left"/>
              <w:rPr>
                <w:rFonts w:eastAsia="Calibri" w:cs="Times New Roman"/>
                <w:b/>
                <w:bCs/>
                <w:kern w:val="18"/>
              </w:rPr>
            </w:pPr>
            <w:r>
              <w:rPr>
                <w:b/>
                <w:bCs/>
                <w:lang w:val="es-ES"/>
              </w:rPr>
              <w:t>Técnico hidrometeorológico</w:t>
            </w:r>
          </w:p>
        </w:tc>
      </w:tr>
      <w:tr w:rsidR="001D16B2" w:rsidRPr="00CF208D" w14:paraId="1F1A2EA1" w14:textId="77777777" w:rsidTr="005669FF">
        <w:tc>
          <w:tcPr>
            <w:tcW w:w="8926" w:type="dxa"/>
            <w:shd w:val="clear" w:color="auto" w:fill="auto"/>
          </w:tcPr>
          <w:p w14:paraId="73550127" w14:textId="77777777" w:rsidR="001D16B2" w:rsidRPr="00A84A90" w:rsidRDefault="001D16B2" w:rsidP="001D16B2">
            <w:pPr>
              <w:tabs>
                <w:tab w:val="clear" w:pos="1134"/>
              </w:tabs>
              <w:spacing w:before="100" w:beforeAutospacing="1" w:after="100" w:afterAutospacing="1"/>
              <w:jc w:val="left"/>
              <w:rPr>
                <w:rFonts w:eastAsia="Calibri" w:cs="Times New Roman"/>
                <w:kern w:val="18"/>
                <w:lang w:val="es-ES"/>
              </w:rPr>
            </w:pPr>
            <w:r>
              <w:rPr>
                <w:lang w:val="es-ES"/>
              </w:rPr>
              <w:t xml:space="preserve">Véanse las </w:t>
            </w:r>
            <w:r w:rsidRPr="006957C8">
              <w:rPr>
                <w:i/>
                <w:iCs/>
                <w:lang w:val="es-ES"/>
              </w:rPr>
              <w:t>Directrices de orientación para la enseñanza y formación profesional del personal de meteorología e hidrología operativa</w:t>
            </w:r>
            <w:r>
              <w:rPr>
                <w:lang w:val="es-ES"/>
              </w:rPr>
              <w:t xml:space="preserve"> (OMM-</w:t>
            </w:r>
            <w:proofErr w:type="spellStart"/>
            <w:r>
              <w:rPr>
                <w:lang w:val="es-ES"/>
              </w:rPr>
              <w:t>Nº</w:t>
            </w:r>
            <w:proofErr w:type="spellEnd"/>
            <w:r>
              <w:rPr>
                <w:lang w:val="es-ES"/>
              </w:rPr>
              <w:t xml:space="preserve"> 258), Volumen II: Hidrología, cuarta edición.</w:t>
            </w:r>
          </w:p>
        </w:tc>
      </w:tr>
    </w:tbl>
    <w:p w14:paraId="4A7B9AE6" w14:textId="77777777" w:rsidR="001D16B2" w:rsidRPr="00A84A90" w:rsidRDefault="001D16B2" w:rsidP="001D16B2">
      <w:pPr>
        <w:tabs>
          <w:tab w:val="clear" w:pos="1134"/>
        </w:tabs>
        <w:spacing w:after="160" w:line="259" w:lineRule="auto"/>
        <w:jc w:val="left"/>
        <w:rPr>
          <w:rFonts w:eastAsia="Calibri" w:cs="Times New Roman"/>
          <w:b/>
          <w:kern w:val="18"/>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8926"/>
      </w:tblGrid>
      <w:tr w:rsidR="001D16B2" w:rsidRPr="001D16B2" w14:paraId="2221B619" w14:textId="77777777" w:rsidTr="005669FF">
        <w:tc>
          <w:tcPr>
            <w:tcW w:w="8926" w:type="dxa"/>
            <w:shd w:val="clear" w:color="auto" w:fill="auto"/>
            <w:hideMark/>
          </w:tcPr>
          <w:p w14:paraId="02F23D2E" w14:textId="77777777" w:rsidR="001D16B2" w:rsidRPr="001D16B2" w:rsidRDefault="001D16B2" w:rsidP="001D16B2">
            <w:pPr>
              <w:tabs>
                <w:tab w:val="clear" w:pos="1134"/>
              </w:tabs>
              <w:spacing w:after="160" w:line="259" w:lineRule="auto"/>
              <w:jc w:val="left"/>
              <w:rPr>
                <w:rFonts w:eastAsia="Calibri" w:cs="Times New Roman"/>
                <w:b/>
                <w:bCs/>
                <w:kern w:val="18"/>
              </w:rPr>
            </w:pPr>
            <w:r>
              <w:rPr>
                <w:b/>
                <w:bCs/>
                <w:lang w:val="es-ES"/>
              </w:rPr>
              <w:t>Técnico agrometeorológico</w:t>
            </w:r>
          </w:p>
        </w:tc>
      </w:tr>
      <w:tr w:rsidR="001D16B2" w:rsidRPr="00CF208D" w14:paraId="60108ABF" w14:textId="77777777" w:rsidTr="005669FF">
        <w:tc>
          <w:tcPr>
            <w:tcW w:w="8926" w:type="dxa"/>
            <w:shd w:val="clear" w:color="auto" w:fill="auto"/>
          </w:tcPr>
          <w:p w14:paraId="0253B342" w14:textId="77777777" w:rsidR="001D16B2" w:rsidRPr="00A84A90" w:rsidRDefault="001D16B2" w:rsidP="001D16B2">
            <w:pPr>
              <w:tabs>
                <w:tab w:val="clear" w:pos="1134"/>
              </w:tabs>
              <w:spacing w:before="100" w:beforeAutospacing="1"/>
              <w:jc w:val="left"/>
              <w:rPr>
                <w:rFonts w:eastAsia="Calibri" w:cs="Times New Roman"/>
                <w:kern w:val="18"/>
                <w:lang w:val="es-ES"/>
              </w:rPr>
            </w:pPr>
            <w:r>
              <w:rPr>
                <w:lang w:val="es-ES"/>
              </w:rPr>
              <w:t xml:space="preserve">Véase la publicación </w:t>
            </w:r>
            <w:r w:rsidRPr="006957C8">
              <w:rPr>
                <w:i/>
                <w:iCs/>
                <w:lang w:val="es-ES"/>
              </w:rPr>
              <w:t xml:space="preserve">Guide </w:t>
            </w:r>
            <w:proofErr w:type="spellStart"/>
            <w:r w:rsidRPr="006957C8">
              <w:rPr>
                <w:i/>
                <w:iCs/>
                <w:lang w:val="es-ES"/>
              </w:rPr>
              <w:t>to</w:t>
            </w:r>
            <w:proofErr w:type="spellEnd"/>
            <w:r w:rsidRPr="006957C8">
              <w:rPr>
                <w:i/>
                <w:iCs/>
                <w:lang w:val="es-ES"/>
              </w:rPr>
              <w:t xml:space="preserve"> </w:t>
            </w:r>
            <w:proofErr w:type="spellStart"/>
            <w:r w:rsidRPr="006957C8">
              <w:rPr>
                <w:i/>
                <w:iCs/>
                <w:lang w:val="es-ES"/>
              </w:rPr>
              <w:t>Agricultural</w:t>
            </w:r>
            <w:proofErr w:type="spellEnd"/>
            <w:r w:rsidRPr="006957C8">
              <w:rPr>
                <w:i/>
                <w:iCs/>
                <w:lang w:val="es-ES"/>
              </w:rPr>
              <w:t xml:space="preserve"> </w:t>
            </w:r>
            <w:proofErr w:type="spellStart"/>
            <w:r w:rsidRPr="006957C8">
              <w:rPr>
                <w:i/>
                <w:iCs/>
                <w:lang w:val="es-ES"/>
              </w:rPr>
              <w:t>Meteorological</w:t>
            </w:r>
            <w:proofErr w:type="spellEnd"/>
            <w:r w:rsidRPr="006957C8">
              <w:rPr>
                <w:i/>
                <w:iCs/>
                <w:lang w:val="es-ES"/>
              </w:rPr>
              <w:t xml:space="preserve"> </w:t>
            </w:r>
            <w:proofErr w:type="spellStart"/>
            <w:r w:rsidRPr="006957C8">
              <w:rPr>
                <w:i/>
                <w:iCs/>
                <w:lang w:val="es-ES"/>
              </w:rPr>
              <w:t>Practices</w:t>
            </w:r>
            <w:proofErr w:type="spellEnd"/>
            <w:r>
              <w:rPr>
                <w:lang w:val="es-ES"/>
              </w:rPr>
              <w:t xml:space="preserve"> (WMO-No. 134) (Guía de prácticas agrometeorológicas), capítulo 2: </w:t>
            </w:r>
            <w:proofErr w:type="spellStart"/>
            <w:r>
              <w:rPr>
                <w:lang w:val="es-ES"/>
              </w:rPr>
              <w:t>Agricultural</w:t>
            </w:r>
            <w:proofErr w:type="spellEnd"/>
            <w:r>
              <w:rPr>
                <w:lang w:val="es-ES"/>
              </w:rPr>
              <w:t xml:space="preserve"> </w:t>
            </w:r>
            <w:proofErr w:type="spellStart"/>
            <w:r>
              <w:rPr>
                <w:lang w:val="es-ES"/>
              </w:rPr>
              <w:t>meteorological</w:t>
            </w:r>
            <w:proofErr w:type="spellEnd"/>
            <w:r>
              <w:rPr>
                <w:lang w:val="es-ES"/>
              </w:rPr>
              <w:t xml:space="preserve"> variables and </w:t>
            </w:r>
            <w:proofErr w:type="spellStart"/>
            <w:r>
              <w:rPr>
                <w:lang w:val="es-ES"/>
              </w:rPr>
              <w:t>their</w:t>
            </w:r>
            <w:proofErr w:type="spellEnd"/>
            <w:r>
              <w:rPr>
                <w:lang w:val="es-ES"/>
              </w:rPr>
              <w:t xml:space="preserve"> </w:t>
            </w:r>
            <w:proofErr w:type="spellStart"/>
            <w:r>
              <w:rPr>
                <w:lang w:val="es-ES"/>
              </w:rPr>
              <w:t>observations</w:t>
            </w:r>
            <w:proofErr w:type="spellEnd"/>
            <w:r>
              <w:rPr>
                <w:lang w:val="es-ES"/>
              </w:rPr>
              <w:t xml:space="preserve"> (Variables meteorológicas agrícolas y sus observaciones).</w:t>
            </w:r>
          </w:p>
        </w:tc>
      </w:tr>
    </w:tbl>
    <w:p w14:paraId="75A79BD3" w14:textId="77777777" w:rsidR="001D16B2" w:rsidRPr="00A84A90" w:rsidRDefault="001D16B2" w:rsidP="001D16B2">
      <w:pPr>
        <w:tabs>
          <w:tab w:val="clear" w:pos="1134"/>
        </w:tabs>
        <w:spacing w:after="160" w:line="259" w:lineRule="auto"/>
        <w:ind w:left="967"/>
        <w:jc w:val="left"/>
        <w:rPr>
          <w:rFonts w:eastAsia="Calibri" w:cs="Times New Roman"/>
          <w:kern w:val="18"/>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8926"/>
      </w:tblGrid>
      <w:tr w:rsidR="001D16B2" w:rsidRPr="00CF208D" w14:paraId="5BF306E9" w14:textId="77777777" w:rsidTr="005669FF">
        <w:tc>
          <w:tcPr>
            <w:tcW w:w="8926" w:type="dxa"/>
            <w:shd w:val="clear" w:color="auto" w:fill="auto"/>
            <w:hideMark/>
          </w:tcPr>
          <w:p w14:paraId="3A11E7B6" w14:textId="77777777" w:rsidR="001D16B2" w:rsidRPr="00A84A90" w:rsidRDefault="001D16B2" w:rsidP="001D16B2">
            <w:pPr>
              <w:tabs>
                <w:tab w:val="clear" w:pos="1134"/>
              </w:tabs>
              <w:spacing w:after="160" w:line="259" w:lineRule="auto"/>
              <w:jc w:val="left"/>
              <w:rPr>
                <w:rFonts w:eastAsia="Calibri" w:cs="Times New Roman"/>
                <w:b/>
                <w:kern w:val="18"/>
                <w:lang w:val="es-ES"/>
              </w:rPr>
            </w:pPr>
            <w:r>
              <w:rPr>
                <w:b/>
                <w:bCs/>
                <w:lang w:val="es-ES"/>
              </w:rPr>
              <w:t>Técnico de predicción pública y marina</w:t>
            </w:r>
          </w:p>
        </w:tc>
      </w:tr>
      <w:tr w:rsidR="001D16B2" w:rsidRPr="00CF208D" w14:paraId="5451EF6F" w14:textId="77777777" w:rsidTr="005669FF">
        <w:tc>
          <w:tcPr>
            <w:tcW w:w="8926" w:type="dxa"/>
            <w:shd w:val="clear" w:color="auto" w:fill="auto"/>
          </w:tcPr>
          <w:p w14:paraId="155CF1AA" w14:textId="77777777" w:rsidR="001D16B2" w:rsidRPr="00A84A90" w:rsidRDefault="001D16B2" w:rsidP="001D16B2">
            <w:pPr>
              <w:tabs>
                <w:tab w:val="clear" w:pos="1134"/>
              </w:tabs>
              <w:spacing w:before="100" w:beforeAutospacing="1" w:after="100" w:afterAutospacing="1"/>
              <w:jc w:val="left"/>
              <w:rPr>
                <w:rFonts w:eastAsia="Calibri" w:cs="Times New Roman"/>
                <w:kern w:val="18"/>
                <w:lang w:val="es-ES"/>
              </w:rPr>
            </w:pPr>
            <w:r>
              <w:rPr>
                <w:lang w:val="es-ES"/>
              </w:rPr>
              <w:t xml:space="preserve">Véase la publicación </w:t>
            </w:r>
            <w:proofErr w:type="spellStart"/>
            <w:r w:rsidRPr="006957C8">
              <w:rPr>
                <w:i/>
                <w:iCs/>
                <w:lang w:val="es-ES"/>
              </w:rPr>
              <w:t>Compendium</w:t>
            </w:r>
            <w:proofErr w:type="spellEnd"/>
            <w:r w:rsidRPr="006957C8">
              <w:rPr>
                <w:i/>
                <w:iCs/>
                <w:lang w:val="es-ES"/>
              </w:rPr>
              <w:t xml:space="preserve"> </w:t>
            </w:r>
            <w:proofErr w:type="spellStart"/>
            <w:r w:rsidRPr="006957C8">
              <w:rPr>
                <w:i/>
                <w:iCs/>
                <w:lang w:val="es-ES"/>
              </w:rPr>
              <w:t>of</w:t>
            </w:r>
            <w:proofErr w:type="spellEnd"/>
            <w:r w:rsidRPr="006957C8">
              <w:rPr>
                <w:i/>
                <w:iCs/>
                <w:lang w:val="es-ES"/>
              </w:rPr>
              <w:t xml:space="preserve"> WMO </w:t>
            </w:r>
            <w:proofErr w:type="spellStart"/>
            <w:r w:rsidRPr="006957C8">
              <w:rPr>
                <w:i/>
                <w:iCs/>
                <w:lang w:val="es-ES"/>
              </w:rPr>
              <w:t>Competency</w:t>
            </w:r>
            <w:proofErr w:type="spellEnd"/>
            <w:r w:rsidRPr="006957C8">
              <w:rPr>
                <w:i/>
                <w:iCs/>
                <w:lang w:val="es-ES"/>
              </w:rPr>
              <w:t xml:space="preserve"> </w:t>
            </w:r>
            <w:proofErr w:type="spellStart"/>
            <w:r w:rsidRPr="006957C8">
              <w:rPr>
                <w:i/>
                <w:iCs/>
                <w:lang w:val="es-ES"/>
              </w:rPr>
              <w:t>Frameworks</w:t>
            </w:r>
            <w:proofErr w:type="spellEnd"/>
            <w:r>
              <w:rPr>
                <w:lang w:val="es-ES"/>
              </w:rPr>
              <w:t xml:space="preserve"> (WMO-No. 1209) (Compendio de marcos de competencias de la Organización Meteorológica Mundial).</w:t>
            </w:r>
          </w:p>
          <w:p w14:paraId="29AFB225" w14:textId="77777777" w:rsidR="001D16B2" w:rsidRPr="00A84A90" w:rsidRDefault="001D16B2" w:rsidP="001D16B2">
            <w:pPr>
              <w:tabs>
                <w:tab w:val="clear" w:pos="1134"/>
              </w:tabs>
              <w:spacing w:before="100" w:beforeAutospacing="1" w:after="100" w:afterAutospacing="1"/>
              <w:jc w:val="left"/>
              <w:rPr>
                <w:rFonts w:eastAsia="Calibri" w:cs="Times New Roman"/>
                <w:kern w:val="18"/>
                <w:lang w:val="es-ES"/>
              </w:rPr>
            </w:pPr>
            <w:r>
              <w:rPr>
                <w:lang w:val="es-ES"/>
              </w:rPr>
              <w:t xml:space="preserve">Tal y como se establece en </w:t>
            </w:r>
            <w:proofErr w:type="spellStart"/>
            <w:r w:rsidRPr="006957C8">
              <w:rPr>
                <w:i/>
                <w:iCs/>
                <w:lang w:val="es-ES"/>
              </w:rPr>
              <w:t>Compendium</w:t>
            </w:r>
            <w:proofErr w:type="spellEnd"/>
            <w:r w:rsidRPr="006957C8">
              <w:rPr>
                <w:i/>
                <w:iCs/>
                <w:lang w:val="es-ES"/>
              </w:rPr>
              <w:t xml:space="preserve"> </w:t>
            </w:r>
            <w:proofErr w:type="spellStart"/>
            <w:r w:rsidRPr="006957C8">
              <w:rPr>
                <w:i/>
                <w:iCs/>
                <w:lang w:val="es-ES"/>
              </w:rPr>
              <w:t>of</w:t>
            </w:r>
            <w:proofErr w:type="spellEnd"/>
            <w:r w:rsidRPr="006957C8">
              <w:rPr>
                <w:i/>
                <w:iCs/>
                <w:lang w:val="es-ES"/>
              </w:rPr>
              <w:t xml:space="preserve"> WMO </w:t>
            </w:r>
            <w:proofErr w:type="spellStart"/>
            <w:r w:rsidRPr="006957C8">
              <w:rPr>
                <w:i/>
                <w:iCs/>
                <w:lang w:val="es-ES"/>
              </w:rPr>
              <w:t>Competency</w:t>
            </w:r>
            <w:proofErr w:type="spellEnd"/>
            <w:r w:rsidRPr="006957C8">
              <w:rPr>
                <w:i/>
                <w:iCs/>
                <w:lang w:val="es-ES"/>
              </w:rPr>
              <w:t xml:space="preserve"> </w:t>
            </w:r>
            <w:proofErr w:type="spellStart"/>
            <w:r w:rsidRPr="006957C8">
              <w:rPr>
                <w:i/>
                <w:iCs/>
                <w:lang w:val="es-ES"/>
              </w:rPr>
              <w:t>Frameworks</w:t>
            </w:r>
            <w:proofErr w:type="spellEnd"/>
            <w:r>
              <w:rPr>
                <w:lang w:val="es-ES"/>
              </w:rPr>
              <w:t xml:space="preserve"> (WMO-No. 1209) (Compendio de marcos de competencias de la Organización Meteorológica Mundial), se recomienda que los pronosticadores que trabajan en servicios meteorológicos para el público y los pronosticadores meteorológicos marinos hayan completado con éxito el PIB-M (o algunas de sus partes), con arreglo a lo definido en el </w:t>
            </w:r>
            <w:r w:rsidRPr="006957C8">
              <w:rPr>
                <w:i/>
                <w:iCs/>
                <w:lang w:val="es-ES"/>
              </w:rPr>
              <w:t>Reglamento Técnico</w:t>
            </w:r>
            <w:r>
              <w:rPr>
                <w:lang w:val="es-ES"/>
              </w:rPr>
              <w:t xml:space="preserve"> (OMM-</w:t>
            </w:r>
            <w:proofErr w:type="spellStart"/>
            <w:r>
              <w:rPr>
                <w:lang w:val="es-ES"/>
              </w:rPr>
              <w:t>Nº</w:t>
            </w:r>
            <w:proofErr w:type="spellEnd"/>
            <w:r>
              <w:rPr>
                <w:lang w:val="es-ES"/>
              </w:rPr>
              <w:t xml:space="preserve"> 49), Volumen I, Parte V, y en el Apéndice A: "Paquetes de instrucción básica".</w:t>
            </w:r>
          </w:p>
        </w:tc>
      </w:tr>
    </w:tbl>
    <w:p w14:paraId="665B65CA" w14:textId="77777777" w:rsidR="001D16B2" w:rsidRPr="00A84A90" w:rsidRDefault="001D16B2" w:rsidP="001D16B2">
      <w:pPr>
        <w:tabs>
          <w:tab w:val="clear" w:pos="1134"/>
        </w:tabs>
        <w:spacing w:after="160" w:line="259" w:lineRule="auto"/>
        <w:jc w:val="left"/>
        <w:rPr>
          <w:rFonts w:eastAsia="Calibri" w:cs="Times New Roman"/>
          <w:kern w:val="18"/>
          <w:lang w:val="es-ES"/>
        </w:rPr>
      </w:pPr>
      <w:r w:rsidRPr="00A84A90">
        <w:rPr>
          <w:rFonts w:eastAsia="Calibri" w:cs="Times New Roman"/>
          <w:kern w:val="18"/>
          <w:lang w:val="es-ES"/>
        </w:rPr>
        <w:br w:type="page"/>
      </w:r>
      <w:bookmarkStart w:id="1221" w:name="_Toc61964688"/>
      <w:bookmarkStart w:id="1222" w:name="_Toc61964874"/>
      <w:bookmarkStart w:id="1223" w:name="_Toc61965017"/>
      <w:bookmarkStart w:id="1224" w:name="_Toc61965171"/>
      <w:bookmarkStart w:id="1225" w:name="_Toc61965316"/>
      <w:bookmarkStart w:id="1226" w:name="_Toc61965461"/>
      <w:bookmarkStart w:id="1227" w:name="_Toc61964689"/>
      <w:bookmarkStart w:id="1228" w:name="_Toc61964875"/>
      <w:bookmarkStart w:id="1229" w:name="_Toc61965018"/>
      <w:bookmarkStart w:id="1230" w:name="_Toc61965172"/>
      <w:bookmarkStart w:id="1231" w:name="_Toc61965317"/>
      <w:bookmarkStart w:id="1232" w:name="_Toc61965462"/>
      <w:bookmarkStart w:id="1233" w:name="_Toc61964690"/>
      <w:bookmarkStart w:id="1234" w:name="_Toc61964876"/>
      <w:bookmarkStart w:id="1235" w:name="_Toc61965019"/>
      <w:bookmarkStart w:id="1236" w:name="_Toc61965173"/>
      <w:bookmarkStart w:id="1237" w:name="_Toc61965318"/>
      <w:bookmarkStart w:id="1238" w:name="_Toc61965463"/>
      <w:bookmarkStart w:id="1239" w:name="_Toc61964691"/>
      <w:bookmarkStart w:id="1240" w:name="_Toc61964877"/>
      <w:bookmarkStart w:id="1241" w:name="_Toc61965020"/>
      <w:bookmarkStart w:id="1242" w:name="_Toc61965174"/>
      <w:bookmarkStart w:id="1243" w:name="_Toc61965319"/>
      <w:bookmarkStart w:id="1244" w:name="_Toc61965464"/>
      <w:bookmarkStart w:id="1245" w:name="_Toc61964692"/>
      <w:bookmarkStart w:id="1246" w:name="_Toc61964878"/>
      <w:bookmarkStart w:id="1247" w:name="_Toc61965021"/>
      <w:bookmarkStart w:id="1248" w:name="_Toc61965175"/>
      <w:bookmarkStart w:id="1249" w:name="_Toc61965320"/>
      <w:bookmarkStart w:id="1250" w:name="_Toc61965465"/>
      <w:bookmarkStart w:id="1251" w:name="_Toc61964693"/>
      <w:bookmarkStart w:id="1252" w:name="_Toc61964879"/>
      <w:bookmarkStart w:id="1253" w:name="_Toc61965022"/>
      <w:bookmarkStart w:id="1254" w:name="_Toc61965176"/>
      <w:bookmarkStart w:id="1255" w:name="_Toc61965321"/>
      <w:bookmarkStart w:id="1256" w:name="_Toc61965466"/>
      <w:bookmarkStart w:id="1257" w:name="_Toc61964694"/>
      <w:bookmarkStart w:id="1258" w:name="_Toc61964880"/>
      <w:bookmarkStart w:id="1259" w:name="_Toc61965023"/>
      <w:bookmarkStart w:id="1260" w:name="_Toc61965177"/>
      <w:bookmarkStart w:id="1261" w:name="_Toc61965322"/>
      <w:bookmarkStart w:id="1262" w:name="_Toc61965467"/>
      <w:bookmarkStart w:id="1263" w:name="_Toc61964695"/>
      <w:bookmarkStart w:id="1264" w:name="_Toc61964881"/>
      <w:bookmarkStart w:id="1265" w:name="_Toc61965024"/>
      <w:bookmarkStart w:id="1266" w:name="_Toc61965178"/>
      <w:bookmarkStart w:id="1267" w:name="_Toc61965323"/>
      <w:bookmarkStart w:id="1268" w:name="_Toc61965468"/>
      <w:bookmarkStart w:id="1269" w:name="_Toc61964696"/>
      <w:bookmarkStart w:id="1270" w:name="_Toc61964882"/>
      <w:bookmarkStart w:id="1271" w:name="_Toc61965025"/>
      <w:bookmarkStart w:id="1272" w:name="_Toc61965179"/>
      <w:bookmarkStart w:id="1273" w:name="_Toc61965324"/>
      <w:bookmarkStart w:id="1274" w:name="_Toc61965469"/>
      <w:bookmarkStart w:id="1275" w:name="_Toc61964697"/>
      <w:bookmarkStart w:id="1276" w:name="_Toc61964883"/>
      <w:bookmarkStart w:id="1277" w:name="_Toc61965026"/>
      <w:bookmarkStart w:id="1278" w:name="_Toc61965180"/>
      <w:bookmarkStart w:id="1279" w:name="_Toc61965325"/>
      <w:bookmarkStart w:id="1280" w:name="_Toc61965470"/>
      <w:bookmarkStart w:id="1281" w:name="_Toc61964698"/>
      <w:bookmarkStart w:id="1282" w:name="_Toc61964884"/>
      <w:bookmarkStart w:id="1283" w:name="_Toc61965027"/>
      <w:bookmarkStart w:id="1284" w:name="_Toc61965181"/>
      <w:bookmarkStart w:id="1285" w:name="_Toc61965326"/>
      <w:bookmarkStart w:id="1286" w:name="_Toc61965471"/>
      <w:bookmarkStart w:id="1287" w:name="_Toc61964699"/>
      <w:bookmarkStart w:id="1288" w:name="_Toc61964885"/>
      <w:bookmarkStart w:id="1289" w:name="_Toc61965028"/>
      <w:bookmarkStart w:id="1290" w:name="_Toc61965182"/>
      <w:bookmarkStart w:id="1291" w:name="_Toc61965327"/>
      <w:bookmarkStart w:id="1292" w:name="_Toc61965472"/>
      <w:bookmarkStart w:id="1293" w:name="_Toc61964700"/>
      <w:bookmarkStart w:id="1294" w:name="_Toc61964886"/>
      <w:bookmarkStart w:id="1295" w:name="_Toc61965029"/>
      <w:bookmarkStart w:id="1296" w:name="_Toc61965183"/>
      <w:bookmarkStart w:id="1297" w:name="_Toc61965328"/>
      <w:bookmarkStart w:id="1298" w:name="_Toc61965473"/>
      <w:bookmarkStart w:id="1299" w:name="_Toc61964701"/>
      <w:bookmarkStart w:id="1300" w:name="_Toc61964887"/>
      <w:bookmarkStart w:id="1301" w:name="_Toc61965030"/>
      <w:bookmarkStart w:id="1302" w:name="_Toc61965184"/>
      <w:bookmarkStart w:id="1303" w:name="_Toc61965329"/>
      <w:bookmarkStart w:id="1304" w:name="_Toc61965474"/>
      <w:bookmarkStart w:id="1305" w:name="_Toc61964702"/>
      <w:bookmarkStart w:id="1306" w:name="_Toc61964888"/>
      <w:bookmarkStart w:id="1307" w:name="_Toc61965031"/>
      <w:bookmarkStart w:id="1308" w:name="_Toc61965185"/>
      <w:bookmarkStart w:id="1309" w:name="_Toc61965330"/>
      <w:bookmarkStart w:id="1310" w:name="_Toc61965475"/>
      <w:bookmarkStart w:id="1311" w:name="_Toc61964703"/>
      <w:bookmarkStart w:id="1312" w:name="_Toc61964889"/>
      <w:bookmarkStart w:id="1313" w:name="_Toc61965032"/>
      <w:bookmarkStart w:id="1314" w:name="_Toc61965186"/>
      <w:bookmarkStart w:id="1315" w:name="_Toc61965331"/>
      <w:bookmarkStart w:id="1316" w:name="_Toc61965476"/>
      <w:bookmarkStart w:id="1317" w:name="_Toc61964704"/>
      <w:bookmarkStart w:id="1318" w:name="_Toc61964890"/>
      <w:bookmarkStart w:id="1319" w:name="_Toc61965033"/>
      <w:bookmarkStart w:id="1320" w:name="_Toc61965187"/>
      <w:bookmarkStart w:id="1321" w:name="_Toc61965332"/>
      <w:bookmarkStart w:id="1322" w:name="_Toc61965477"/>
      <w:bookmarkStart w:id="1323" w:name="_Toc61964705"/>
      <w:bookmarkStart w:id="1324" w:name="_Toc61964891"/>
      <w:bookmarkStart w:id="1325" w:name="_Toc61965034"/>
      <w:bookmarkStart w:id="1326" w:name="_Toc61965188"/>
      <w:bookmarkStart w:id="1327" w:name="_Toc61965333"/>
      <w:bookmarkStart w:id="1328" w:name="_Toc61965478"/>
      <w:bookmarkStart w:id="1329" w:name="_Toc61964706"/>
      <w:bookmarkStart w:id="1330" w:name="_Toc61964892"/>
      <w:bookmarkStart w:id="1331" w:name="_Toc61965035"/>
      <w:bookmarkStart w:id="1332" w:name="_Toc61965189"/>
      <w:bookmarkStart w:id="1333" w:name="_Toc61965334"/>
      <w:bookmarkStart w:id="1334" w:name="_Toc61965479"/>
      <w:bookmarkStart w:id="1335" w:name="_Toc61964707"/>
      <w:bookmarkStart w:id="1336" w:name="_Toc61964893"/>
      <w:bookmarkStart w:id="1337" w:name="_Toc61965036"/>
      <w:bookmarkStart w:id="1338" w:name="_Toc61965190"/>
      <w:bookmarkStart w:id="1339" w:name="_Toc61965335"/>
      <w:bookmarkStart w:id="1340" w:name="_Toc61965480"/>
      <w:bookmarkStart w:id="1341" w:name="_Toc61964708"/>
      <w:bookmarkStart w:id="1342" w:name="_Toc61964894"/>
      <w:bookmarkStart w:id="1343" w:name="_Toc61965037"/>
      <w:bookmarkStart w:id="1344" w:name="_Toc61965191"/>
      <w:bookmarkStart w:id="1345" w:name="_Toc61965336"/>
      <w:bookmarkStart w:id="1346" w:name="_Toc61965481"/>
      <w:bookmarkStart w:id="1347" w:name="_Toc61964709"/>
      <w:bookmarkStart w:id="1348" w:name="_Toc61964895"/>
      <w:bookmarkStart w:id="1349" w:name="_Toc61965038"/>
      <w:bookmarkStart w:id="1350" w:name="_Toc61965192"/>
      <w:bookmarkStart w:id="1351" w:name="_Toc61965337"/>
      <w:bookmarkStart w:id="1352" w:name="_Toc61965482"/>
      <w:bookmarkStart w:id="1353" w:name="_Toc61964710"/>
      <w:bookmarkStart w:id="1354" w:name="_Toc61964896"/>
      <w:bookmarkStart w:id="1355" w:name="_Toc61965039"/>
      <w:bookmarkStart w:id="1356" w:name="_Toc61965193"/>
      <w:bookmarkStart w:id="1357" w:name="_Toc61965338"/>
      <w:bookmarkStart w:id="1358" w:name="_Toc61965483"/>
      <w:bookmarkStart w:id="1359" w:name="_Toc61964711"/>
      <w:bookmarkStart w:id="1360" w:name="_Toc61964897"/>
      <w:bookmarkStart w:id="1361" w:name="_Toc61965040"/>
      <w:bookmarkStart w:id="1362" w:name="_Toc61965194"/>
      <w:bookmarkStart w:id="1363" w:name="_Toc61965339"/>
      <w:bookmarkStart w:id="1364" w:name="_Toc61965484"/>
      <w:bookmarkStart w:id="1365" w:name="_Toc61964712"/>
      <w:bookmarkStart w:id="1366" w:name="_Toc61964898"/>
      <w:bookmarkStart w:id="1367" w:name="_Toc61965041"/>
      <w:bookmarkStart w:id="1368" w:name="_Toc61965195"/>
      <w:bookmarkStart w:id="1369" w:name="_Toc61965340"/>
      <w:bookmarkStart w:id="1370" w:name="_Toc61965485"/>
      <w:bookmarkStart w:id="1371" w:name="_Toc61964713"/>
      <w:bookmarkStart w:id="1372" w:name="_Toc61964899"/>
      <w:bookmarkStart w:id="1373" w:name="_Toc61965042"/>
      <w:bookmarkStart w:id="1374" w:name="_Toc61965196"/>
      <w:bookmarkStart w:id="1375" w:name="_Toc61965341"/>
      <w:bookmarkStart w:id="1376" w:name="_Toc61965486"/>
      <w:bookmarkStart w:id="1377" w:name="_Toc61964714"/>
      <w:bookmarkStart w:id="1378" w:name="_Toc61964900"/>
      <w:bookmarkStart w:id="1379" w:name="_Toc61965043"/>
      <w:bookmarkStart w:id="1380" w:name="_Toc61965197"/>
      <w:bookmarkStart w:id="1381" w:name="_Toc61965342"/>
      <w:bookmarkStart w:id="1382" w:name="_Toc61965487"/>
      <w:bookmarkStart w:id="1383" w:name="_Toc61964715"/>
      <w:bookmarkStart w:id="1384" w:name="_Toc61964901"/>
      <w:bookmarkStart w:id="1385" w:name="_Toc61965044"/>
      <w:bookmarkStart w:id="1386" w:name="_Toc61965198"/>
      <w:bookmarkStart w:id="1387" w:name="_Toc61965343"/>
      <w:bookmarkStart w:id="1388" w:name="_Toc61965488"/>
      <w:bookmarkStart w:id="1389" w:name="_Toc61964716"/>
      <w:bookmarkStart w:id="1390" w:name="_Toc61964902"/>
      <w:bookmarkStart w:id="1391" w:name="_Toc61965045"/>
      <w:bookmarkStart w:id="1392" w:name="_Toc61965199"/>
      <w:bookmarkStart w:id="1393" w:name="_Toc61965344"/>
      <w:bookmarkStart w:id="1394" w:name="_Toc61965489"/>
      <w:bookmarkStart w:id="1395" w:name="_Toc61964717"/>
      <w:bookmarkStart w:id="1396" w:name="_Toc61964903"/>
      <w:bookmarkStart w:id="1397" w:name="_Toc61965046"/>
      <w:bookmarkStart w:id="1398" w:name="_Toc61965200"/>
      <w:bookmarkStart w:id="1399" w:name="_Toc61965345"/>
      <w:bookmarkStart w:id="1400" w:name="_Toc61965490"/>
      <w:bookmarkStart w:id="1401" w:name="_Toc61964718"/>
      <w:bookmarkStart w:id="1402" w:name="_Toc61964904"/>
      <w:bookmarkStart w:id="1403" w:name="_Toc61965047"/>
      <w:bookmarkStart w:id="1404" w:name="_Toc61965201"/>
      <w:bookmarkStart w:id="1405" w:name="_Toc61965346"/>
      <w:bookmarkStart w:id="1406" w:name="_Toc61965491"/>
      <w:bookmarkStart w:id="1407" w:name="_Toc61964719"/>
      <w:bookmarkStart w:id="1408" w:name="_Toc61964905"/>
      <w:bookmarkStart w:id="1409" w:name="_Toc61965048"/>
      <w:bookmarkStart w:id="1410" w:name="_Toc61965202"/>
      <w:bookmarkStart w:id="1411" w:name="_Toc61965347"/>
      <w:bookmarkStart w:id="1412" w:name="_Toc61965492"/>
      <w:bookmarkStart w:id="1413" w:name="_Toc61964720"/>
      <w:bookmarkStart w:id="1414" w:name="_Toc61964906"/>
      <w:bookmarkStart w:id="1415" w:name="_Toc61965049"/>
      <w:bookmarkStart w:id="1416" w:name="_Toc61965203"/>
      <w:bookmarkStart w:id="1417" w:name="_Toc61965348"/>
      <w:bookmarkStart w:id="1418" w:name="_Toc61965493"/>
      <w:bookmarkStart w:id="1419" w:name="_Toc61964721"/>
      <w:bookmarkStart w:id="1420" w:name="_Toc61964907"/>
      <w:bookmarkStart w:id="1421" w:name="_Toc61965050"/>
      <w:bookmarkStart w:id="1422" w:name="_Toc61965204"/>
      <w:bookmarkStart w:id="1423" w:name="_Toc61965349"/>
      <w:bookmarkStart w:id="1424" w:name="_Toc61965494"/>
      <w:bookmarkStart w:id="1425" w:name="_Toc61964722"/>
      <w:bookmarkStart w:id="1426" w:name="_Toc61964908"/>
      <w:bookmarkStart w:id="1427" w:name="_Toc61965051"/>
      <w:bookmarkStart w:id="1428" w:name="_Toc61965205"/>
      <w:bookmarkStart w:id="1429" w:name="_Toc61965350"/>
      <w:bookmarkStart w:id="1430" w:name="_Toc61965495"/>
      <w:bookmarkStart w:id="1431" w:name="_Toc61964723"/>
      <w:bookmarkStart w:id="1432" w:name="_Toc61964909"/>
      <w:bookmarkStart w:id="1433" w:name="_Toc61965052"/>
      <w:bookmarkStart w:id="1434" w:name="_Toc61965206"/>
      <w:bookmarkStart w:id="1435" w:name="_Toc61965351"/>
      <w:bookmarkStart w:id="1436" w:name="_Toc61965496"/>
      <w:bookmarkStart w:id="1437" w:name="_Toc61964724"/>
      <w:bookmarkStart w:id="1438" w:name="_Toc61964910"/>
      <w:bookmarkStart w:id="1439" w:name="_Toc61965053"/>
      <w:bookmarkStart w:id="1440" w:name="_Toc61965207"/>
      <w:bookmarkStart w:id="1441" w:name="_Toc61965352"/>
      <w:bookmarkStart w:id="1442" w:name="_Toc61965497"/>
      <w:bookmarkStart w:id="1443" w:name="_Toc61964725"/>
      <w:bookmarkStart w:id="1444" w:name="_Toc61964911"/>
      <w:bookmarkStart w:id="1445" w:name="_Toc61965054"/>
      <w:bookmarkStart w:id="1446" w:name="_Toc61965208"/>
      <w:bookmarkStart w:id="1447" w:name="_Toc61965353"/>
      <w:bookmarkStart w:id="1448" w:name="_Toc61965498"/>
      <w:bookmarkStart w:id="1449" w:name="_Toc61964726"/>
      <w:bookmarkStart w:id="1450" w:name="_Toc61964912"/>
      <w:bookmarkStart w:id="1451" w:name="_Toc61965055"/>
      <w:bookmarkStart w:id="1452" w:name="_Toc61965209"/>
      <w:bookmarkStart w:id="1453" w:name="_Toc61965354"/>
      <w:bookmarkStart w:id="1454" w:name="_Toc61965499"/>
      <w:bookmarkStart w:id="1455" w:name="_Toc61964727"/>
      <w:bookmarkStart w:id="1456" w:name="_Toc61964913"/>
      <w:bookmarkStart w:id="1457" w:name="_Toc61965056"/>
      <w:bookmarkStart w:id="1458" w:name="_Toc61965210"/>
      <w:bookmarkStart w:id="1459" w:name="_Toc61965355"/>
      <w:bookmarkStart w:id="1460" w:name="_Toc61965500"/>
      <w:bookmarkStart w:id="1461" w:name="_Toc61964728"/>
      <w:bookmarkStart w:id="1462" w:name="_Toc61964914"/>
      <w:bookmarkStart w:id="1463" w:name="_Toc61965057"/>
      <w:bookmarkStart w:id="1464" w:name="_Toc61965211"/>
      <w:bookmarkStart w:id="1465" w:name="_Toc61965356"/>
      <w:bookmarkStart w:id="1466" w:name="_Toc61965501"/>
      <w:bookmarkStart w:id="1467" w:name="_Toc61964729"/>
      <w:bookmarkStart w:id="1468" w:name="_Toc61964915"/>
      <w:bookmarkStart w:id="1469" w:name="_Toc61965058"/>
      <w:bookmarkStart w:id="1470" w:name="_Toc61965212"/>
      <w:bookmarkStart w:id="1471" w:name="_Toc61965357"/>
      <w:bookmarkStart w:id="1472" w:name="_Toc61965502"/>
      <w:bookmarkStart w:id="1473" w:name="_Toc61964730"/>
      <w:bookmarkStart w:id="1474" w:name="_Toc61964916"/>
      <w:bookmarkStart w:id="1475" w:name="_Toc61965059"/>
      <w:bookmarkStart w:id="1476" w:name="_Toc61965213"/>
      <w:bookmarkStart w:id="1477" w:name="_Toc61965358"/>
      <w:bookmarkStart w:id="1478" w:name="_Toc61965503"/>
      <w:bookmarkStart w:id="1479" w:name="_Toc61964731"/>
      <w:bookmarkStart w:id="1480" w:name="_Toc61964917"/>
      <w:bookmarkStart w:id="1481" w:name="_Toc61965060"/>
      <w:bookmarkStart w:id="1482" w:name="_Toc61965214"/>
      <w:bookmarkStart w:id="1483" w:name="_Toc61965359"/>
      <w:bookmarkStart w:id="1484" w:name="_Toc61965504"/>
      <w:bookmarkStart w:id="1485" w:name="_Toc61964732"/>
      <w:bookmarkStart w:id="1486" w:name="_Toc61964918"/>
      <w:bookmarkStart w:id="1487" w:name="_Toc61965061"/>
      <w:bookmarkStart w:id="1488" w:name="_Toc61965215"/>
      <w:bookmarkStart w:id="1489" w:name="_Toc61965360"/>
      <w:bookmarkStart w:id="1490" w:name="_Toc61965505"/>
      <w:bookmarkStart w:id="1491" w:name="_Toc61964733"/>
      <w:bookmarkStart w:id="1492" w:name="_Toc61964919"/>
      <w:bookmarkStart w:id="1493" w:name="_Toc61965062"/>
      <w:bookmarkStart w:id="1494" w:name="_Toc61965216"/>
      <w:bookmarkStart w:id="1495" w:name="_Toc61965361"/>
      <w:bookmarkStart w:id="1496" w:name="_Toc61965506"/>
      <w:bookmarkStart w:id="1497" w:name="_Toc61964734"/>
      <w:bookmarkStart w:id="1498" w:name="_Toc61964920"/>
      <w:bookmarkStart w:id="1499" w:name="_Toc61965063"/>
      <w:bookmarkStart w:id="1500" w:name="_Toc61965217"/>
      <w:bookmarkStart w:id="1501" w:name="_Toc61965362"/>
      <w:bookmarkStart w:id="1502" w:name="_Toc61965507"/>
      <w:bookmarkStart w:id="1503" w:name="_Toc61964735"/>
      <w:bookmarkStart w:id="1504" w:name="_Toc61964921"/>
      <w:bookmarkStart w:id="1505" w:name="_Toc61965064"/>
      <w:bookmarkStart w:id="1506" w:name="_Toc61965218"/>
      <w:bookmarkStart w:id="1507" w:name="_Toc61965363"/>
      <w:bookmarkStart w:id="1508" w:name="_Toc61965508"/>
      <w:bookmarkEnd w:id="1189"/>
      <w:bookmarkEnd w:id="1190"/>
      <w:bookmarkEnd w:id="1191"/>
      <w:bookmarkEnd w:id="1192"/>
      <w:bookmarkEnd w:id="1193"/>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p>
    <w:bookmarkStart w:id="1509" w:name="_Toc77251941" w:displacedByCustomXml="next"/>
    <w:bookmarkStart w:id="1510" w:name="_Toc77252074" w:displacedByCustomXml="next"/>
    <w:bookmarkStart w:id="1511" w:name="_Toc77252332" w:displacedByCustomXml="next"/>
    <w:bookmarkStart w:id="1512" w:name="_Hlk92805916" w:displacedByCustomXml="next"/>
    <w:bookmarkStart w:id="1513" w:name="_Hlk92803331" w:displacedByCustomXml="next"/>
    <w:sdt>
      <w:sdtPr>
        <w:rPr>
          <w:rFonts w:eastAsia="Calibri" w:cs="Times New Roman"/>
          <w:kern w:val="18"/>
        </w:rPr>
        <w:id w:val="1782068256"/>
        <w:docPartObj>
          <w:docPartGallery w:val="Bibliographies"/>
          <w:docPartUnique/>
        </w:docPartObj>
      </w:sdtPr>
      <w:sdtEndPr/>
      <w:sdtContent>
        <w:p w14:paraId="5B5CE8DF" w14:textId="77777777" w:rsidR="001D16B2" w:rsidRPr="00A84A90" w:rsidRDefault="001D16B2" w:rsidP="001D16B2">
          <w:pPr>
            <w:keepNext/>
            <w:keepLines/>
            <w:tabs>
              <w:tab w:val="clear" w:pos="1134"/>
            </w:tabs>
            <w:spacing w:before="240" w:after="240" w:line="259" w:lineRule="auto"/>
            <w:jc w:val="left"/>
            <w:outlineLvl w:val="0"/>
            <w:rPr>
              <w:rFonts w:eastAsia="Times New Roman" w:cs="Times New Roman"/>
              <w:b/>
              <w:kern w:val="18"/>
              <w:lang w:val="es-ES"/>
            </w:rPr>
          </w:pPr>
          <w:r>
            <w:rPr>
              <w:b/>
              <w:bCs/>
              <w:lang w:val="es-ES"/>
            </w:rPr>
            <w:t>Referencias</w:t>
          </w:r>
          <w:bookmarkEnd w:id="1511"/>
          <w:bookmarkEnd w:id="1510"/>
          <w:bookmarkEnd w:id="1509"/>
        </w:p>
        <w:sdt>
          <w:sdtPr>
            <w:rPr>
              <w:rFonts w:eastAsia="Calibri" w:cs="Times New Roman"/>
              <w:kern w:val="18"/>
            </w:rPr>
            <w:id w:val="-573587230"/>
            <w:bibliography/>
          </w:sdtPr>
          <w:sdtEndPr/>
          <w:sdtContent>
            <w:p w14:paraId="165EA1D5" w14:textId="77777777" w:rsidR="001D16B2" w:rsidRPr="00A84A90" w:rsidRDefault="001D16B2" w:rsidP="001D16B2">
              <w:pPr>
                <w:tabs>
                  <w:tab w:val="clear" w:pos="1134"/>
                </w:tabs>
                <w:spacing w:after="160" w:line="259" w:lineRule="auto"/>
                <w:jc w:val="left"/>
                <w:rPr>
                  <w:rFonts w:eastAsia="Calibri" w:cs="Times New Roman"/>
                  <w:noProof/>
                  <w:kern w:val="18"/>
                  <w:lang w:val="es-ES"/>
                </w:rPr>
              </w:pPr>
              <w:r w:rsidRPr="001D16B2">
                <w:rPr>
                  <w:rFonts w:eastAsia="Calibri" w:cs="Times New Roman"/>
                  <w:kern w:val="18"/>
                  <w:lang w:val="es-ES"/>
                </w:rPr>
                <w:fldChar w:fldCharType="begin"/>
              </w:r>
              <w:r w:rsidRPr="001D16B2">
                <w:rPr>
                  <w:rFonts w:eastAsia="Calibri" w:cs="Times New Roman"/>
                  <w:kern w:val="18"/>
                  <w:lang w:val="es-ES"/>
                </w:rPr>
                <w:instrText xml:space="preserve"> BIBLIOGRAPHY </w:instrText>
              </w:r>
              <w:r w:rsidRPr="001D16B2">
                <w:rPr>
                  <w:rFonts w:eastAsia="Calibri" w:cs="Times New Roman"/>
                  <w:kern w:val="18"/>
                  <w:lang w:val="es-ES"/>
                </w:rPr>
                <w:fldChar w:fldCharType="separate"/>
              </w:r>
              <w:r>
                <w:rPr>
                  <w:lang w:val="es-ES"/>
                </w:rPr>
                <w:t xml:space="preserve">Anderson, L. et al., 2001. </w:t>
              </w:r>
              <w:r w:rsidRPr="00A84A90">
                <w:rPr>
                  <w:i/>
                  <w:iCs/>
                  <w:lang w:val="en-US"/>
                </w:rPr>
                <w:t>A Taxonomy for Learning and Teaching and Assessing: A Revision of Bloom’s Taxonomy of Educational Objectives.</w:t>
              </w:r>
              <w:r w:rsidRPr="00A84A90">
                <w:rPr>
                  <w:lang w:val="en-US"/>
                </w:rPr>
                <w:t xml:space="preserve"> </w:t>
              </w:r>
              <w:r>
                <w:rPr>
                  <w:lang w:val="es-ES"/>
                </w:rPr>
                <w:t>Harlow, Reino Unido: Pearson Education Ltd.</w:t>
              </w:r>
            </w:p>
            <w:p w14:paraId="477334A8" w14:textId="77777777" w:rsidR="001D16B2" w:rsidRPr="001D16B2" w:rsidRDefault="001D16B2" w:rsidP="001D16B2">
              <w:pPr>
                <w:tabs>
                  <w:tab w:val="clear" w:pos="1134"/>
                </w:tabs>
                <w:spacing w:after="160" w:line="259" w:lineRule="auto"/>
                <w:jc w:val="left"/>
                <w:rPr>
                  <w:rFonts w:eastAsia="Calibri" w:cs="Times New Roman"/>
                  <w:noProof/>
                  <w:kern w:val="18"/>
                </w:rPr>
              </w:pPr>
              <w:r>
                <w:rPr>
                  <w:lang w:val="es-ES"/>
                </w:rPr>
                <w:t xml:space="preserve">Biggs, J. y Tang, C., 2011. </w:t>
              </w:r>
              <w:r w:rsidRPr="00A84A90">
                <w:rPr>
                  <w:i/>
                  <w:iCs/>
                  <w:lang w:val="en-US"/>
                </w:rPr>
                <w:t>Teaching for Quality Learning at University.</w:t>
              </w:r>
              <w:r w:rsidRPr="00A84A90">
                <w:rPr>
                  <w:lang w:val="en-US"/>
                </w:rPr>
                <w:t xml:space="preserve"> 4ta ed. Maidenhead: Open University Press.</w:t>
              </w:r>
            </w:p>
            <w:p w14:paraId="29B7E76D" w14:textId="77777777" w:rsidR="001D16B2" w:rsidRPr="001D16B2" w:rsidRDefault="001D16B2" w:rsidP="001D16B2">
              <w:pPr>
                <w:tabs>
                  <w:tab w:val="clear" w:pos="1134"/>
                </w:tabs>
                <w:spacing w:after="160" w:line="259" w:lineRule="auto"/>
                <w:jc w:val="left"/>
                <w:rPr>
                  <w:rFonts w:eastAsia="Calibri" w:cs="Times New Roman"/>
                  <w:noProof/>
                  <w:kern w:val="18"/>
                </w:rPr>
              </w:pPr>
              <w:r w:rsidRPr="00A84A90">
                <w:rPr>
                  <w:lang w:val="en-US"/>
                </w:rPr>
                <w:t>Brandt, R., 1993. On Teaching for Understanding: A Conversation with Howard Gardner. Educational leadership, 50(7), p. 4–7.</w:t>
              </w:r>
            </w:p>
            <w:p w14:paraId="0F3604A3" w14:textId="77777777" w:rsidR="001D16B2" w:rsidRPr="001D16B2" w:rsidRDefault="001D16B2" w:rsidP="001D16B2">
              <w:pPr>
                <w:tabs>
                  <w:tab w:val="clear" w:pos="1134"/>
                </w:tabs>
                <w:spacing w:after="160" w:line="259" w:lineRule="auto"/>
                <w:jc w:val="left"/>
                <w:rPr>
                  <w:rFonts w:eastAsia="Calibri" w:cs="Times New Roman"/>
                  <w:noProof/>
                  <w:kern w:val="18"/>
                </w:rPr>
              </w:pPr>
              <w:r w:rsidRPr="00A84A90">
                <w:rPr>
                  <w:lang w:val="en-US"/>
                </w:rPr>
                <w:t xml:space="preserve">Carroll, E. B., 1997. Use of dynamical concepts in weather forecasting. </w:t>
              </w:r>
              <w:r w:rsidRPr="00A84A90">
                <w:rPr>
                  <w:i/>
                  <w:iCs/>
                  <w:lang w:val="en-US"/>
                </w:rPr>
                <w:t>Meteorological Applications</w:t>
              </w:r>
              <w:r w:rsidRPr="00A84A90">
                <w:rPr>
                  <w:lang w:val="en-US"/>
                </w:rPr>
                <w:t>, 4(4), p. 345–352.</w:t>
              </w:r>
            </w:p>
            <w:p w14:paraId="265C91FF" w14:textId="77777777" w:rsidR="001D16B2" w:rsidRPr="001D16B2" w:rsidRDefault="001D16B2" w:rsidP="001D16B2">
              <w:pPr>
                <w:tabs>
                  <w:tab w:val="clear" w:pos="1134"/>
                </w:tabs>
                <w:spacing w:after="160" w:line="259" w:lineRule="auto"/>
                <w:jc w:val="left"/>
                <w:rPr>
                  <w:rFonts w:eastAsia="Calibri" w:cs="Times New Roman"/>
                  <w:noProof/>
                  <w:kern w:val="18"/>
                </w:rPr>
              </w:pPr>
              <w:r w:rsidRPr="00A84A90">
                <w:rPr>
                  <w:lang w:val="en-US"/>
                </w:rPr>
                <w:t xml:space="preserve">Hoffman, R. et al., 2017. </w:t>
              </w:r>
              <w:r w:rsidRPr="00A84A90">
                <w:rPr>
                  <w:i/>
                  <w:iCs/>
                  <w:lang w:val="en-US"/>
                </w:rPr>
                <w:t>Minding the Weather: How Expert Forecasters Think.</w:t>
              </w:r>
              <w:r w:rsidRPr="00A84A90">
                <w:rPr>
                  <w:lang w:val="en-US"/>
                </w:rPr>
                <w:t xml:space="preserve"> Cambridge, Massachusetts: MIT Press.</w:t>
              </w:r>
            </w:p>
            <w:p w14:paraId="4859A0A1" w14:textId="77777777" w:rsidR="001D16B2" w:rsidRPr="00A84A90" w:rsidRDefault="001D16B2" w:rsidP="001D16B2">
              <w:pPr>
                <w:tabs>
                  <w:tab w:val="clear" w:pos="1134"/>
                </w:tabs>
                <w:spacing w:after="160" w:line="259" w:lineRule="auto"/>
                <w:jc w:val="left"/>
                <w:rPr>
                  <w:rFonts w:eastAsia="Calibri" w:cs="Times New Roman"/>
                  <w:noProof/>
                  <w:kern w:val="18"/>
                  <w:lang w:val="es-ES"/>
                </w:rPr>
              </w:pPr>
              <w:r w:rsidRPr="00A84A90">
                <w:rPr>
                  <w:lang w:val="en-US"/>
                </w:rPr>
                <w:t xml:space="preserve">Imperial College London, s. f. </w:t>
              </w:r>
              <w:r w:rsidRPr="00A84A90">
                <w:rPr>
                  <w:i/>
                  <w:iCs/>
                  <w:lang w:val="en-US"/>
                </w:rPr>
                <w:t>ILOs and constructive alignment.</w:t>
              </w:r>
              <w:r w:rsidRPr="00A84A90">
                <w:rPr>
                  <w:lang w:val="en-US"/>
                </w:rPr>
                <w:t xml:space="preserve"> </w:t>
              </w:r>
              <w:r>
                <w:rPr>
                  <w:lang w:val="es-ES"/>
                </w:rPr>
                <w:t>[En línea] Disponible en: https://www.imperial.ac.uk/staff/educational-development/teaching-toolkit/intended-learning-outcomes/ilos-and-constructive-alignment/ [Consultado el 19 de enero de 2021].</w:t>
              </w:r>
            </w:p>
            <w:p w14:paraId="317414C9" w14:textId="77777777" w:rsidR="001D16B2" w:rsidRPr="001D16B2" w:rsidRDefault="001D16B2" w:rsidP="001D16B2">
              <w:pPr>
                <w:tabs>
                  <w:tab w:val="clear" w:pos="1134"/>
                </w:tabs>
                <w:spacing w:after="160" w:line="259" w:lineRule="auto"/>
                <w:jc w:val="left"/>
                <w:rPr>
                  <w:rFonts w:eastAsia="Calibri" w:cs="Times New Roman"/>
                  <w:noProof/>
                  <w:kern w:val="18"/>
                </w:rPr>
              </w:pPr>
              <w:r w:rsidRPr="00A84A90">
                <w:rPr>
                  <w:lang w:val="en-US"/>
                </w:rPr>
                <w:t xml:space="preserve">Krathwohl, D. y Payne, D., 1971. Defining and assessing educational objectives. </w:t>
              </w:r>
              <w:r w:rsidRPr="00A84A90">
                <w:rPr>
                  <w:i/>
                  <w:iCs/>
                  <w:lang w:val="en-US"/>
                </w:rPr>
                <w:t>Educational Measurement</w:t>
              </w:r>
              <w:r w:rsidRPr="00A84A90">
                <w:rPr>
                  <w:lang w:val="en-US"/>
                </w:rPr>
                <w:t>, Volumen 2, p. 17–45.</w:t>
              </w:r>
            </w:p>
            <w:p w14:paraId="4D4E23C2" w14:textId="77777777" w:rsidR="001D16B2" w:rsidRPr="001D16B2" w:rsidRDefault="001D16B2" w:rsidP="001D16B2">
              <w:pPr>
                <w:tabs>
                  <w:tab w:val="clear" w:pos="1134"/>
                </w:tabs>
                <w:spacing w:after="160" w:line="259" w:lineRule="auto"/>
                <w:jc w:val="left"/>
                <w:rPr>
                  <w:rFonts w:eastAsia="Calibri" w:cs="Times New Roman"/>
                  <w:noProof/>
                  <w:kern w:val="18"/>
                </w:rPr>
              </w:pPr>
              <w:r w:rsidRPr="00A84A90">
                <w:rPr>
                  <w:lang w:val="en-US"/>
                </w:rPr>
                <w:t xml:space="preserve">Rossby, C.-G., 1934. Comments on meteorological research. </w:t>
              </w:r>
              <w:r w:rsidRPr="00A84A90">
                <w:rPr>
                  <w:i/>
                  <w:iCs/>
                  <w:lang w:val="en-US"/>
                </w:rPr>
                <w:t>Journal of the Aeronautical Sciences</w:t>
              </w:r>
              <w:r w:rsidRPr="00A84A90">
                <w:rPr>
                  <w:lang w:val="en-US"/>
                </w:rPr>
                <w:t>, 1(1), p. 32–34.</w:t>
              </w:r>
            </w:p>
            <w:p w14:paraId="49BEA0EB" w14:textId="77777777" w:rsidR="001D16B2" w:rsidRPr="001D16B2" w:rsidRDefault="001D16B2" w:rsidP="001D16B2">
              <w:pPr>
                <w:tabs>
                  <w:tab w:val="clear" w:pos="1134"/>
                </w:tabs>
                <w:spacing w:after="160" w:line="259" w:lineRule="auto"/>
                <w:jc w:val="left"/>
                <w:rPr>
                  <w:rFonts w:eastAsia="Calibri" w:cs="Times New Roman"/>
                  <w:noProof/>
                  <w:kern w:val="18"/>
                </w:rPr>
              </w:pPr>
              <w:r w:rsidRPr="00A84A90">
                <w:rPr>
                  <w:lang w:val="en-US"/>
                </w:rPr>
                <w:t xml:space="preserve">Schraw, G., 1998. Promoting general metacognitive awareness. </w:t>
              </w:r>
              <w:r w:rsidRPr="00A84A90">
                <w:rPr>
                  <w:i/>
                  <w:iCs/>
                  <w:lang w:val="en-US"/>
                </w:rPr>
                <w:t>Instructional Science</w:t>
              </w:r>
              <w:r w:rsidRPr="00A84A90">
                <w:rPr>
                  <w:lang w:val="en-US"/>
                </w:rPr>
                <w:t>, Volumen 26, p. 113–125.</w:t>
              </w:r>
            </w:p>
            <w:p w14:paraId="3130303D" w14:textId="77777777" w:rsidR="001D16B2" w:rsidRPr="00A84A90" w:rsidRDefault="001D16B2" w:rsidP="001D16B2">
              <w:pPr>
                <w:tabs>
                  <w:tab w:val="clear" w:pos="1134"/>
                </w:tabs>
                <w:spacing w:after="160" w:line="259" w:lineRule="auto"/>
                <w:jc w:val="left"/>
                <w:rPr>
                  <w:rFonts w:eastAsia="Calibri" w:cs="Times New Roman"/>
                  <w:noProof/>
                  <w:kern w:val="18"/>
                  <w:lang w:val="es-ES"/>
                </w:rPr>
              </w:pPr>
              <w:r w:rsidRPr="00A84A90">
                <w:rPr>
                  <w:lang w:val="en-US"/>
                </w:rPr>
                <w:t xml:space="preserve">Schultz, D. M., 2009. </w:t>
              </w:r>
              <w:r w:rsidRPr="00A84A90">
                <w:rPr>
                  <w:i/>
                  <w:iCs/>
                  <w:lang w:val="en-US"/>
                </w:rPr>
                <w:t>Eloquent Science: A Practical Guide to Becoming a Better Writer, Speaker, and Atmospheric Scientist.</w:t>
              </w:r>
              <w:r w:rsidRPr="00A84A90">
                <w:rPr>
                  <w:lang w:val="en-US"/>
                </w:rPr>
                <w:t xml:space="preserve"> </w:t>
              </w:r>
              <w:r>
                <w:rPr>
                  <w:lang w:val="es-ES"/>
                </w:rPr>
                <w:t>1ra ed. Boston, Massachusetts: American Meteorological Society.</w:t>
              </w:r>
            </w:p>
            <w:p w14:paraId="20B757F9" w14:textId="77777777" w:rsidR="001D16B2" w:rsidRPr="00CF208D" w:rsidRDefault="001D16B2" w:rsidP="001D16B2">
              <w:pPr>
                <w:tabs>
                  <w:tab w:val="clear" w:pos="1134"/>
                </w:tabs>
                <w:spacing w:after="160" w:line="259" w:lineRule="auto"/>
                <w:jc w:val="left"/>
                <w:rPr>
                  <w:rFonts w:eastAsia="Calibri" w:cs="Times New Roman"/>
                  <w:noProof/>
                  <w:kern w:val="18"/>
                  <w:lang w:val="es-ES_tradnl"/>
                </w:rPr>
              </w:pPr>
              <w:r>
                <w:rPr>
                  <w:lang w:val="es-ES"/>
                </w:rPr>
                <w:t xml:space="preserve">Organización Meteorológica Mundial, 2015. </w:t>
              </w:r>
              <w:r>
                <w:rPr>
                  <w:i/>
                  <w:iCs/>
                  <w:lang w:val="es-ES"/>
                </w:rPr>
                <w:t>Guía para la aplicación de normas de enseñanza y formación profesional en meteorología e hidrología</w:t>
              </w:r>
              <w:r>
                <w:rPr>
                  <w:lang w:val="es-ES"/>
                </w:rPr>
                <w:t xml:space="preserve"> (OMM-Nº 1083). </w:t>
              </w:r>
              <w:r w:rsidRPr="00CF208D">
                <w:rPr>
                  <w:lang w:val="es-ES_tradnl"/>
                </w:rPr>
                <w:t>Ginebra: OMM.</w:t>
              </w:r>
            </w:p>
            <w:p w14:paraId="34B6ADB2" w14:textId="7DDA716D" w:rsidR="001D16B2" w:rsidRPr="00A84A90" w:rsidRDefault="001D16B2" w:rsidP="001D16B2">
              <w:pPr>
                <w:tabs>
                  <w:tab w:val="clear" w:pos="1134"/>
                </w:tabs>
                <w:spacing w:after="160" w:line="259" w:lineRule="auto"/>
                <w:jc w:val="left"/>
                <w:rPr>
                  <w:rFonts w:eastAsia="Calibri" w:cs="Times New Roman"/>
                  <w:noProof/>
                  <w:kern w:val="18"/>
                  <w:lang w:val="es-ES"/>
                </w:rPr>
              </w:pPr>
              <w:r w:rsidRPr="00CF208D">
                <w:rPr>
                  <w:lang w:val="es-ES_tradnl"/>
                </w:rPr>
                <w:t xml:space="preserve">Organización Meteorológica Mundial, 2017a. </w:t>
              </w:r>
              <w:r w:rsidR="000532E0" w:rsidRPr="000532E0">
                <w:rPr>
                  <w:lang w:val="es-ES"/>
                </w:rPr>
                <w:t>Guía para la aplicación de sistemas de gestión de la calidad para los Servicios Meteorológicos e Hidrológicos Nacionales y otros proveedores de servicios pertinentes</w:t>
              </w:r>
              <w:r w:rsidRPr="000532E0">
                <w:rPr>
                  <w:lang w:val="es-ES"/>
                </w:rPr>
                <w:t>, (</w:t>
              </w:r>
              <w:r w:rsidR="000532E0">
                <w:rPr>
                  <w:lang w:val="es-ES"/>
                </w:rPr>
                <w:t xml:space="preserve">OMM-Nº </w:t>
              </w:r>
              <w:r>
                <w:rPr>
                  <w:lang w:val="es-ES"/>
                </w:rPr>
                <w:t>1100). Ginebra: OMM.</w:t>
              </w:r>
            </w:p>
            <w:p w14:paraId="5F324F04" w14:textId="6D13BC1A" w:rsidR="001D16B2" w:rsidRPr="00A84A90" w:rsidRDefault="001D16B2" w:rsidP="001D16B2">
              <w:pPr>
                <w:tabs>
                  <w:tab w:val="clear" w:pos="1134"/>
                </w:tabs>
                <w:spacing w:after="160" w:line="259" w:lineRule="auto"/>
                <w:jc w:val="left"/>
                <w:rPr>
                  <w:rFonts w:eastAsia="Calibri" w:cs="Times New Roman"/>
                  <w:noProof/>
                  <w:kern w:val="18"/>
                  <w:lang w:val="es-ES"/>
                </w:rPr>
              </w:pPr>
              <w:r>
                <w:rPr>
                  <w:lang w:val="es-ES"/>
                </w:rPr>
                <w:t xml:space="preserve">Organización Meteorológica Mundial, 2017b. </w:t>
              </w:r>
              <w:proofErr w:type="spellStart"/>
              <w:r w:rsidRPr="00CF208D">
                <w:rPr>
                  <w:lang w:val="es-ES_tradnl"/>
                </w:rPr>
                <w:t>Guidelines</w:t>
              </w:r>
              <w:proofErr w:type="spellEnd"/>
              <w:r w:rsidRPr="00CF208D">
                <w:rPr>
                  <w:lang w:val="es-ES_tradnl"/>
                </w:rPr>
                <w:t xml:space="preserve"> </w:t>
              </w:r>
              <w:proofErr w:type="spellStart"/>
              <w:r w:rsidRPr="00CF208D">
                <w:rPr>
                  <w:lang w:val="es-ES_tradnl"/>
                </w:rPr>
                <w:t>for</w:t>
              </w:r>
              <w:proofErr w:type="spellEnd"/>
              <w:r w:rsidRPr="00CF208D">
                <w:rPr>
                  <w:lang w:val="es-ES_tradnl"/>
                </w:rPr>
                <w:t xml:space="preserve"> </w:t>
              </w:r>
              <w:proofErr w:type="spellStart"/>
              <w:r w:rsidRPr="00CF208D">
                <w:rPr>
                  <w:lang w:val="es-ES_tradnl"/>
                </w:rPr>
                <w:t>Nowcasting</w:t>
              </w:r>
              <w:proofErr w:type="spellEnd"/>
              <w:r w:rsidRPr="00CF208D">
                <w:rPr>
                  <w:lang w:val="es-ES_tradnl"/>
                </w:rPr>
                <w:t xml:space="preserve"> </w:t>
              </w:r>
              <w:proofErr w:type="spellStart"/>
              <w:r w:rsidRPr="00CF208D">
                <w:rPr>
                  <w:lang w:val="es-ES_tradnl"/>
                </w:rPr>
                <w:t>Techniques</w:t>
              </w:r>
              <w:proofErr w:type="spellEnd"/>
              <w:r w:rsidRPr="00CF208D">
                <w:rPr>
                  <w:lang w:val="es-ES_tradnl"/>
                </w:rPr>
                <w:t>, (</w:t>
              </w:r>
              <w:r w:rsidR="000532E0" w:rsidRPr="00CF208D">
                <w:rPr>
                  <w:rFonts w:eastAsia="Calibri" w:cs="Times New Roman"/>
                  <w:noProof/>
                  <w:kern w:val="18"/>
                  <w:lang w:val="es-ES_tradnl"/>
                </w:rPr>
                <w:t>WMO-No.</w:t>
              </w:r>
              <w:r w:rsidRPr="00CF208D">
                <w:rPr>
                  <w:lang w:val="es-ES_tradnl"/>
                </w:rPr>
                <w:t xml:space="preserve"> 1198). </w:t>
              </w:r>
              <w:r>
                <w:rPr>
                  <w:lang w:val="es-ES"/>
                </w:rPr>
                <w:t>Ginebra: OMM.</w:t>
              </w:r>
            </w:p>
            <w:p w14:paraId="280E45FD" w14:textId="77777777" w:rsidR="001D16B2" w:rsidRPr="00A84A90" w:rsidRDefault="001D16B2" w:rsidP="001D16B2">
              <w:pPr>
                <w:tabs>
                  <w:tab w:val="clear" w:pos="1134"/>
                </w:tabs>
                <w:spacing w:after="160" w:line="259" w:lineRule="auto"/>
                <w:jc w:val="left"/>
                <w:rPr>
                  <w:rFonts w:eastAsia="Calibri" w:cs="Times New Roman"/>
                  <w:noProof/>
                  <w:kern w:val="18"/>
                  <w:lang w:val="es-ES"/>
                </w:rPr>
              </w:pPr>
              <w:r>
                <w:rPr>
                  <w:lang w:val="es-ES"/>
                </w:rPr>
                <w:t>Organización Meteorológica Mundial, 2017c. [En línea]  Disponible en: https://cloudatlas.wmo.int/en/home.html [Consultado el [añadir día de consulta] [añadir mes de consulta] [añadir año de consulta]]</w:t>
              </w:r>
            </w:p>
            <w:p w14:paraId="469FC637" w14:textId="4F366740" w:rsidR="001D16B2" w:rsidRPr="00CF208D" w:rsidRDefault="006957C8" w:rsidP="001D16B2">
              <w:pPr>
                <w:tabs>
                  <w:tab w:val="clear" w:pos="1134"/>
                </w:tabs>
                <w:spacing w:after="160" w:line="259" w:lineRule="auto"/>
                <w:jc w:val="left"/>
                <w:rPr>
                  <w:rFonts w:eastAsia="Calibri" w:cs="Times New Roman"/>
                  <w:noProof/>
                  <w:kern w:val="18"/>
                  <w:lang w:val="es-ES_tradnl"/>
                </w:rPr>
              </w:pPr>
              <w:proofErr w:type="spellStart"/>
              <w:r w:rsidRPr="00CF208D">
                <w:t>Organización</w:t>
              </w:r>
              <w:proofErr w:type="spellEnd"/>
              <w:r w:rsidRPr="00CF208D">
                <w:t xml:space="preserve"> </w:t>
              </w:r>
              <w:proofErr w:type="spellStart"/>
              <w:r w:rsidRPr="00CF208D">
                <w:t>Meteorológica</w:t>
              </w:r>
              <w:proofErr w:type="spellEnd"/>
              <w:r w:rsidRPr="00CF208D">
                <w:t xml:space="preserve"> Mundial</w:t>
              </w:r>
              <w:r w:rsidR="001D16B2" w:rsidRPr="00A84A90">
                <w:rPr>
                  <w:lang w:val="en-US"/>
                </w:rPr>
                <w:t>, 2018a. A Compendium of Topics to Support Management Development in National Meteorological and Hydrological Services, (ETR</w:t>
              </w:r>
              <w:r w:rsidR="001D16B2" w:rsidRPr="00A84A90">
                <w:rPr>
                  <w:lang w:val="en-US"/>
                </w:rPr>
                <w:noBreakHyphen/>
                <w:t xml:space="preserve">24). </w:t>
              </w:r>
              <w:r w:rsidR="001D16B2" w:rsidRPr="00CF208D">
                <w:rPr>
                  <w:lang w:val="es-ES_tradnl"/>
                </w:rPr>
                <w:t>Ginebra: OMM.</w:t>
              </w:r>
            </w:p>
            <w:p w14:paraId="7A83F482" w14:textId="4759966E" w:rsidR="001D16B2" w:rsidRPr="000532E0" w:rsidRDefault="006957C8" w:rsidP="001D16B2">
              <w:pPr>
                <w:tabs>
                  <w:tab w:val="clear" w:pos="1134"/>
                </w:tabs>
                <w:spacing w:after="160" w:line="259" w:lineRule="auto"/>
                <w:jc w:val="left"/>
                <w:rPr>
                  <w:rFonts w:eastAsia="Calibri" w:cs="Times New Roman"/>
                  <w:noProof/>
                  <w:kern w:val="18"/>
                  <w:lang w:val="es-ES"/>
                </w:rPr>
              </w:pPr>
              <w:r>
                <w:rPr>
                  <w:lang w:val="es-ES"/>
                </w:rPr>
                <w:t>Organización Meteorológica Mundial</w:t>
              </w:r>
              <w:r w:rsidR="001D16B2" w:rsidRPr="000532E0">
                <w:rPr>
                  <w:rFonts w:eastAsia="Calibri" w:cs="Times New Roman"/>
                  <w:noProof/>
                  <w:kern w:val="18"/>
                  <w:lang w:val="es-ES"/>
                </w:rPr>
                <w:t xml:space="preserve">, 2018b. </w:t>
              </w:r>
              <w:r w:rsidR="000532E0" w:rsidRPr="000532E0">
                <w:rPr>
                  <w:rFonts w:eastAsia="Calibri" w:cs="Times New Roman"/>
                  <w:i/>
                  <w:iCs/>
                  <w:noProof/>
                  <w:kern w:val="18"/>
                  <w:lang w:val="es-ES"/>
                </w:rPr>
                <w:t>Guía sobre competencias</w:t>
              </w:r>
              <w:r w:rsidR="001D16B2" w:rsidRPr="000532E0">
                <w:rPr>
                  <w:rFonts w:eastAsia="Calibri" w:cs="Times New Roman"/>
                  <w:i/>
                  <w:iCs/>
                  <w:noProof/>
                  <w:kern w:val="18"/>
                  <w:lang w:val="es-ES"/>
                </w:rPr>
                <w:t xml:space="preserve">, </w:t>
              </w:r>
              <w:r w:rsidR="001D16B2" w:rsidRPr="000532E0">
                <w:rPr>
                  <w:rFonts w:eastAsia="Calibri" w:cs="Times New Roman"/>
                  <w:noProof/>
                  <w:kern w:val="18"/>
                  <w:lang w:val="es-ES"/>
                </w:rPr>
                <w:t>(</w:t>
              </w:r>
              <w:r w:rsidR="000532E0">
                <w:rPr>
                  <w:lang w:val="es-ES"/>
                </w:rPr>
                <w:t>OMM-Nº</w:t>
              </w:r>
              <w:r w:rsidR="001D16B2" w:rsidRPr="000532E0">
                <w:rPr>
                  <w:rFonts w:eastAsia="Calibri" w:cs="Times New Roman"/>
                  <w:noProof/>
                  <w:kern w:val="18"/>
                  <w:lang w:val="es-ES"/>
                </w:rPr>
                <w:t xml:space="preserve"> 1205). </w:t>
              </w:r>
              <w:r w:rsidRPr="000532E0">
                <w:rPr>
                  <w:lang w:val="es-ES"/>
                </w:rPr>
                <w:t>Ginebra: OMM</w:t>
              </w:r>
              <w:r w:rsidR="001D16B2" w:rsidRPr="000532E0">
                <w:rPr>
                  <w:rFonts w:eastAsia="Calibri" w:cs="Times New Roman"/>
                  <w:noProof/>
                  <w:kern w:val="18"/>
                  <w:lang w:val="es-ES"/>
                </w:rPr>
                <w:t>.</w:t>
              </w:r>
            </w:p>
            <w:p w14:paraId="334818D6" w14:textId="263CAA98" w:rsidR="001D16B2" w:rsidRPr="000532E0" w:rsidRDefault="006957C8" w:rsidP="001D16B2">
              <w:pPr>
                <w:tabs>
                  <w:tab w:val="clear" w:pos="1134"/>
                </w:tabs>
                <w:spacing w:after="160" w:line="259" w:lineRule="auto"/>
                <w:jc w:val="left"/>
                <w:rPr>
                  <w:rFonts w:eastAsia="Calibri" w:cs="Times New Roman"/>
                  <w:noProof/>
                  <w:kern w:val="18"/>
                  <w:lang w:val="es-ES"/>
                </w:rPr>
              </w:pPr>
              <w:r>
                <w:rPr>
                  <w:lang w:val="es-ES"/>
                </w:rPr>
                <w:lastRenderedPageBreak/>
                <w:t>Organización Meteorológica Mundial</w:t>
              </w:r>
              <w:r w:rsidR="001D16B2" w:rsidRPr="000532E0">
                <w:rPr>
                  <w:rFonts w:eastAsia="Calibri" w:cs="Times New Roman"/>
                  <w:noProof/>
                  <w:kern w:val="18"/>
                  <w:lang w:val="es-ES"/>
                </w:rPr>
                <w:t xml:space="preserve">, 2019a. </w:t>
              </w:r>
              <w:r w:rsidR="001D16B2" w:rsidRPr="00CF208D">
                <w:rPr>
                  <w:rFonts w:eastAsia="Calibri" w:cs="Times New Roman"/>
                  <w:i/>
                  <w:iCs/>
                  <w:noProof/>
                  <w:kern w:val="18"/>
                  <w:lang w:val="es-ES_tradnl"/>
                </w:rPr>
                <w:t xml:space="preserve">Compendium of WMO Competency Frameworks, </w:t>
              </w:r>
              <w:r w:rsidR="001D16B2" w:rsidRPr="00CF208D">
                <w:rPr>
                  <w:rFonts w:eastAsia="Calibri" w:cs="Times New Roman"/>
                  <w:noProof/>
                  <w:kern w:val="18"/>
                  <w:lang w:val="es-ES_tradnl"/>
                </w:rPr>
                <w:t xml:space="preserve">(WMO-No. 1209). </w:t>
              </w:r>
              <w:r w:rsidRPr="000532E0">
                <w:rPr>
                  <w:lang w:val="es-ES"/>
                </w:rPr>
                <w:t>Ginebra: OMM</w:t>
              </w:r>
              <w:r w:rsidR="001D16B2" w:rsidRPr="000532E0">
                <w:rPr>
                  <w:rFonts w:eastAsia="Calibri" w:cs="Times New Roman"/>
                  <w:noProof/>
                  <w:kern w:val="18"/>
                  <w:lang w:val="es-ES"/>
                </w:rPr>
                <w:t>.</w:t>
              </w:r>
            </w:p>
            <w:p w14:paraId="6FED9C16" w14:textId="73CD0CEE" w:rsidR="001D16B2" w:rsidRPr="000532E0" w:rsidRDefault="006957C8" w:rsidP="001D16B2">
              <w:pPr>
                <w:tabs>
                  <w:tab w:val="clear" w:pos="1134"/>
                </w:tabs>
                <w:spacing w:after="160" w:line="259" w:lineRule="auto"/>
                <w:jc w:val="left"/>
                <w:rPr>
                  <w:rFonts w:eastAsia="Calibri" w:cs="Times New Roman"/>
                  <w:noProof/>
                  <w:kern w:val="18"/>
                  <w:lang w:val="es-ES"/>
                </w:rPr>
              </w:pPr>
              <w:r>
                <w:rPr>
                  <w:lang w:val="es-ES"/>
                </w:rPr>
                <w:t>Organización Meteorológica Mundial</w:t>
              </w:r>
              <w:r w:rsidR="001D16B2" w:rsidRPr="000532E0">
                <w:rPr>
                  <w:rFonts w:eastAsia="Calibri" w:cs="Times New Roman"/>
                  <w:noProof/>
                  <w:kern w:val="18"/>
                  <w:lang w:val="es-ES"/>
                </w:rPr>
                <w:t xml:space="preserve">, 2019c. </w:t>
              </w:r>
              <w:r w:rsidR="000532E0" w:rsidRPr="000532E0">
                <w:rPr>
                  <w:rFonts w:eastAsia="Calibri" w:cs="Times New Roman"/>
                  <w:i/>
                  <w:iCs/>
                  <w:noProof/>
                  <w:kern w:val="18"/>
                  <w:lang w:val="es-ES"/>
                </w:rPr>
                <w:t>Plan estratégico de la OMM para 2020-2023</w:t>
              </w:r>
              <w:r w:rsidR="001D16B2" w:rsidRPr="000532E0">
                <w:rPr>
                  <w:rFonts w:eastAsia="Calibri" w:cs="Times New Roman"/>
                  <w:i/>
                  <w:iCs/>
                  <w:noProof/>
                  <w:kern w:val="18"/>
                  <w:lang w:val="es-ES"/>
                </w:rPr>
                <w:t xml:space="preserve">, </w:t>
              </w:r>
              <w:r w:rsidR="001D16B2" w:rsidRPr="000532E0">
                <w:rPr>
                  <w:rFonts w:eastAsia="Calibri" w:cs="Times New Roman"/>
                  <w:noProof/>
                  <w:kern w:val="18"/>
                  <w:lang w:val="es-ES"/>
                </w:rPr>
                <w:t>(</w:t>
              </w:r>
              <w:r w:rsidR="000532E0">
                <w:rPr>
                  <w:lang w:val="es-ES"/>
                </w:rPr>
                <w:t xml:space="preserve">OMM-Nº </w:t>
              </w:r>
              <w:r w:rsidR="001D16B2" w:rsidRPr="000532E0">
                <w:rPr>
                  <w:rFonts w:eastAsia="Calibri" w:cs="Times New Roman"/>
                  <w:noProof/>
                  <w:kern w:val="18"/>
                  <w:lang w:val="es-ES"/>
                </w:rPr>
                <w:t xml:space="preserve">1225). </w:t>
              </w:r>
              <w:r w:rsidRPr="000532E0">
                <w:rPr>
                  <w:lang w:val="es-ES"/>
                </w:rPr>
                <w:t>Ginebra: OMM</w:t>
              </w:r>
              <w:r w:rsidR="001D16B2" w:rsidRPr="000532E0">
                <w:rPr>
                  <w:rFonts w:eastAsia="Calibri" w:cs="Times New Roman"/>
                  <w:noProof/>
                  <w:kern w:val="18"/>
                  <w:lang w:val="es-ES"/>
                </w:rPr>
                <w:t>.</w:t>
              </w:r>
            </w:p>
            <w:p w14:paraId="0989E9BD" w14:textId="65FB7848" w:rsidR="001D16B2" w:rsidRPr="000532E0" w:rsidRDefault="006957C8" w:rsidP="001D16B2">
              <w:pPr>
                <w:tabs>
                  <w:tab w:val="clear" w:pos="1134"/>
                </w:tabs>
                <w:spacing w:after="160" w:line="259" w:lineRule="auto"/>
                <w:jc w:val="left"/>
                <w:rPr>
                  <w:rFonts w:eastAsia="Calibri" w:cs="Times New Roman"/>
                  <w:noProof/>
                  <w:kern w:val="18"/>
                  <w:lang w:val="es-ES"/>
                </w:rPr>
              </w:pPr>
              <w:r>
                <w:rPr>
                  <w:lang w:val="es-ES"/>
                </w:rPr>
                <w:t>Organización Meteorológica Mundial</w:t>
              </w:r>
              <w:r w:rsidR="001D16B2" w:rsidRPr="000532E0">
                <w:rPr>
                  <w:rFonts w:eastAsia="Calibri" w:cs="Times New Roman"/>
                  <w:noProof/>
                  <w:kern w:val="18"/>
                  <w:lang w:val="es-ES"/>
                </w:rPr>
                <w:t xml:space="preserve">, 2019d. </w:t>
              </w:r>
              <w:r w:rsidR="000532E0" w:rsidRPr="000532E0">
                <w:rPr>
                  <w:rFonts w:eastAsia="Calibri" w:cs="Times New Roman"/>
                  <w:i/>
                  <w:iCs/>
                  <w:noProof/>
                  <w:kern w:val="18"/>
                  <w:lang w:val="es-ES"/>
                </w:rPr>
                <w:t>Reglamento técnico, Volumen I: Normas meteorológicas de carácter general y prácticas recomendadas</w:t>
              </w:r>
              <w:r w:rsidR="001D16B2" w:rsidRPr="000532E0">
                <w:rPr>
                  <w:rFonts w:eastAsia="Calibri" w:cs="Times New Roman"/>
                  <w:i/>
                  <w:iCs/>
                  <w:noProof/>
                  <w:kern w:val="18"/>
                  <w:lang w:val="es-ES"/>
                </w:rPr>
                <w:t xml:space="preserve">, </w:t>
              </w:r>
              <w:r w:rsidR="001D16B2" w:rsidRPr="000532E0">
                <w:rPr>
                  <w:rFonts w:eastAsia="Calibri" w:cs="Times New Roman"/>
                  <w:noProof/>
                  <w:kern w:val="18"/>
                  <w:lang w:val="es-ES"/>
                </w:rPr>
                <w:t>(</w:t>
              </w:r>
              <w:r w:rsidR="000532E0">
                <w:rPr>
                  <w:lang w:val="es-ES"/>
                </w:rPr>
                <w:t xml:space="preserve">OMM-Nº </w:t>
              </w:r>
              <w:r w:rsidR="001D16B2" w:rsidRPr="000532E0">
                <w:rPr>
                  <w:rFonts w:eastAsia="Calibri" w:cs="Times New Roman"/>
                  <w:noProof/>
                  <w:kern w:val="18"/>
                  <w:lang w:val="es-ES"/>
                </w:rPr>
                <w:t>49, Volume</w:t>
              </w:r>
              <w:r w:rsidR="00990B62">
                <w:rPr>
                  <w:rFonts w:eastAsia="Calibri" w:cs="Times New Roman"/>
                  <w:noProof/>
                  <w:kern w:val="18"/>
                  <w:lang w:val="es-ES"/>
                </w:rPr>
                <w:t>n</w:t>
              </w:r>
              <w:r w:rsidR="001D16B2" w:rsidRPr="000532E0">
                <w:rPr>
                  <w:rFonts w:eastAsia="Calibri" w:cs="Times New Roman"/>
                  <w:noProof/>
                  <w:kern w:val="18"/>
                  <w:lang w:val="es-ES"/>
                </w:rPr>
                <w:t xml:space="preserve"> I). </w:t>
              </w:r>
              <w:r w:rsidRPr="000532E0">
                <w:rPr>
                  <w:lang w:val="es-ES"/>
                </w:rPr>
                <w:t>Ginebra: OMM</w:t>
              </w:r>
              <w:r w:rsidR="001D16B2" w:rsidRPr="000532E0">
                <w:rPr>
                  <w:rFonts w:eastAsia="Calibri" w:cs="Times New Roman"/>
                  <w:noProof/>
                  <w:kern w:val="18"/>
                  <w:lang w:val="es-ES"/>
                </w:rPr>
                <w:t>.</w:t>
              </w:r>
            </w:p>
            <w:p w14:paraId="0AD8A0F3" w14:textId="123A69DA" w:rsidR="001D16B2" w:rsidRPr="00CF208D" w:rsidRDefault="006957C8" w:rsidP="001D16B2">
              <w:pPr>
                <w:tabs>
                  <w:tab w:val="clear" w:pos="1134"/>
                </w:tabs>
                <w:spacing w:after="160" w:line="259" w:lineRule="auto"/>
                <w:jc w:val="left"/>
                <w:rPr>
                  <w:rFonts w:eastAsia="Calibri" w:cs="Times New Roman"/>
                  <w:noProof/>
                  <w:kern w:val="18"/>
                  <w:lang w:val="es-ES"/>
                </w:rPr>
              </w:pPr>
              <w:r>
                <w:rPr>
                  <w:lang w:val="es-ES"/>
                </w:rPr>
                <w:t>Organización Meteorológica Mundial</w:t>
              </w:r>
              <w:r w:rsidR="001D16B2" w:rsidRPr="000532E0">
                <w:rPr>
                  <w:rFonts w:eastAsia="Calibri" w:cs="Times New Roman"/>
                  <w:noProof/>
                  <w:kern w:val="18"/>
                  <w:lang w:val="es-ES"/>
                </w:rPr>
                <w:t xml:space="preserve">, 2003. </w:t>
              </w:r>
              <w:r w:rsidR="00990B62" w:rsidRPr="00990B62">
                <w:rPr>
                  <w:rFonts w:eastAsia="Calibri" w:cs="Times New Roman"/>
                  <w:i/>
                  <w:iCs/>
                  <w:noProof/>
                  <w:kern w:val="18"/>
                  <w:lang w:val="es-ES"/>
                </w:rPr>
                <w:t>Directrices de orientación la enseñanza y formación profesional del personal en meteorología e hidrología operativa</w:t>
              </w:r>
              <w:r w:rsidR="001D16B2" w:rsidRPr="00990B62">
                <w:rPr>
                  <w:rFonts w:eastAsia="Calibri" w:cs="Times New Roman"/>
                  <w:i/>
                  <w:iCs/>
                  <w:noProof/>
                  <w:kern w:val="18"/>
                  <w:lang w:val="es-ES"/>
                </w:rPr>
                <w:t xml:space="preserve">, </w:t>
              </w:r>
              <w:r w:rsidR="001D16B2" w:rsidRPr="00990B62">
                <w:rPr>
                  <w:rFonts w:eastAsia="Calibri" w:cs="Times New Roman"/>
                  <w:noProof/>
                  <w:kern w:val="18"/>
                  <w:lang w:val="es-ES"/>
                </w:rPr>
                <w:t>(</w:t>
              </w:r>
              <w:r w:rsidR="00990B62" w:rsidRPr="00990B62">
                <w:rPr>
                  <w:lang w:val="es-ES"/>
                </w:rPr>
                <w:t>OMM-Nº</w:t>
              </w:r>
              <w:r w:rsidR="001D16B2" w:rsidRPr="00990B62">
                <w:rPr>
                  <w:rFonts w:eastAsia="Calibri" w:cs="Times New Roman"/>
                  <w:noProof/>
                  <w:kern w:val="18"/>
                  <w:lang w:val="es-ES"/>
                </w:rPr>
                <w:t xml:space="preserve"> 258), Volume</w:t>
              </w:r>
              <w:r w:rsidR="00990B62">
                <w:rPr>
                  <w:rFonts w:eastAsia="Calibri" w:cs="Times New Roman"/>
                  <w:noProof/>
                  <w:kern w:val="18"/>
                  <w:lang w:val="es-ES"/>
                </w:rPr>
                <w:t>n</w:t>
              </w:r>
              <w:r w:rsidR="001D16B2" w:rsidRPr="00990B62">
                <w:rPr>
                  <w:rFonts w:eastAsia="Calibri" w:cs="Times New Roman"/>
                  <w:noProof/>
                  <w:kern w:val="18"/>
                  <w:lang w:val="es-ES"/>
                </w:rPr>
                <w:t xml:space="preserve"> II. </w:t>
              </w:r>
              <w:r w:rsidRPr="00CF208D">
                <w:rPr>
                  <w:lang w:val="es-ES"/>
                </w:rPr>
                <w:t>Ginebra: OMM</w:t>
              </w:r>
              <w:r w:rsidR="001D16B2" w:rsidRPr="00CF208D">
                <w:rPr>
                  <w:rFonts w:eastAsia="Calibri" w:cs="Times New Roman"/>
                  <w:noProof/>
                  <w:kern w:val="18"/>
                  <w:lang w:val="es-ES"/>
                </w:rPr>
                <w:t>.</w:t>
              </w:r>
            </w:p>
            <w:p w14:paraId="33A340FA" w14:textId="6282C81A" w:rsidR="001D16B2" w:rsidRPr="00990B62" w:rsidRDefault="006957C8" w:rsidP="001D16B2">
              <w:pPr>
                <w:tabs>
                  <w:tab w:val="clear" w:pos="1134"/>
                </w:tabs>
                <w:spacing w:after="160" w:line="259" w:lineRule="auto"/>
                <w:jc w:val="left"/>
                <w:rPr>
                  <w:rFonts w:eastAsia="Calibri" w:cs="Times New Roman"/>
                  <w:noProof/>
                  <w:kern w:val="18"/>
                  <w:lang w:val="es-ES"/>
                </w:rPr>
              </w:pPr>
              <w:r w:rsidRPr="00CF208D">
                <w:rPr>
                  <w:lang w:val="es-ES"/>
                </w:rPr>
                <w:t>Organización Meteorológica Mundial</w:t>
              </w:r>
              <w:r w:rsidR="001D16B2" w:rsidRPr="00CF208D">
                <w:rPr>
                  <w:rFonts w:eastAsia="Calibri" w:cs="Times New Roman"/>
                  <w:noProof/>
                  <w:kern w:val="18"/>
                  <w:lang w:val="es-ES"/>
                </w:rPr>
                <w:t xml:space="preserve">, 2009. Agricultural Meteorological Variables and their Observations. In: </w:t>
              </w:r>
              <w:r w:rsidR="001D16B2" w:rsidRPr="00CF208D">
                <w:rPr>
                  <w:rFonts w:eastAsia="Calibri" w:cs="Times New Roman"/>
                  <w:i/>
                  <w:iCs/>
                  <w:noProof/>
                  <w:kern w:val="18"/>
                  <w:lang w:val="es-ES"/>
                </w:rPr>
                <w:t xml:space="preserve">Guide to Agricultural Meteorological Practices. </w:t>
              </w:r>
              <w:r w:rsidR="001D16B2" w:rsidRPr="00CF208D">
                <w:rPr>
                  <w:rFonts w:eastAsia="Calibri" w:cs="Times New Roman"/>
                  <w:noProof/>
                  <w:kern w:val="18"/>
                  <w:lang w:val="es-ES"/>
                </w:rPr>
                <w:t xml:space="preserve">(WMO-No. </w:t>
              </w:r>
              <w:r w:rsidR="001D16B2" w:rsidRPr="00990B62">
                <w:rPr>
                  <w:rFonts w:eastAsia="Calibri" w:cs="Times New Roman"/>
                  <w:noProof/>
                  <w:kern w:val="18"/>
                  <w:lang w:val="es-ES"/>
                </w:rPr>
                <w:t xml:space="preserve">134.) </w:t>
              </w:r>
              <w:r w:rsidRPr="00990B62">
                <w:rPr>
                  <w:lang w:val="es-ES"/>
                </w:rPr>
                <w:t>Ginebra: OMM</w:t>
              </w:r>
              <w:r w:rsidR="001D16B2" w:rsidRPr="00990B62">
                <w:rPr>
                  <w:rFonts w:eastAsia="Calibri" w:cs="Times New Roman"/>
                  <w:noProof/>
                  <w:kern w:val="18"/>
                  <w:lang w:val="es-ES"/>
                </w:rPr>
                <w:t>.</w:t>
              </w:r>
            </w:p>
            <w:p w14:paraId="1900813A" w14:textId="32502C88" w:rsidR="001D16B2" w:rsidRPr="00990B62" w:rsidRDefault="006957C8" w:rsidP="001D16B2">
              <w:pPr>
                <w:tabs>
                  <w:tab w:val="clear" w:pos="1134"/>
                </w:tabs>
                <w:spacing w:after="160" w:line="259" w:lineRule="auto"/>
                <w:jc w:val="left"/>
                <w:rPr>
                  <w:rFonts w:eastAsia="Calibri" w:cs="Times New Roman"/>
                  <w:noProof/>
                  <w:kern w:val="18"/>
                  <w:lang w:val="es-ES"/>
                </w:rPr>
              </w:pPr>
              <w:r>
                <w:rPr>
                  <w:lang w:val="es-ES"/>
                </w:rPr>
                <w:t>Organización Meteorológica Mundial</w:t>
              </w:r>
              <w:r w:rsidR="001D16B2" w:rsidRPr="00990B62">
                <w:rPr>
                  <w:rFonts w:eastAsia="Calibri" w:cs="Times New Roman"/>
                  <w:noProof/>
                  <w:kern w:val="18"/>
                  <w:lang w:val="es-ES"/>
                </w:rPr>
                <w:t xml:space="preserve">, 2019b. </w:t>
              </w:r>
              <w:r w:rsidR="001D16B2" w:rsidRPr="00990B62">
                <w:rPr>
                  <w:rFonts w:eastAsia="Calibri" w:cs="Times New Roman"/>
                  <w:i/>
                  <w:iCs/>
                  <w:noProof/>
                  <w:kern w:val="18"/>
                  <w:lang w:val="es-ES"/>
                </w:rPr>
                <w:t xml:space="preserve">Manual </w:t>
              </w:r>
              <w:r w:rsidR="000532E0" w:rsidRPr="00990B62">
                <w:rPr>
                  <w:rFonts w:eastAsia="Calibri" w:cs="Times New Roman"/>
                  <w:i/>
                  <w:iCs/>
                  <w:noProof/>
                  <w:kern w:val="18"/>
                  <w:lang w:val="es-ES"/>
                </w:rPr>
                <w:t>de</w:t>
              </w:r>
              <w:r w:rsidR="001D16B2" w:rsidRPr="00990B62">
                <w:rPr>
                  <w:rFonts w:eastAsia="Calibri" w:cs="Times New Roman"/>
                  <w:i/>
                  <w:iCs/>
                  <w:noProof/>
                  <w:kern w:val="18"/>
                  <w:lang w:val="es-ES"/>
                </w:rPr>
                <w:t xml:space="preserve"> </w:t>
              </w:r>
              <w:r w:rsidR="000532E0" w:rsidRPr="00990B62">
                <w:rPr>
                  <w:rFonts w:eastAsia="Calibri" w:cs="Times New Roman"/>
                  <w:i/>
                  <w:iCs/>
                  <w:noProof/>
                  <w:kern w:val="18"/>
                  <w:lang w:val="es-ES"/>
                </w:rPr>
                <w:t>claves</w:t>
              </w:r>
              <w:r w:rsidR="001D16B2" w:rsidRPr="00990B62">
                <w:rPr>
                  <w:rFonts w:eastAsia="Calibri" w:cs="Times New Roman"/>
                  <w:i/>
                  <w:iCs/>
                  <w:noProof/>
                  <w:kern w:val="18"/>
                  <w:lang w:val="es-ES"/>
                </w:rPr>
                <w:t xml:space="preserve">, </w:t>
              </w:r>
              <w:r w:rsidR="001D16B2" w:rsidRPr="00990B62">
                <w:rPr>
                  <w:rFonts w:eastAsia="Calibri" w:cs="Times New Roman"/>
                  <w:noProof/>
                  <w:kern w:val="18"/>
                  <w:lang w:val="es-ES"/>
                </w:rPr>
                <w:t>(</w:t>
              </w:r>
              <w:r w:rsidR="000532E0">
                <w:rPr>
                  <w:lang w:val="es-ES"/>
                </w:rPr>
                <w:t>OMM-Nº</w:t>
              </w:r>
              <w:r w:rsidR="001D16B2" w:rsidRPr="00990B62">
                <w:rPr>
                  <w:rFonts w:eastAsia="Calibri" w:cs="Times New Roman"/>
                  <w:noProof/>
                  <w:kern w:val="18"/>
                  <w:lang w:val="es-ES"/>
                </w:rPr>
                <w:t xml:space="preserve"> 306). </w:t>
              </w:r>
              <w:r w:rsidRPr="00990B62">
                <w:rPr>
                  <w:lang w:val="es-ES"/>
                </w:rPr>
                <w:t>Ginebra: OMM</w:t>
              </w:r>
              <w:r w:rsidR="001D16B2" w:rsidRPr="00990B62">
                <w:rPr>
                  <w:rFonts w:eastAsia="Calibri" w:cs="Times New Roman"/>
                  <w:noProof/>
                  <w:kern w:val="18"/>
                  <w:lang w:val="es-ES"/>
                </w:rPr>
                <w:t>.</w:t>
              </w:r>
            </w:p>
            <w:p w14:paraId="436A4FB5" w14:textId="10CF4BAD" w:rsidR="001D16B2" w:rsidRPr="001D16B2" w:rsidRDefault="001D16B2" w:rsidP="001D16B2">
              <w:pPr>
                <w:tabs>
                  <w:tab w:val="clear" w:pos="1134"/>
                </w:tabs>
                <w:spacing w:after="160" w:line="259" w:lineRule="auto"/>
                <w:jc w:val="left"/>
                <w:rPr>
                  <w:rFonts w:eastAsia="Calibri" w:cs="Times New Roman"/>
                  <w:kern w:val="18"/>
                </w:rPr>
              </w:pPr>
              <w:r w:rsidRPr="001D16B2">
                <w:rPr>
                  <w:rFonts w:eastAsia="Calibri" w:cs="Times New Roman"/>
                  <w:b/>
                  <w:bCs/>
                  <w:noProof/>
                  <w:kern w:val="18"/>
                </w:rPr>
                <w:fldChar w:fldCharType="end"/>
              </w:r>
            </w:p>
          </w:sdtContent>
        </w:sdt>
      </w:sdtContent>
    </w:sdt>
    <w:bookmarkEnd w:id="1512" w:displacedByCustomXml="prev"/>
    <w:bookmarkEnd w:id="1513"/>
    <w:p w14:paraId="6080B116" w14:textId="77777777" w:rsidR="001D16B2" w:rsidRPr="001D16B2" w:rsidRDefault="001D16B2" w:rsidP="001D16B2">
      <w:pPr>
        <w:tabs>
          <w:tab w:val="clear" w:pos="1134"/>
        </w:tabs>
        <w:spacing w:before="100" w:beforeAutospacing="1" w:after="100" w:afterAutospacing="1"/>
        <w:jc w:val="left"/>
        <w:rPr>
          <w:rFonts w:eastAsia="Calibri" w:cs="Times New Roman"/>
          <w:i/>
          <w:iCs/>
          <w:noProof/>
          <w:kern w:val="18"/>
        </w:rPr>
      </w:pPr>
    </w:p>
    <w:p w14:paraId="44168D22" w14:textId="6C2C5372" w:rsidR="001D16B2" w:rsidRPr="006957C8" w:rsidRDefault="001D16B2" w:rsidP="001D16B2">
      <w:pPr>
        <w:tabs>
          <w:tab w:val="clear" w:pos="1134"/>
        </w:tabs>
        <w:spacing w:before="100" w:beforeAutospacing="1" w:after="100" w:afterAutospacing="1"/>
        <w:jc w:val="left"/>
        <w:rPr>
          <w:rFonts w:eastAsia="Calibri" w:cs="Times New Roman"/>
          <w:i/>
          <w:iCs/>
          <w:kern w:val="18"/>
          <w:lang w:val="es-ES"/>
        </w:rPr>
      </w:pPr>
      <w:r w:rsidRPr="006957C8">
        <w:rPr>
          <w:rFonts w:eastAsia="Calibri" w:cs="Times New Roman"/>
          <w:i/>
          <w:iCs/>
          <w:noProof/>
          <w:kern w:val="18"/>
          <w:lang w:val="es-ES"/>
        </w:rPr>
        <w:t>Not</w:t>
      </w:r>
      <w:r w:rsidR="006957C8" w:rsidRPr="006957C8">
        <w:rPr>
          <w:rFonts w:eastAsia="Calibri" w:cs="Times New Roman"/>
          <w:i/>
          <w:iCs/>
          <w:noProof/>
          <w:kern w:val="18"/>
          <w:lang w:val="es-ES"/>
        </w:rPr>
        <w:t>a</w:t>
      </w:r>
      <w:r w:rsidRPr="006957C8">
        <w:rPr>
          <w:rFonts w:eastAsia="Calibri" w:cs="Times New Roman"/>
          <w:i/>
          <w:iCs/>
          <w:noProof/>
          <w:kern w:val="18"/>
          <w:lang w:val="es-ES"/>
        </w:rPr>
        <w:t xml:space="preserve">: </w:t>
      </w:r>
      <w:r w:rsidR="006957C8" w:rsidRPr="006957C8">
        <w:rPr>
          <w:rFonts w:eastAsia="Calibri" w:cs="Times New Roman"/>
          <w:i/>
          <w:iCs/>
          <w:noProof/>
          <w:kern w:val="18"/>
          <w:lang w:val="es-ES"/>
        </w:rPr>
        <w:t>las publicaciones de la OMM se encuentran disponibles en l</w:t>
      </w:r>
      <w:r w:rsidR="006957C8">
        <w:rPr>
          <w:rFonts w:eastAsia="Calibri" w:cs="Times New Roman"/>
          <w:i/>
          <w:iCs/>
          <w:noProof/>
          <w:kern w:val="18"/>
          <w:lang w:val="es-ES"/>
        </w:rPr>
        <w:t>ínea en el sitio web de la biblioteca de la OMM</w:t>
      </w:r>
      <w:r w:rsidRPr="006957C8">
        <w:rPr>
          <w:rFonts w:eastAsia="Calibri" w:cs="Times New Roman"/>
          <w:i/>
          <w:iCs/>
          <w:kern w:val="18"/>
          <w:lang w:val="es-ES"/>
        </w:rPr>
        <w:t xml:space="preserve">: </w:t>
      </w:r>
      <w:hyperlink r:id="rId43" w:history="1">
        <w:r w:rsidRPr="006957C8">
          <w:rPr>
            <w:rFonts w:eastAsia="Calibri" w:cs="Times New Roman"/>
            <w:i/>
            <w:iCs/>
            <w:color w:val="0563C1"/>
            <w:kern w:val="18"/>
            <w:lang w:val="es-ES"/>
          </w:rPr>
          <w:t>https://library.wmo.int</w:t>
        </w:r>
      </w:hyperlink>
      <w:r w:rsidRPr="006957C8">
        <w:rPr>
          <w:rFonts w:eastAsia="Calibri" w:cs="Times New Roman"/>
          <w:i/>
          <w:iCs/>
          <w:kern w:val="18"/>
          <w:lang w:val="es-ES"/>
        </w:rPr>
        <w:t>.</w:t>
      </w:r>
    </w:p>
    <w:bookmarkEnd w:id="0"/>
    <w:p w14:paraId="303119A9" w14:textId="77777777" w:rsidR="001D16B2" w:rsidRPr="006957C8" w:rsidRDefault="001D16B2" w:rsidP="001D16B2">
      <w:pPr>
        <w:tabs>
          <w:tab w:val="clear" w:pos="1134"/>
        </w:tabs>
        <w:spacing w:after="160" w:line="259" w:lineRule="auto"/>
        <w:jc w:val="left"/>
        <w:rPr>
          <w:rFonts w:eastAsia="Calibri" w:cs="Times New Roman"/>
          <w:noProof/>
          <w:kern w:val="18"/>
          <w:lang w:val="es-ES"/>
        </w:rPr>
      </w:pPr>
    </w:p>
    <w:p w14:paraId="66B226BC" w14:textId="77777777" w:rsidR="00090999" w:rsidRPr="006957C8" w:rsidRDefault="00090999" w:rsidP="00A80767">
      <w:pPr>
        <w:pStyle w:val="WMOBodyText"/>
        <w:jc w:val="center"/>
        <w:rPr>
          <w:lang w:val="es-ES"/>
        </w:rPr>
      </w:pPr>
    </w:p>
    <w:p w14:paraId="5B84D8EE" w14:textId="77777777" w:rsidR="00A80767" w:rsidRPr="00B24FC9" w:rsidRDefault="00A80767" w:rsidP="00A80767">
      <w:pPr>
        <w:pStyle w:val="WMOBodyText"/>
        <w:jc w:val="center"/>
      </w:pPr>
      <w:r w:rsidRPr="00B24FC9">
        <w:t>__________</w:t>
      </w:r>
    </w:p>
    <w:p w14:paraId="12830C1D" w14:textId="77777777" w:rsidR="00A80767" w:rsidRPr="00B24FC9" w:rsidRDefault="00A80767" w:rsidP="00A80767">
      <w:pPr>
        <w:tabs>
          <w:tab w:val="clear" w:pos="1134"/>
        </w:tabs>
        <w:jc w:val="left"/>
        <w:rPr>
          <w:rFonts w:eastAsia="Verdana" w:cs="Verdana"/>
          <w:lang w:eastAsia="zh-TW"/>
        </w:rPr>
      </w:pPr>
    </w:p>
    <w:sectPr w:rsidR="00A80767" w:rsidRPr="00B24FC9" w:rsidSect="00887FED">
      <w:headerReference w:type="even" r:id="rId44"/>
      <w:headerReference w:type="default" r:id="rId45"/>
      <w:headerReference w:type="first" r:id="rId46"/>
      <w:pgSz w:w="11907" w:h="16840" w:code="9"/>
      <w:pgMar w:top="1440" w:right="1440" w:bottom="1440" w:left="1440"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04E87" w14:textId="77777777" w:rsidR="00C40776" w:rsidRDefault="00C40776">
      <w:r>
        <w:separator/>
      </w:r>
    </w:p>
    <w:p w14:paraId="6651748C" w14:textId="77777777" w:rsidR="00C40776" w:rsidRDefault="00C40776"/>
    <w:p w14:paraId="5DF10117" w14:textId="77777777" w:rsidR="00C40776" w:rsidRDefault="00C40776"/>
  </w:endnote>
  <w:endnote w:type="continuationSeparator" w:id="0">
    <w:p w14:paraId="4AFF4C2C" w14:textId="77777777" w:rsidR="00C40776" w:rsidRDefault="00C40776">
      <w:r>
        <w:continuationSeparator/>
      </w:r>
    </w:p>
    <w:p w14:paraId="3F1A05CF" w14:textId="77777777" w:rsidR="00C40776" w:rsidRDefault="00C40776"/>
    <w:p w14:paraId="645DAE2A" w14:textId="77777777" w:rsidR="00C40776" w:rsidRDefault="00C40776"/>
  </w:endnote>
  <w:endnote w:type="continuationNotice" w:id="1">
    <w:p w14:paraId="12F0CF76" w14:textId="77777777" w:rsidR="00C40776" w:rsidRDefault="00C407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tone Sans ITC">
    <w:altName w:val="Stone Sans ITC"/>
    <w:panose1 w:val="00000000000000000000"/>
    <w:charset w:val="00"/>
    <w:family w:val="swiss"/>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72C76" w14:textId="77777777" w:rsidR="001D16B2" w:rsidRPr="004A7A6E" w:rsidRDefault="001D16B2" w:rsidP="004A7A6E">
    <w:pPr>
      <w:pStyle w:val="Footer"/>
      <w:spacing w:before="24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E55FA" w14:textId="77777777" w:rsidR="00C40776" w:rsidRDefault="00C40776">
      <w:r>
        <w:separator/>
      </w:r>
    </w:p>
  </w:footnote>
  <w:footnote w:type="continuationSeparator" w:id="0">
    <w:p w14:paraId="6B68F758" w14:textId="77777777" w:rsidR="00C40776" w:rsidRDefault="00C40776">
      <w:r>
        <w:continuationSeparator/>
      </w:r>
    </w:p>
    <w:p w14:paraId="34E5E46E" w14:textId="77777777" w:rsidR="00C40776" w:rsidRDefault="00C40776"/>
    <w:p w14:paraId="7279145E" w14:textId="77777777" w:rsidR="00C40776" w:rsidRDefault="00C40776"/>
  </w:footnote>
  <w:footnote w:type="continuationNotice" w:id="1">
    <w:p w14:paraId="291B6B1A" w14:textId="77777777" w:rsidR="00C40776" w:rsidRDefault="00C40776"/>
  </w:footnote>
  <w:footnote w:id="2">
    <w:p w14:paraId="10242010" w14:textId="77777777" w:rsidR="001D16B2" w:rsidRPr="00DB7054" w:rsidRDefault="001D16B2" w:rsidP="001D16B2">
      <w:pPr>
        <w:pStyle w:val="FootnoteText"/>
        <w:rPr>
          <w:lang w:val="es-ES"/>
        </w:rPr>
      </w:pPr>
      <w:r>
        <w:rPr>
          <w:rStyle w:val="FootnoteReference"/>
          <w:lang w:val="es-ES"/>
        </w:rPr>
        <w:footnoteRef/>
      </w:r>
      <w:r>
        <w:rPr>
          <w:lang w:val="es-ES"/>
        </w:rPr>
        <w:t xml:space="preserve"> O al menos de aquellos elementos que resultan directamente pertinentes para el trabajo de los pronosticadores meteorológicos aeronáuticos. Véase el </w:t>
      </w:r>
      <w:r w:rsidRPr="00C5762F">
        <w:rPr>
          <w:i/>
          <w:iCs/>
          <w:lang w:val="es-ES"/>
        </w:rPr>
        <w:t>Reglamento Técnico</w:t>
      </w:r>
      <w:r>
        <w:rPr>
          <w:lang w:val="es-ES"/>
        </w:rPr>
        <w:t xml:space="preserve"> (OMM-</w:t>
      </w:r>
      <w:proofErr w:type="spellStart"/>
      <w:r>
        <w:rPr>
          <w:lang w:val="es-ES"/>
        </w:rPr>
        <w:t>Nº</w:t>
      </w:r>
      <w:proofErr w:type="spellEnd"/>
      <w:r>
        <w:rPr>
          <w:lang w:val="es-ES"/>
        </w:rPr>
        <w:t xml:space="preserve"> 49), Volumen I, Parte V.</w:t>
      </w:r>
    </w:p>
  </w:footnote>
  <w:footnote w:id="3">
    <w:p w14:paraId="54EEB564" w14:textId="77777777" w:rsidR="001D16B2" w:rsidRPr="00DB7054" w:rsidRDefault="001D16B2" w:rsidP="001D16B2">
      <w:pPr>
        <w:pStyle w:val="FootnoteText"/>
        <w:rPr>
          <w:lang w:val="es-ES"/>
        </w:rPr>
      </w:pPr>
      <w:r>
        <w:rPr>
          <w:rStyle w:val="FootnoteReference"/>
          <w:lang w:val="es-ES"/>
        </w:rPr>
        <w:footnoteRef/>
      </w:r>
      <w:r>
        <w:rPr>
          <w:lang w:val="es-ES"/>
        </w:rPr>
        <w:t xml:space="preserve"> La definición de la expresión "resultados generales de aprendizaje" se encuentra en la sección 1.6.</w:t>
      </w:r>
    </w:p>
  </w:footnote>
  <w:footnote w:id="4">
    <w:p w14:paraId="64B1A447" w14:textId="77777777" w:rsidR="001D16B2" w:rsidRPr="00DB7054" w:rsidRDefault="001D16B2" w:rsidP="001D16B2">
      <w:pPr>
        <w:pStyle w:val="FootnoteText"/>
        <w:rPr>
          <w:lang w:val="es-ES"/>
        </w:rPr>
      </w:pPr>
      <w:r>
        <w:rPr>
          <w:rStyle w:val="FootnoteReference"/>
          <w:lang w:val="es-ES"/>
        </w:rPr>
        <w:footnoteRef/>
      </w:r>
      <w:r>
        <w:rPr>
          <w:lang w:val="es-ES"/>
        </w:rPr>
        <w:t xml:space="preserve"> Véase, por ejemplo, Hoffman, et al., 2017.</w:t>
      </w:r>
    </w:p>
  </w:footnote>
  <w:footnote w:id="5">
    <w:p w14:paraId="0DF827AA" w14:textId="77777777" w:rsidR="001D16B2" w:rsidRPr="00DB7054" w:rsidRDefault="001D16B2" w:rsidP="001D16B2">
      <w:pPr>
        <w:pStyle w:val="FootnoteText"/>
        <w:rPr>
          <w:lang w:val="es-ES"/>
        </w:rPr>
      </w:pPr>
      <w:r>
        <w:rPr>
          <w:rStyle w:val="FootnoteReference"/>
          <w:lang w:val="es-ES"/>
        </w:rPr>
        <w:footnoteRef/>
      </w:r>
      <w:r>
        <w:rPr>
          <w:lang w:val="es-ES"/>
        </w:rPr>
        <w:t xml:space="preserve"> Los corchetes empleados en esta cita buscan mejorar el equilibrio entre los géneros del texto original.</w:t>
      </w:r>
    </w:p>
  </w:footnote>
  <w:footnote w:id="6">
    <w:p w14:paraId="04165F81" w14:textId="77777777" w:rsidR="001D16B2" w:rsidRPr="00DB7054" w:rsidRDefault="001D16B2" w:rsidP="001D16B2">
      <w:pPr>
        <w:pStyle w:val="FootnoteText"/>
        <w:rPr>
          <w:lang w:val="es-ES"/>
        </w:rPr>
      </w:pPr>
      <w:r>
        <w:rPr>
          <w:rStyle w:val="FootnoteReference"/>
          <w:lang w:val="es-ES"/>
        </w:rPr>
        <w:footnoteRef/>
      </w:r>
      <w:r>
        <w:rPr>
          <w:lang w:val="es-ES"/>
        </w:rPr>
        <w:t xml:space="preserve"> Véase, por ejemplo, </w:t>
      </w:r>
      <w:proofErr w:type="spellStart"/>
      <w:r>
        <w:rPr>
          <w:lang w:val="es-ES"/>
        </w:rPr>
        <w:t>Biggs</w:t>
      </w:r>
      <w:proofErr w:type="spellEnd"/>
      <w:r>
        <w:rPr>
          <w:lang w:val="es-ES"/>
        </w:rPr>
        <w:t xml:space="preserve"> &amp; Tang, 2011, p. 160–161.</w:t>
      </w:r>
    </w:p>
  </w:footnote>
  <w:footnote w:id="7">
    <w:p w14:paraId="695A9AEC" w14:textId="77777777" w:rsidR="001D16B2" w:rsidRPr="00DB7054" w:rsidRDefault="001D16B2" w:rsidP="001D16B2">
      <w:pPr>
        <w:pStyle w:val="FootnoteText"/>
        <w:rPr>
          <w:lang w:val="es-ES"/>
        </w:rPr>
      </w:pPr>
      <w:r>
        <w:rPr>
          <w:rStyle w:val="FootnoteReference"/>
          <w:lang w:val="es-ES"/>
        </w:rPr>
        <w:footnoteRef/>
      </w:r>
      <w:r>
        <w:rPr>
          <w:lang w:val="es-ES"/>
        </w:rPr>
        <w:t xml:space="preserve"> Aquí, los términos "pronosticador" y "meteorólogo del servicio de operaciones" son utilizados como sinónimos. Para simplificar, se utilizan los términos "pronosticador" y "predicción". Es ampliamente reconocido que las funciones de los pronosticadores han evolucionado. Ahora, los pronosticadores llevan a cabo una amplia gama de tareas, muchas de las cuales van más allá de las tareas de predicción que se consideran tradicionales.</w:t>
      </w:r>
    </w:p>
  </w:footnote>
  <w:footnote w:id="8">
    <w:p w14:paraId="53F63F60" w14:textId="77777777" w:rsidR="001D16B2" w:rsidRPr="00DB7054" w:rsidRDefault="001D16B2" w:rsidP="001D16B2">
      <w:pPr>
        <w:pStyle w:val="FootnoteText"/>
        <w:rPr>
          <w:lang w:val="es-ES"/>
        </w:rPr>
      </w:pPr>
      <w:r>
        <w:rPr>
          <w:rStyle w:val="FootnoteReference"/>
          <w:lang w:val="es-ES"/>
        </w:rPr>
        <w:footnoteRef/>
      </w:r>
      <w:r>
        <w:rPr>
          <w:lang w:val="es-ES"/>
        </w:rPr>
        <w:t xml:space="preserve"> La definición de la noción de "resultados generales de aprendizaje" se encuentra en la sección 1.6.1.</w:t>
      </w:r>
    </w:p>
  </w:footnote>
  <w:footnote w:id="9">
    <w:p w14:paraId="28EA3871" w14:textId="4BFDDB68" w:rsidR="001D16B2" w:rsidRPr="00DB7054" w:rsidRDefault="001D16B2" w:rsidP="001D16B2">
      <w:pPr>
        <w:pStyle w:val="FootnoteText"/>
        <w:rPr>
          <w:lang w:val="es-ES"/>
        </w:rPr>
      </w:pPr>
      <w:r>
        <w:rPr>
          <w:rStyle w:val="FootnoteReference"/>
          <w:lang w:val="es-ES"/>
        </w:rPr>
        <w:footnoteRef/>
      </w:r>
      <w:r>
        <w:rPr>
          <w:lang w:val="es-ES"/>
        </w:rPr>
        <w:t xml:space="preserve"> </w:t>
      </w:r>
      <w:proofErr w:type="spellStart"/>
      <w:r>
        <w:rPr>
          <w:lang w:val="es-ES"/>
        </w:rPr>
        <w:t>Krathwohl</w:t>
      </w:r>
      <w:proofErr w:type="spellEnd"/>
      <w:r>
        <w:rPr>
          <w:lang w:val="es-ES"/>
        </w:rPr>
        <w:t xml:space="preserve"> y Payne</w:t>
      </w:r>
      <w:r w:rsidR="00284BFA" w:rsidRPr="00284BFA">
        <w:rPr>
          <w:lang w:val="es-ES"/>
        </w:rPr>
        <w:t xml:space="preserve"> </w:t>
      </w:r>
      <w:sdt>
        <w:sdtPr>
          <w:id w:val="1410886277"/>
          <w:citation/>
        </w:sdtPr>
        <w:sdtEndPr/>
        <w:sdtContent>
          <w:r w:rsidR="00284BFA" w:rsidRPr="003173F9">
            <w:fldChar w:fldCharType="begin"/>
          </w:r>
          <w:r w:rsidR="00284BFA" w:rsidRPr="00DB7054">
            <w:rPr>
              <w:lang w:val="es-ES"/>
            </w:rPr>
            <w:instrText xml:space="preserve">CITATION Kra71 \n  \l 2057 </w:instrText>
          </w:r>
          <w:r w:rsidR="00284BFA" w:rsidRPr="003173F9">
            <w:fldChar w:fldCharType="separate"/>
          </w:r>
          <w:r w:rsidR="00284BFA" w:rsidRPr="00DB7054">
            <w:rPr>
              <w:noProof/>
              <w:lang w:val="es-ES"/>
            </w:rPr>
            <w:t>(1971)</w:t>
          </w:r>
          <w:r w:rsidR="00284BFA" w:rsidRPr="003173F9">
            <w:fldChar w:fldCharType="end"/>
          </w:r>
        </w:sdtContent>
      </w:sdt>
      <w:r>
        <w:rPr>
          <w:lang w:val="es-ES"/>
        </w:rPr>
        <w:t xml:space="preserve"> los definen como "resultados globales" ("</w:t>
      </w:r>
      <w:r>
        <w:rPr>
          <w:i/>
          <w:iCs/>
          <w:lang w:val="es-ES"/>
        </w:rPr>
        <w:t xml:space="preserve">global </w:t>
      </w:r>
      <w:proofErr w:type="spellStart"/>
      <w:r>
        <w:rPr>
          <w:i/>
          <w:iCs/>
          <w:lang w:val="es-ES"/>
        </w:rPr>
        <w:t>outcomes</w:t>
      </w:r>
      <w:proofErr w:type="spellEnd"/>
      <w:r>
        <w:rPr>
          <w:lang w:val="es-ES"/>
        </w:rPr>
        <w:t>"). Aquí, se emplea "resultados generales" para evitar confusiones.</w:t>
      </w:r>
    </w:p>
  </w:footnote>
  <w:footnote w:id="10">
    <w:p w14:paraId="3C84167A" w14:textId="77777777" w:rsidR="001D16B2" w:rsidRPr="00DB7054" w:rsidRDefault="001D16B2" w:rsidP="001D16B2">
      <w:pPr>
        <w:pStyle w:val="FootnoteText"/>
        <w:rPr>
          <w:lang w:val="es-ES"/>
        </w:rPr>
      </w:pPr>
      <w:r>
        <w:rPr>
          <w:rStyle w:val="FootnoteReference"/>
          <w:lang w:val="es-ES"/>
        </w:rPr>
        <w:footnoteRef/>
      </w:r>
      <w:r>
        <w:rPr>
          <w:lang w:val="es-ES"/>
        </w:rPr>
        <w:t xml:space="preserve"> Antes llamado "meteorología sinóptica y </w:t>
      </w:r>
      <w:proofErr w:type="spellStart"/>
      <w:r>
        <w:rPr>
          <w:lang w:val="es-ES"/>
        </w:rPr>
        <w:t>mesoescalar</w:t>
      </w:r>
      <w:proofErr w:type="spellEnd"/>
      <w:r>
        <w:rPr>
          <w:lang w:val="es-ES"/>
        </w:rPr>
        <w:t>".</w:t>
      </w:r>
    </w:p>
  </w:footnote>
  <w:footnote w:id="11">
    <w:p w14:paraId="325F0E7A" w14:textId="77777777" w:rsidR="001D16B2" w:rsidRPr="00DB7054" w:rsidRDefault="001D16B2" w:rsidP="001D16B2">
      <w:pPr>
        <w:pStyle w:val="FootnoteText"/>
        <w:rPr>
          <w:lang w:val="es-ES"/>
        </w:rPr>
      </w:pPr>
      <w:r>
        <w:rPr>
          <w:rStyle w:val="FootnoteReference"/>
          <w:lang w:val="es-ES"/>
        </w:rPr>
        <w:footnoteRef/>
      </w:r>
      <w:r>
        <w:rPr>
          <w:lang w:val="es-ES"/>
        </w:rPr>
        <w:t xml:space="preserve"> Antes llamado "climatología".</w:t>
      </w:r>
    </w:p>
  </w:footnote>
  <w:footnote w:id="12">
    <w:p w14:paraId="03BB3517" w14:textId="06E348B9" w:rsidR="001D16B2" w:rsidRPr="00305353" w:rsidRDefault="001D16B2" w:rsidP="001D16B2">
      <w:pPr>
        <w:pStyle w:val="FootnoteText"/>
        <w:rPr>
          <w:lang w:val="es-ES"/>
        </w:rPr>
      </w:pPr>
      <w:r>
        <w:rPr>
          <w:rStyle w:val="FootnoteReference"/>
          <w:lang w:val="es-ES"/>
        </w:rPr>
        <w:footnoteRef/>
      </w:r>
      <w:r>
        <w:rPr>
          <w:lang w:val="es-ES"/>
        </w:rPr>
        <w:t xml:space="preserve"> Es decir, "pensar acerca del acto de pensar", el conocimiento que las personas tienen acerca de sí mismos como estudiantes, sobre los procesos y las técnicas que pueden utilizar para aprender, y acerca de cuándo emplear estas técnicas. La metacognición se encuentra regulada por la planificación, el seguimiento y la evaluación a conciencia del proceso de aprendizaje </w:t>
      </w:r>
      <w:sdt>
        <w:sdtPr>
          <w:id w:val="1538396594"/>
          <w:citation/>
        </w:sdtPr>
        <w:sdtEndPr/>
        <w:sdtContent>
          <w:r>
            <w:fldChar w:fldCharType="begin"/>
          </w:r>
          <w:r w:rsidRPr="00DB7054">
            <w:rPr>
              <w:lang w:val="es-ES"/>
            </w:rPr>
            <w:instrText xml:space="preserve">CITATION Sch98 \l 2057 </w:instrText>
          </w:r>
          <w:r>
            <w:fldChar w:fldCharType="separate"/>
          </w:r>
          <w:r w:rsidRPr="00305353">
            <w:rPr>
              <w:noProof/>
              <w:lang w:val="es-ES"/>
            </w:rPr>
            <w:t>(Schraw, 1998)</w:t>
          </w:r>
          <w:r>
            <w:fldChar w:fldCharType="end"/>
          </w:r>
        </w:sdtContent>
      </w:sdt>
      <w:r w:rsidR="00305353" w:rsidRPr="00305353">
        <w:rPr>
          <w:lang w:val="es-ES"/>
        </w:rPr>
        <w:t>.</w:t>
      </w:r>
    </w:p>
  </w:footnote>
  <w:footnote w:id="13">
    <w:p w14:paraId="3FF073DE" w14:textId="77777777" w:rsidR="001D16B2" w:rsidRDefault="001D16B2" w:rsidP="001D16B2">
      <w:pPr>
        <w:pStyle w:val="FootnoteText"/>
      </w:pPr>
      <w:r>
        <w:rPr>
          <w:rStyle w:val="FootnoteReference"/>
          <w:lang w:val="es-ES"/>
        </w:rPr>
        <w:footnoteRef/>
      </w:r>
      <w:r w:rsidRPr="00DB7054">
        <w:rPr>
          <w:lang w:val="en-US"/>
        </w:rPr>
        <w:t xml:space="preserve">  Imperial College London.</w:t>
      </w:r>
      <w:sdt>
        <w:sdtPr>
          <w:id w:val="-1590144456"/>
          <w:citation/>
        </w:sdtPr>
        <w:sdtEndPr/>
        <w:sdtContent>
          <w:r>
            <w:fldChar w:fldCharType="begin"/>
          </w:r>
          <w:r>
            <w:instrText xml:space="preserve">CITATION Imp21 \n  \l 2057 </w:instrText>
          </w:r>
          <w:r>
            <w:fldChar w:fldCharType="separate"/>
          </w:r>
          <w:r w:rsidRPr="002912E0">
            <w:rPr>
              <w:noProof/>
            </w:rPr>
            <w:t>(n.d.)</w:t>
          </w:r>
          <w:r>
            <w:fldChar w:fldCharType="end"/>
          </w:r>
        </w:sdtContent>
      </w:sdt>
    </w:p>
  </w:footnote>
  <w:footnote w:id="14">
    <w:p w14:paraId="0699F48D" w14:textId="04702AA5" w:rsidR="001D16B2" w:rsidRPr="00CF208D" w:rsidRDefault="001D16B2" w:rsidP="001D16B2">
      <w:pPr>
        <w:pStyle w:val="FootnoteText"/>
        <w:rPr>
          <w:lang w:val="es-ES_tradnl"/>
        </w:rPr>
      </w:pPr>
      <w:r>
        <w:rPr>
          <w:rStyle w:val="FootnoteReference"/>
          <w:lang w:val="es-ES"/>
        </w:rPr>
        <w:footnoteRef/>
      </w:r>
      <w:r w:rsidRPr="00CF208D">
        <w:rPr>
          <w:lang w:val="es-ES_tradnl"/>
        </w:rPr>
        <w:t xml:space="preserve"> </w:t>
      </w:r>
      <w:r w:rsidRPr="00CF208D">
        <w:rPr>
          <w:lang w:val="es-ES_tradnl"/>
        </w:rPr>
        <w:t>Biggs y Tang</w:t>
      </w:r>
      <w:r w:rsidR="008D4D1E" w:rsidRPr="00CF208D">
        <w:rPr>
          <w:lang w:val="es-ES_tradnl"/>
        </w:rPr>
        <w:t xml:space="preserve"> </w:t>
      </w:r>
      <w:sdt>
        <w:sdtPr>
          <w:id w:val="1940096573"/>
          <w:citation/>
        </w:sdtPr>
        <w:sdtEndPr/>
        <w:sdtContent>
          <w:r>
            <w:fldChar w:fldCharType="begin"/>
          </w:r>
          <w:r w:rsidRPr="00CF208D">
            <w:rPr>
              <w:lang w:val="es-ES_tradnl"/>
            </w:rPr>
            <w:instrText xml:space="preserve">CITATION Big11 \p 134 \n  \l 2057 </w:instrText>
          </w:r>
          <w:r>
            <w:fldChar w:fldCharType="separate"/>
          </w:r>
          <w:r w:rsidRPr="00CF208D">
            <w:rPr>
              <w:noProof/>
              <w:lang w:val="es-ES_tradnl"/>
            </w:rPr>
            <w:t>(2011, p. 134)</w:t>
          </w:r>
          <w:r>
            <w:fldChar w:fldCharType="end"/>
          </w:r>
        </w:sdtContent>
      </w:sdt>
      <w:r w:rsidR="008D4D1E" w:rsidRPr="00CF208D">
        <w:rPr>
          <w:lang w:val="es-ES_tradnl"/>
        </w:rPr>
        <w:t>.</w:t>
      </w:r>
    </w:p>
  </w:footnote>
  <w:footnote w:id="15">
    <w:p w14:paraId="5B478416" w14:textId="77777777" w:rsidR="001D16B2" w:rsidRPr="00DB7054" w:rsidRDefault="001D16B2" w:rsidP="001D16B2">
      <w:pPr>
        <w:pStyle w:val="FootnoteText"/>
        <w:rPr>
          <w:lang w:val="es-ES"/>
        </w:rPr>
      </w:pPr>
      <w:r>
        <w:rPr>
          <w:rStyle w:val="FootnoteReference"/>
          <w:lang w:val="es-ES"/>
        </w:rPr>
        <w:footnoteRef/>
      </w:r>
      <w:r>
        <w:rPr>
          <w:lang w:val="es-ES"/>
        </w:rPr>
        <w:t xml:space="preserve"> Véase la sección 1.6.2 ("Definición de los resultados del aprendizaje").</w:t>
      </w:r>
    </w:p>
  </w:footnote>
  <w:footnote w:id="16">
    <w:p w14:paraId="61A3290A" w14:textId="77777777" w:rsidR="001D16B2" w:rsidRPr="00DB7054" w:rsidRDefault="001D16B2" w:rsidP="001D16B2">
      <w:pPr>
        <w:pStyle w:val="FootnoteText"/>
        <w:rPr>
          <w:lang w:val="es-ES"/>
        </w:rPr>
      </w:pPr>
      <w:r>
        <w:rPr>
          <w:rStyle w:val="FootnoteReference"/>
          <w:lang w:val="es-ES"/>
        </w:rPr>
        <w:footnoteRef/>
      </w:r>
      <w:r>
        <w:rPr>
          <w:lang w:val="es-ES"/>
        </w:rPr>
        <w:t xml:space="preserve"> Muchos de los resultados del aprendizaje relacionados con las matemáticas y la física que se requieren aquí son parte de la cualificación de la educación secundaria, por ejemplo, de los programas A-</w:t>
      </w:r>
      <w:proofErr w:type="spellStart"/>
      <w:r>
        <w:rPr>
          <w:lang w:val="es-ES"/>
        </w:rPr>
        <w:t>level</w:t>
      </w:r>
      <w:proofErr w:type="spellEnd"/>
      <w:r>
        <w:rPr>
          <w:lang w:val="es-ES"/>
        </w:rPr>
        <w:t>, Bachillerato Internacional y Ubicación Avanzada (</w:t>
      </w:r>
      <w:proofErr w:type="spellStart"/>
      <w:r>
        <w:rPr>
          <w:lang w:val="es-ES"/>
        </w:rPr>
        <w:t>Advanced</w:t>
      </w:r>
      <w:proofErr w:type="spellEnd"/>
      <w:r>
        <w:rPr>
          <w:lang w:val="es-ES"/>
        </w:rPr>
        <w:t xml:space="preserve"> </w:t>
      </w:r>
      <w:proofErr w:type="spellStart"/>
      <w:r>
        <w:rPr>
          <w:lang w:val="es-ES"/>
        </w:rPr>
        <w:t>Placement</w:t>
      </w:r>
      <w:proofErr w:type="spellEnd"/>
      <w:r>
        <w:rPr>
          <w:lang w:val="es-ES"/>
        </w:rPr>
        <w:t>).</w:t>
      </w:r>
    </w:p>
  </w:footnote>
  <w:footnote w:id="17">
    <w:p w14:paraId="4B6A57CC" w14:textId="58916BE9" w:rsidR="001D16B2" w:rsidRPr="00DB7054" w:rsidRDefault="001D16B2" w:rsidP="001D16B2">
      <w:pPr>
        <w:pStyle w:val="FootnoteText"/>
        <w:rPr>
          <w:lang w:val="es-ES"/>
        </w:rPr>
      </w:pPr>
      <w:r>
        <w:rPr>
          <w:rStyle w:val="FootnoteReference"/>
          <w:lang w:val="es-ES"/>
        </w:rPr>
        <w:footnoteRef/>
      </w:r>
      <w:r>
        <w:rPr>
          <w:lang w:val="es-ES"/>
        </w:rPr>
        <w:t xml:space="preserve"> V</w:t>
      </w:r>
      <w:r w:rsidR="00D540B8">
        <w:rPr>
          <w:lang w:val="es-ES"/>
        </w:rPr>
        <w:t>éanse</w:t>
      </w:r>
      <w:r>
        <w:rPr>
          <w:lang w:val="es-ES"/>
        </w:rPr>
        <w:t xml:space="preserve"> los resultados conexos de los sistemas y servicios meteorológicos sobre la aplicación de la teoría casi geostrófica.</w:t>
      </w:r>
    </w:p>
  </w:footnote>
  <w:footnote w:id="18">
    <w:p w14:paraId="49B70DEB" w14:textId="77777777" w:rsidR="001D16B2" w:rsidRPr="00DB7054" w:rsidRDefault="001D16B2" w:rsidP="001D16B2">
      <w:pPr>
        <w:pStyle w:val="FootnoteText"/>
        <w:rPr>
          <w:lang w:val="es-ES"/>
        </w:rPr>
      </w:pPr>
      <w:r>
        <w:rPr>
          <w:rStyle w:val="FootnoteReference"/>
          <w:lang w:val="es-ES"/>
        </w:rPr>
        <w:footnoteRef/>
      </w:r>
      <w:r>
        <w:rPr>
          <w:lang w:val="es-ES"/>
        </w:rPr>
        <w:t xml:space="preserve"> Véanse los resultados sugeridos sobre la aplicación de la PNT en la sección 2.4.3.</w:t>
      </w:r>
    </w:p>
  </w:footnote>
  <w:footnote w:id="19">
    <w:p w14:paraId="0E9DBDED" w14:textId="46064CBF" w:rsidR="001D16B2" w:rsidRPr="00DB7054" w:rsidRDefault="001D16B2" w:rsidP="001D16B2">
      <w:pPr>
        <w:pStyle w:val="FootnoteText"/>
        <w:rPr>
          <w:lang w:val="es-ES"/>
        </w:rPr>
      </w:pPr>
      <w:r>
        <w:rPr>
          <w:rStyle w:val="FootnoteReference"/>
          <w:lang w:val="es-ES"/>
        </w:rPr>
        <w:footnoteRef/>
      </w:r>
      <w:r>
        <w:rPr>
          <w:lang w:val="es-ES"/>
        </w:rPr>
        <w:t xml:space="preserve"> V</w:t>
      </w:r>
      <w:r w:rsidR="000F2BA1">
        <w:rPr>
          <w:lang w:val="es-ES"/>
        </w:rPr>
        <w:t>éanse</w:t>
      </w:r>
      <w:r>
        <w:rPr>
          <w:lang w:val="es-ES"/>
        </w:rPr>
        <w:t xml:space="preserve"> los resultados conexos de meteorología dinámica sobre los aspectos teóricos de algunos de estos temas. El propósito de esta sección es fomentar los vínculos entre las dos secciones por medio de los resultados aquí desarrollados acerca de la aplicación de la teoría a los sistemas meteorológicos de las latitudes medias.</w:t>
      </w:r>
    </w:p>
  </w:footnote>
  <w:footnote w:id="20">
    <w:p w14:paraId="548BE07F" w14:textId="77777777" w:rsidR="001D16B2" w:rsidRPr="00DB7054" w:rsidRDefault="001D16B2" w:rsidP="001D16B2">
      <w:pPr>
        <w:pStyle w:val="FootnoteText"/>
        <w:rPr>
          <w:lang w:val="es-ES"/>
        </w:rPr>
      </w:pPr>
      <w:r>
        <w:rPr>
          <w:rStyle w:val="FootnoteReference"/>
          <w:lang w:val="es-ES"/>
        </w:rPr>
        <w:footnoteRef/>
      </w:r>
      <w:r>
        <w:rPr>
          <w:lang w:val="es-ES"/>
        </w:rPr>
        <w:t xml:space="preserve"> La publicación </w:t>
      </w:r>
      <w:proofErr w:type="spellStart"/>
      <w:r w:rsidRPr="008634F9">
        <w:rPr>
          <w:i/>
          <w:iCs/>
          <w:lang w:val="es-ES"/>
        </w:rPr>
        <w:t>Guidelines</w:t>
      </w:r>
      <w:proofErr w:type="spellEnd"/>
      <w:r w:rsidRPr="008634F9">
        <w:rPr>
          <w:i/>
          <w:iCs/>
          <w:lang w:val="es-ES"/>
        </w:rPr>
        <w:t xml:space="preserve"> </w:t>
      </w:r>
      <w:proofErr w:type="spellStart"/>
      <w:r w:rsidRPr="008634F9">
        <w:rPr>
          <w:i/>
          <w:iCs/>
          <w:lang w:val="es-ES"/>
        </w:rPr>
        <w:t>for</w:t>
      </w:r>
      <w:proofErr w:type="spellEnd"/>
      <w:r w:rsidRPr="008634F9">
        <w:rPr>
          <w:i/>
          <w:iCs/>
          <w:lang w:val="es-ES"/>
        </w:rPr>
        <w:t xml:space="preserve"> </w:t>
      </w:r>
      <w:proofErr w:type="spellStart"/>
      <w:r w:rsidRPr="008634F9">
        <w:rPr>
          <w:i/>
          <w:iCs/>
          <w:lang w:val="es-ES"/>
        </w:rPr>
        <w:t>Nowcasting</w:t>
      </w:r>
      <w:proofErr w:type="spellEnd"/>
      <w:r w:rsidRPr="008634F9">
        <w:rPr>
          <w:i/>
          <w:iCs/>
          <w:lang w:val="es-ES"/>
        </w:rPr>
        <w:t xml:space="preserve"> </w:t>
      </w:r>
      <w:proofErr w:type="spellStart"/>
      <w:r w:rsidRPr="008634F9">
        <w:rPr>
          <w:i/>
          <w:iCs/>
          <w:lang w:val="es-ES"/>
        </w:rPr>
        <w:t>Techniques</w:t>
      </w:r>
      <w:proofErr w:type="spellEnd"/>
      <w:r>
        <w:rPr>
          <w:lang w:val="es-ES"/>
        </w:rPr>
        <w:t xml:space="preserve"> (WMO-No. 1198) (Directrices sobre las técnicas de predicción inmediata) profundiza los conocimientos y los requisitos de formación necesarios para la producción inmediata, y deberá ser consultada para la elaboración de programas de formación de pronosticadores.</w:t>
      </w:r>
    </w:p>
  </w:footnote>
  <w:footnote w:id="21">
    <w:p w14:paraId="15305935" w14:textId="77777777" w:rsidR="001D16B2" w:rsidRPr="00DB7054" w:rsidRDefault="001D16B2" w:rsidP="001D16B2">
      <w:pPr>
        <w:pStyle w:val="FootnoteText"/>
        <w:rPr>
          <w:lang w:val="es-ES"/>
        </w:rPr>
      </w:pPr>
      <w:r>
        <w:rPr>
          <w:rStyle w:val="FootnoteReference"/>
          <w:lang w:val="es-ES"/>
        </w:rPr>
        <w:footnoteRef/>
      </w:r>
      <w:r>
        <w:rPr>
          <w:lang w:val="es-ES"/>
        </w:rPr>
        <w:t xml:space="preserve"> Para más información sobre formaciones para contribuir al mantenimiento de los sistemas de gestión de la calidad, consulte la </w:t>
      </w:r>
      <w:r w:rsidRPr="008634F9">
        <w:rPr>
          <w:i/>
          <w:iCs/>
          <w:lang w:val="es-ES"/>
        </w:rPr>
        <w:t>Guía para la aplicación de un sistema de gestión de la calidad para Servicios Meteorológicos e Hidrológicos Nacionales y otros proveedores de servicios pertinentes</w:t>
      </w:r>
      <w:r>
        <w:rPr>
          <w:lang w:val="es-ES"/>
        </w:rPr>
        <w:t xml:space="preserve"> (OMM-</w:t>
      </w:r>
      <w:proofErr w:type="spellStart"/>
      <w:r>
        <w:rPr>
          <w:lang w:val="es-ES"/>
        </w:rPr>
        <w:t>Nº</w:t>
      </w:r>
      <w:proofErr w:type="spellEnd"/>
      <w:r>
        <w:rPr>
          <w:lang w:val="es-ES"/>
        </w:rPr>
        <w:t xml:space="preserve"> 1100).</w:t>
      </w:r>
    </w:p>
  </w:footnote>
  <w:footnote w:id="22">
    <w:p w14:paraId="7ADAFD66" w14:textId="77777777" w:rsidR="001D16B2" w:rsidRPr="00DB7054" w:rsidRDefault="001D16B2" w:rsidP="001D16B2">
      <w:pPr>
        <w:pStyle w:val="FootnoteText"/>
        <w:rPr>
          <w:lang w:val="es-ES"/>
        </w:rPr>
      </w:pPr>
      <w:r>
        <w:rPr>
          <w:rStyle w:val="FootnoteReference"/>
          <w:lang w:val="es-ES"/>
        </w:rPr>
        <w:footnoteRef/>
      </w:r>
      <w:r>
        <w:rPr>
          <w:lang w:val="es-ES"/>
        </w:rPr>
        <w:t xml:space="preserve"> La OMM ha publicado detalles sobre las competencias requeridas para los presentadores y los comunicadores </w:t>
      </w:r>
      <w:r w:rsidRPr="00917ECE">
        <w:rPr>
          <w:i/>
          <w:iCs/>
          <w:lang w:val="es-ES"/>
        </w:rPr>
        <w:t xml:space="preserve">en </w:t>
      </w:r>
      <w:proofErr w:type="spellStart"/>
      <w:r w:rsidRPr="00917ECE">
        <w:rPr>
          <w:i/>
          <w:iCs/>
          <w:lang w:val="es-ES"/>
        </w:rPr>
        <w:t>Compendium</w:t>
      </w:r>
      <w:proofErr w:type="spellEnd"/>
      <w:r w:rsidRPr="00917ECE">
        <w:rPr>
          <w:i/>
          <w:iCs/>
          <w:lang w:val="es-ES"/>
        </w:rPr>
        <w:t xml:space="preserve"> </w:t>
      </w:r>
      <w:proofErr w:type="spellStart"/>
      <w:r w:rsidRPr="00917ECE">
        <w:rPr>
          <w:i/>
          <w:iCs/>
          <w:lang w:val="es-ES"/>
        </w:rPr>
        <w:t>of</w:t>
      </w:r>
      <w:proofErr w:type="spellEnd"/>
      <w:r w:rsidRPr="00917ECE">
        <w:rPr>
          <w:i/>
          <w:iCs/>
          <w:lang w:val="es-ES"/>
        </w:rPr>
        <w:t xml:space="preserve"> WMO </w:t>
      </w:r>
      <w:proofErr w:type="spellStart"/>
      <w:r w:rsidRPr="00917ECE">
        <w:rPr>
          <w:i/>
          <w:iCs/>
          <w:lang w:val="es-ES"/>
        </w:rPr>
        <w:t>Competency</w:t>
      </w:r>
      <w:proofErr w:type="spellEnd"/>
      <w:r w:rsidRPr="00917ECE">
        <w:rPr>
          <w:i/>
          <w:iCs/>
          <w:lang w:val="es-ES"/>
        </w:rPr>
        <w:t xml:space="preserve"> </w:t>
      </w:r>
      <w:proofErr w:type="spellStart"/>
      <w:r w:rsidRPr="00917ECE">
        <w:rPr>
          <w:i/>
          <w:iCs/>
          <w:lang w:val="es-ES"/>
        </w:rPr>
        <w:t>Frameworks</w:t>
      </w:r>
      <w:proofErr w:type="spellEnd"/>
      <w:r>
        <w:rPr>
          <w:lang w:val="es-ES"/>
        </w:rPr>
        <w:t xml:space="preserve"> (WMO-No. 1209) (Compendio de marcos de competencias de la Organización Meteorológica Mundial), </w:t>
      </w:r>
      <w:proofErr w:type="spellStart"/>
      <w:r>
        <w:rPr>
          <w:lang w:val="es-ES"/>
        </w:rPr>
        <w:t>págs</w:t>
      </w:r>
      <w:proofErr w:type="spellEnd"/>
      <w:r>
        <w:rPr>
          <w:lang w:val="es-ES"/>
        </w:rPr>
        <w:t xml:space="preserve"> 21 a 25. </w:t>
      </w:r>
    </w:p>
  </w:footnote>
  <w:footnote w:id="23">
    <w:p w14:paraId="3E382645" w14:textId="76361A2B" w:rsidR="001D16B2" w:rsidRPr="00917ECE" w:rsidRDefault="001D16B2" w:rsidP="001D16B2">
      <w:pPr>
        <w:pStyle w:val="FootnoteText"/>
        <w:rPr>
          <w:lang w:val="es-ES"/>
        </w:rPr>
      </w:pPr>
      <w:r>
        <w:rPr>
          <w:rStyle w:val="FootnoteReference"/>
          <w:lang w:val="es-ES"/>
        </w:rPr>
        <w:footnoteRef/>
      </w:r>
      <w:r>
        <w:rPr>
          <w:lang w:val="es-ES"/>
        </w:rPr>
        <w:t xml:space="preserve"> Para más detalles acerca de la comunicación científica, consúltese, por ejemplo, a Schultz</w:t>
      </w:r>
      <w:r w:rsidR="00917ECE">
        <w:rPr>
          <w:lang w:val="es-ES"/>
        </w:rPr>
        <w:t xml:space="preserve"> </w:t>
      </w:r>
      <w:sdt>
        <w:sdtPr>
          <w:id w:val="519670873"/>
          <w:citation/>
        </w:sdtPr>
        <w:sdtEndPr/>
        <w:sdtContent>
          <w:r>
            <w:fldChar w:fldCharType="begin"/>
          </w:r>
          <w:r w:rsidRPr="00DB7054">
            <w:rPr>
              <w:lang w:val="es-ES"/>
            </w:rPr>
            <w:instrText xml:space="preserve">CITATION Sch09 \n  \l 2057 </w:instrText>
          </w:r>
          <w:r>
            <w:fldChar w:fldCharType="separate"/>
          </w:r>
          <w:r w:rsidRPr="00917ECE">
            <w:rPr>
              <w:noProof/>
              <w:lang w:val="es-ES"/>
            </w:rPr>
            <w:t>(2009)</w:t>
          </w:r>
          <w:r>
            <w:fldChar w:fldCharType="end"/>
          </w:r>
        </w:sdtContent>
      </w:sdt>
      <w:r w:rsidR="00917ECE" w:rsidRPr="00917ECE">
        <w:rPr>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F8A46" w14:textId="77777777" w:rsidR="006D7AF0" w:rsidRDefault="002D2E23">
    <w:pPr>
      <w:pStyle w:val="Header"/>
    </w:pPr>
    <w:r>
      <w:rPr>
        <w:noProof/>
      </w:rPr>
      <w:pict w14:anchorId="07E06B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05" type="#_x0000_t75" alt="" style="position:absolute;left:0;text-align:left;margin-left:0;margin-top:0;width:50pt;height:50pt;z-index:251623424;visibility:hidden;mso-wrap-edited:f;mso-width-percent:0;mso-height-percent:0;mso-width-percent:0;mso-height-percent:0">
          <v:path gradientshapeok="f"/>
          <o:lock v:ext="edit" selection="t"/>
        </v:shape>
      </w:pict>
    </w:r>
    <w:r>
      <w:rPr>
        <w:noProof/>
      </w:rPr>
      <w:pict w14:anchorId="3ECD51EC">
        <v:shape id="_x0000_s1104" type="#_x0000_t75" alt="" style="position:absolute;left:0;text-align:left;margin-left:0;margin-top:0;width:595.3pt;height:550pt;z-index:-251632640;visibility:visible;mso-wrap-edited:f;mso-width-percent:0;mso-height-percent:0;mso-position-horizontal:left;mso-position-horizontal-relative:page;mso-position-vertical:top;mso-position-vertical-relative:page;mso-width-percent:0;mso-height-percent:0" o:allowincell="f">
          <v:imagedata r:id="rId1" o:title="docx4j-logo"/>
          <v:path gradientshapeok="f"/>
          <w10:wrap anchorx="page" anchory="page"/>
        </v:shape>
      </w:pict>
    </w:r>
  </w:p>
  <w:p w14:paraId="3EC8A0FB" w14:textId="77777777" w:rsidR="002A2EEC" w:rsidRDefault="002A2EEC"/>
  <w:p w14:paraId="31D49946" w14:textId="77777777" w:rsidR="006D7AF0" w:rsidRDefault="002D2E23">
    <w:pPr>
      <w:pStyle w:val="Header"/>
    </w:pPr>
    <w:r>
      <w:rPr>
        <w:noProof/>
      </w:rPr>
      <w:pict w14:anchorId="31974781">
        <v:shape id="_x0000_s1103" type="#_x0000_t75" alt="" style="position:absolute;left:0;text-align:left;margin-left:0;margin-top:0;width:50pt;height:50pt;z-index:251624448;visibility:hidden;mso-wrap-edited:f;mso-width-percent:0;mso-height-percent:0;mso-width-percent:0;mso-height-percent:0">
          <v:path gradientshapeok="f"/>
          <o:lock v:ext="edit" selection="t"/>
        </v:shape>
      </w:pict>
    </w:r>
    <w:r>
      <w:rPr>
        <w:noProof/>
      </w:rPr>
      <w:pict w14:anchorId="381D0089">
        <v:shape id="_x0000_s1102" type="#_x0000_t75" alt="" style="position:absolute;left:0;text-align:left;margin-left:0;margin-top:0;width:595.3pt;height:550pt;z-index:-251634688;visibility:visible;mso-wrap-edited:f;mso-width-percent:0;mso-height-percent:0;mso-position-horizontal:left;mso-position-horizontal-relative:page;mso-position-vertical:top;mso-position-vertical-relative:page;mso-width-percent:0;mso-height-percent:0" o:allowincell="f">
          <v:imagedata r:id="rId1" o:title="docx4j-logo"/>
          <v:path gradientshapeok="f"/>
          <w10:wrap anchorx="page" anchory="page"/>
        </v:shape>
      </w:pict>
    </w:r>
  </w:p>
  <w:p w14:paraId="4408CEF9" w14:textId="77777777" w:rsidR="002A2EEC" w:rsidRDefault="002A2EEC"/>
  <w:p w14:paraId="20F8F74F" w14:textId="77777777" w:rsidR="006D7AF0" w:rsidRDefault="002D2E23">
    <w:pPr>
      <w:pStyle w:val="Header"/>
    </w:pPr>
    <w:r>
      <w:rPr>
        <w:noProof/>
      </w:rPr>
      <w:pict w14:anchorId="4454D90B">
        <v:shape id="_x0000_s1101" type="#_x0000_t75" alt="" style="position:absolute;left:0;text-align:left;margin-left:0;margin-top:0;width:50pt;height:50pt;z-index:251625472;visibility:hidden;mso-wrap-edited:f;mso-width-percent:0;mso-height-percent:0;mso-width-percent:0;mso-height-percent:0">
          <v:path gradientshapeok="f"/>
          <o:lock v:ext="edit" selection="t"/>
        </v:shape>
      </w:pict>
    </w:r>
    <w:r>
      <w:rPr>
        <w:noProof/>
      </w:rPr>
      <w:pict w14:anchorId="42D05F49">
        <v:shape id="_x0000_s1100" type="#_x0000_t75" alt="" style="position:absolute;left:0;text-align:left;margin-left:0;margin-top:0;width:595.3pt;height:550pt;z-index:-251636736;visibility:visible;mso-wrap-edited:f;mso-width-percent:0;mso-height-percent:0;mso-position-horizontal:left;mso-position-horizontal-relative:page;mso-position-vertical:top;mso-position-vertical-relative:page;mso-width-percent:0;mso-height-percent:0" o:allowincell="f">
          <v:imagedata r:id="rId1" o:title="docx4j-logo"/>
          <v:path gradientshapeok="f"/>
          <w10:wrap anchorx="page" anchory="page"/>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F6AC4" w14:textId="77777777" w:rsidR="006D7AF0" w:rsidRDefault="002D2E23">
    <w:pPr>
      <w:pStyle w:val="Header"/>
    </w:pPr>
    <w:r>
      <w:rPr>
        <w:noProof/>
      </w:rPr>
      <w:pict w14:anchorId="545163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5" type="#_x0000_t75" alt="" style="position:absolute;left:0;text-align:left;margin-left:0;margin-top:0;width:50pt;height:50pt;z-index:251642880;visibility:hidden;mso-wrap-edited:f;mso-width-percent:0;mso-height-percent:0;mso-width-percent:0;mso-height-percent:0">
          <v:path gradientshapeok="f"/>
          <o:lock v:ext="edit" selection="t"/>
        </v:shape>
      </w:pict>
    </w:r>
    <w:r>
      <w:rPr>
        <w:noProof/>
      </w:rPr>
      <w:pict w14:anchorId="2D2BCD7F">
        <v:shape id="_x0000_s1054" type="#_x0000_t75" alt="" style="position:absolute;left:0;text-align:left;margin-left:0;margin-top:0;width:595.3pt;height:550pt;z-index:-251614208;visibility:visible;mso-wrap-edited:f;mso-width-percent:0;mso-height-percent:0;mso-position-horizontal:left;mso-position-horizontal-relative:page;mso-position-vertical:top;mso-position-vertical-relative:page;mso-width-percent:0;mso-height-percent:0" o:allowincell="f">
          <v:imagedata r:id="rId1" o:title="docx4j-logo"/>
          <v:path gradientshapeok="f"/>
          <w10:wrap anchorx="page" anchory="page"/>
        </v:shape>
      </w:pict>
    </w:r>
  </w:p>
  <w:p w14:paraId="178FE36E" w14:textId="77777777" w:rsidR="002A2EEC" w:rsidRDefault="002A2EEC"/>
  <w:p w14:paraId="0614C11D" w14:textId="77777777" w:rsidR="006D7AF0" w:rsidRDefault="002D2E23">
    <w:pPr>
      <w:pStyle w:val="Header"/>
    </w:pPr>
    <w:r>
      <w:rPr>
        <w:noProof/>
      </w:rPr>
      <w:pict w14:anchorId="1ED7DA8E">
        <v:shape id="_x0000_s1053" type="#_x0000_t75" alt="" style="position:absolute;left:0;text-align:left;margin-left:0;margin-top:0;width:50pt;height:50pt;z-index:251643904;visibility:hidden;mso-wrap-edited:f;mso-width-percent:0;mso-height-percent:0;mso-width-percent:0;mso-height-percent:0">
          <v:path gradientshapeok="f"/>
          <o:lock v:ext="edit" selection="t"/>
        </v:shape>
      </w:pict>
    </w:r>
    <w:r>
      <w:rPr>
        <w:noProof/>
      </w:rPr>
      <w:pict w14:anchorId="3324D522">
        <v:shape id="_x0000_s1052" type="#_x0000_t75" alt="" style="position:absolute;left:0;text-align:left;margin-left:0;margin-top:0;width:595.3pt;height:550pt;z-index:-251616256;visibility:visible;mso-wrap-edited:f;mso-width-percent:0;mso-height-percent:0;mso-position-horizontal:left;mso-position-horizontal-relative:page;mso-position-vertical:top;mso-position-vertical-relative:page;mso-width-percent:0;mso-height-percent:0" o:allowincell="f">
          <v:imagedata r:id="rId1" o:title="docx4j-logo"/>
          <v:path gradientshapeok="f"/>
          <w10:wrap anchorx="page" anchory="page"/>
        </v:shape>
      </w:pict>
    </w:r>
  </w:p>
  <w:p w14:paraId="65413A51" w14:textId="77777777" w:rsidR="002A2EEC" w:rsidRDefault="002A2EEC"/>
  <w:p w14:paraId="12672BE4" w14:textId="77777777" w:rsidR="006D7AF0" w:rsidRDefault="002D2E23">
    <w:pPr>
      <w:pStyle w:val="Header"/>
    </w:pPr>
    <w:r>
      <w:rPr>
        <w:noProof/>
      </w:rPr>
      <w:pict w14:anchorId="74B4DB65">
        <v:shape id="_x0000_s1051" type="#_x0000_t75" alt="" style="position:absolute;left:0;text-align:left;margin-left:0;margin-top:0;width:50pt;height:50pt;z-index:251644928;visibility:hidden;mso-wrap-edited:f;mso-width-percent:0;mso-height-percent:0;mso-width-percent:0;mso-height-percent:0">
          <v:path gradientshapeok="f"/>
          <o:lock v:ext="edit" selection="t"/>
        </v:shape>
      </w:pict>
    </w:r>
    <w:r>
      <w:rPr>
        <w:noProof/>
      </w:rPr>
      <w:pict w14:anchorId="17CE29A5">
        <v:shape id="_x0000_s1050" type="#_x0000_t75" alt="" style="position:absolute;left:0;text-align:left;margin-left:0;margin-top:0;width:595.3pt;height:550pt;z-index:-251618304;visibility:visible;mso-wrap-edited:f;mso-width-percent:0;mso-height-percent:0;mso-position-horizontal:left;mso-position-horizontal-relative:page;mso-position-vertical:top;mso-position-vertical-relative:page;mso-width-percent:0;mso-height-percent:0" o:allowincell="f">
          <v:imagedata r:id="rId1" o:title="docx4j-logo"/>
          <v:path gradientshapeok="f"/>
          <w10:wrap anchorx="page" anchory="page"/>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2BF80" w14:textId="6D0CF5BE" w:rsidR="006D7AF0" w:rsidRDefault="004F38F1" w:rsidP="00B8579C">
    <w:pPr>
      <w:pStyle w:val="Header"/>
    </w:pPr>
    <w:r w:rsidRPr="00C3738C">
      <w:rPr>
        <w:lang w:val="es-ES"/>
      </w:rPr>
      <w:t>EC-76/Doc. 3.1(3), ANEXO 1, VERSIÓN 1</w:t>
    </w:r>
    <w:r w:rsidR="00B8579C" w:rsidRPr="00CF208D">
      <w:rPr>
        <w:lang w:val="es-ES_tradnl"/>
      </w:rPr>
      <w:t xml:space="preserve">, p. </w:t>
    </w:r>
    <w:r w:rsidR="00B8579C" w:rsidRPr="009C0C57">
      <w:rPr>
        <w:rStyle w:val="PageNumber"/>
      </w:rPr>
      <w:fldChar w:fldCharType="begin"/>
    </w:r>
    <w:r w:rsidR="00B8579C" w:rsidRPr="00CF208D">
      <w:rPr>
        <w:rStyle w:val="PageNumber"/>
        <w:lang w:val="es-ES_tradnl"/>
      </w:rPr>
      <w:instrText xml:space="preserve"> PAGE </w:instrText>
    </w:r>
    <w:r w:rsidR="00B8579C" w:rsidRPr="009C0C57">
      <w:rPr>
        <w:rStyle w:val="PageNumber"/>
      </w:rPr>
      <w:fldChar w:fldCharType="separate"/>
    </w:r>
    <w:r w:rsidR="00B8579C">
      <w:rPr>
        <w:rStyle w:val="PageNumber"/>
      </w:rPr>
      <w:t>1</w:t>
    </w:r>
    <w:r w:rsidR="00B8579C" w:rsidRPr="009C0C57">
      <w:rPr>
        <w:rStyle w:val="PageNumber"/>
      </w:rPr>
      <w:fldChar w:fldCharType="end"/>
    </w:r>
    <w:r w:rsidR="00B8579C">
      <w:rPr>
        <w:noProof/>
      </w:rPr>
      <mc:AlternateContent>
        <mc:Choice Requires="wps">
          <w:drawing>
            <wp:anchor distT="0" distB="0" distL="114300" distR="114300" simplePos="0" relativeHeight="251614208" behindDoc="0" locked="0" layoutInCell="1" allowOverlap="1" wp14:anchorId="5EF21E66" wp14:editId="09850D65">
              <wp:simplePos x="0" y="0"/>
              <wp:positionH relativeFrom="column">
                <wp:posOffset>0</wp:posOffset>
              </wp:positionH>
              <wp:positionV relativeFrom="paragraph">
                <wp:posOffset>0</wp:posOffset>
              </wp:positionV>
              <wp:extent cx="635000" cy="635000"/>
              <wp:effectExtent l="0" t="0" r="3175" b="3175"/>
              <wp:wrapNone/>
              <wp:docPr id="30" name="Rectangle 30"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Rectangle 30" style="position:absolute;margin-left:0;margin-top:0;width:50pt;height:50pt;z-index:251719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w14:anchorId="4F9A1A30">
              <o:lock v:ext="edit" selection="t" aspectratio="t"/>
            </v:rect>
          </w:pict>
        </mc:Fallback>
      </mc:AlternateContent>
    </w:r>
    <w:r w:rsidR="00B8579C">
      <w:rPr>
        <w:noProof/>
      </w:rPr>
      <mc:AlternateContent>
        <mc:Choice Requires="wps">
          <w:drawing>
            <wp:anchor distT="0" distB="0" distL="114300" distR="114300" simplePos="0" relativeHeight="251615232" behindDoc="0" locked="0" layoutInCell="1" allowOverlap="1" wp14:anchorId="505F831A" wp14:editId="7B356B1C">
              <wp:simplePos x="0" y="0"/>
              <wp:positionH relativeFrom="column">
                <wp:posOffset>0</wp:posOffset>
              </wp:positionH>
              <wp:positionV relativeFrom="paragraph">
                <wp:posOffset>0</wp:posOffset>
              </wp:positionV>
              <wp:extent cx="635000" cy="635000"/>
              <wp:effectExtent l="0" t="0" r="3175" b="3175"/>
              <wp:wrapNone/>
              <wp:docPr id="28" name="Rectangle 28"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Rectangle 28" style="position:absolute;margin-left:0;margin-top:0;width:50pt;height:50pt;z-index:251720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w14:anchorId="2C8CFCE9">
              <o:lock v:ext="edit" selection="t" aspectratio="t"/>
            </v:rect>
          </w:pict>
        </mc:Fallback>
      </mc:AlternateContent>
    </w:r>
    <w:r w:rsidR="002D2E23">
      <w:pict w14:anchorId="731961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9" type="#_x0000_t75" alt="" style="position:absolute;left:0;text-align:left;margin-left:0;margin-top:0;width:50pt;height:50pt;z-index:251664384;visibility:hidden;mso-wrap-edited:f;mso-width-percent:0;mso-height-percent:0;mso-position-horizontal-relative:text;mso-position-vertical-relative:text;mso-width-percent:0;mso-height-percent:0">
          <v:path gradientshapeok="f"/>
          <o:lock v:ext="edit" selection="t"/>
        </v:shape>
      </w:pict>
    </w:r>
    <w:r w:rsidR="002D2E23">
      <w:pict w14:anchorId="271FC26D">
        <v:shape id="_x0000_s1048" type="#_x0000_t75" alt="" style="position:absolute;left:0;text-align:left;margin-left:0;margin-top:0;width:50pt;height:50pt;z-index:251665408;visibility:hidden;mso-wrap-edited:f;mso-width-percent:0;mso-height-percent:0;mso-position-horizontal-relative:text;mso-position-vertical-relative:text;mso-width-percent:0;mso-height-percent:0">
          <v:path gradientshapeok="f"/>
          <o:lock v:ext="edit" selection="t"/>
        </v:shape>
      </w:pict>
    </w:r>
    <w:r w:rsidR="002D2E23">
      <w:pict w14:anchorId="1DC1C6D4">
        <v:shape id="_x0000_s1047" type="#_x0000_t75" alt="" style="position:absolute;left:0;text-align:left;margin-left:0;margin-top:0;width:50pt;height:50pt;z-index:251666432;visibility:hidden;mso-wrap-edited:f;mso-width-percent:0;mso-height-percent:0;mso-position-horizontal-relative:text;mso-position-vertical-relative:text;mso-width-percent:0;mso-height-percent:0">
          <v:path gradientshapeok="f"/>
          <o:lock v:ext="edit" selection="t"/>
        </v:shape>
      </w:pict>
    </w:r>
    <w:r w:rsidR="002D2E23">
      <w:pict w14:anchorId="0ADB24BA">
        <v:shape id="_x0000_s1046" type="#_x0000_t75" alt="" style="position:absolute;left:0;text-align:left;margin-left:0;margin-top:0;width:50pt;height:50pt;z-index:251667456;visibility:hidden;mso-wrap-edited:f;mso-width-percent:0;mso-height-percent:0;mso-position-horizontal-relative:text;mso-position-vertical-relative:text;mso-width-percent:0;mso-height-percent:0">
          <v:path gradientshapeok="f"/>
          <o:lock v:ext="edit" selection="t"/>
        </v:shape>
      </w:pict>
    </w:r>
    <w:r w:rsidR="002D2E23">
      <w:pict w14:anchorId="7C24E1D6">
        <v:shape id="_x0000_s1045" type="#_x0000_t75" alt="" style="position:absolute;left:0;text-align:left;margin-left:0;margin-top:0;width:50pt;height:50pt;z-index:251668480;visibility:hidden;mso-wrap-edited:f;mso-width-percent:0;mso-height-percent:0;mso-position-horizontal-relative:text;mso-position-vertical-relative:text;mso-width-percent:0;mso-height-percent:0">
          <v:path gradientshapeok="f"/>
          <o:lock v:ext="edit" selection="t"/>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D802B" w14:textId="77777777" w:rsidR="006D7AF0" w:rsidRDefault="002D2E23">
    <w:pPr>
      <w:pStyle w:val="Header"/>
    </w:pPr>
    <w:r>
      <w:rPr>
        <w:noProof/>
      </w:rPr>
      <w:pict w14:anchorId="32E4F5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4" type="#_x0000_t75" alt="" style="position:absolute;left:0;text-align:left;margin-left:0;margin-top:0;width:50pt;height:50pt;z-index:251645952;visibility:hidden;mso-wrap-edited:f;mso-width-percent:0;mso-height-percent:0;mso-width-percent:0;mso-height-percent:0">
          <v:path gradientshapeok="f"/>
          <o:lock v:ext="edit" selection="t"/>
        </v:shape>
      </w:pict>
    </w:r>
    <w:r>
      <w:rPr>
        <w:noProof/>
      </w:rPr>
      <w:pict w14:anchorId="7F53726C">
        <v:shape id="_x0000_s1043" type="#_x0000_t75" alt="" style="position:absolute;left:0;text-align:left;margin-left:0;margin-top:0;width:595.3pt;height:550pt;z-index:-251615232;visibility:visible;mso-wrap-edited:f;mso-width-percent:0;mso-height-percent:0;mso-position-horizontal:left;mso-position-horizontal-relative:page;mso-position-vertical:top;mso-position-vertical-relative:page;mso-width-percent:0;mso-height-percent:0" o:allowincell="f">
          <v:imagedata r:id="rId1" o:title="docx4j-logo"/>
          <v:path gradientshapeok="f"/>
          <w10:wrap anchorx="page" anchory="page"/>
        </v:shape>
      </w:pict>
    </w:r>
  </w:p>
  <w:p w14:paraId="42CADD38" w14:textId="77777777" w:rsidR="002A2EEC" w:rsidRDefault="002A2EEC"/>
  <w:p w14:paraId="7B9580E3" w14:textId="77777777" w:rsidR="006D7AF0" w:rsidRDefault="002D2E23">
    <w:pPr>
      <w:pStyle w:val="Header"/>
    </w:pPr>
    <w:r>
      <w:rPr>
        <w:noProof/>
      </w:rPr>
      <w:pict w14:anchorId="61DD8896">
        <v:shape id="_x0000_s1042" type="#_x0000_t75" alt="" style="position:absolute;left:0;text-align:left;margin-left:0;margin-top:0;width:50pt;height:50pt;z-index:251646976;visibility:hidden;mso-wrap-edited:f;mso-width-percent:0;mso-height-percent:0;mso-width-percent:0;mso-height-percent:0">
          <v:path gradientshapeok="f"/>
          <o:lock v:ext="edit" selection="t"/>
        </v:shape>
      </w:pict>
    </w:r>
    <w:r>
      <w:rPr>
        <w:noProof/>
      </w:rPr>
      <w:pict w14:anchorId="44954DBF">
        <v:shape id="_x0000_s1041" type="#_x0000_t75" alt="" style="position:absolute;left:0;text-align:left;margin-left:0;margin-top:0;width:595.3pt;height:550pt;z-index:-251617280;visibility:visible;mso-wrap-edited:f;mso-width-percent:0;mso-height-percent:0;mso-position-horizontal:left;mso-position-horizontal-relative:page;mso-position-vertical:top;mso-position-vertical-relative:page;mso-width-percent:0;mso-height-percent:0" o:allowincell="f">
          <v:imagedata r:id="rId1" o:title="docx4j-logo"/>
          <v:path gradientshapeok="f"/>
          <w10:wrap anchorx="page" anchory="page"/>
        </v:shape>
      </w:pict>
    </w:r>
  </w:p>
  <w:p w14:paraId="317E729C" w14:textId="77777777" w:rsidR="002A2EEC" w:rsidRDefault="002A2EEC"/>
  <w:p w14:paraId="5AFFA51C" w14:textId="77777777" w:rsidR="006D7AF0" w:rsidRDefault="002D2E23">
    <w:pPr>
      <w:pStyle w:val="Header"/>
    </w:pPr>
    <w:r>
      <w:rPr>
        <w:noProof/>
      </w:rPr>
      <w:pict w14:anchorId="18AAF363">
        <v:shape id="_x0000_s1040" type="#_x0000_t75" alt="" style="position:absolute;left:0;text-align:left;margin-left:0;margin-top:0;width:50pt;height:50pt;z-index:251648000;visibility:hidden;mso-wrap-edited:f;mso-width-percent:0;mso-height-percent:0;mso-width-percent:0;mso-height-percent:0">
          <v:path gradientshapeok="f"/>
          <o:lock v:ext="edit" selection="t"/>
        </v:shape>
      </w:pict>
    </w:r>
    <w:r>
      <w:rPr>
        <w:noProof/>
      </w:rPr>
      <w:pict w14:anchorId="17713A8E">
        <v:shape id="_x0000_s1039" type="#_x0000_t75" alt="" style="position:absolute;left:0;text-align:left;margin-left:0;margin-top:0;width:595.3pt;height:550pt;z-index:-251619328;visibility:visible;mso-wrap-edited:f;mso-width-percent:0;mso-height-percent:0;mso-position-horizontal:left;mso-position-horizontal-relative:page;mso-position-vertical:top;mso-position-vertical-relative:page;mso-width-percent:0;mso-height-percent:0" o:allowincell="f">
          <v:imagedata r:id="rId1" o:title="docx4j-logo"/>
          <v:path gradientshapeok="f"/>
          <w10:wrap anchorx="page" anchory="page"/>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1BDDB" w14:textId="77777777" w:rsidR="006D7AF0" w:rsidRDefault="002D2E23">
    <w:pPr>
      <w:pStyle w:val="Header"/>
    </w:pPr>
    <w:r>
      <w:rPr>
        <w:noProof/>
      </w:rPr>
      <w:pict w14:anchorId="6A1146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alt="" style="position:absolute;left:0;text-align:left;margin-left:0;margin-top:0;width:50pt;height:50pt;z-index:251649024;visibility:hidden;mso-wrap-edited:f;mso-width-percent:0;mso-height-percent:0;mso-width-percent:0;mso-height-percent:0">
          <v:path gradientshapeok="f"/>
          <o:lock v:ext="edit" selection="t"/>
        </v:shape>
      </w:pict>
    </w:r>
    <w:r>
      <w:rPr>
        <w:noProof/>
      </w:rPr>
      <w:pict w14:anchorId="0C7F28E1">
        <v:shape id="_x0000_s1037" type="#_x0000_t75" alt="" style="position:absolute;left:0;text-align:left;margin-left:0;margin-top:0;width:595.3pt;height:550pt;z-index:-251611136;visibility:visible;mso-wrap-edited:f;mso-width-percent:0;mso-height-percent:0;mso-position-horizontal:left;mso-position-horizontal-relative:page;mso-position-vertical:top;mso-position-vertical-relative:page;mso-width-percent:0;mso-height-percent:0" o:allowincell="f">
          <v:imagedata r:id="rId1" o:title="docx4j-logo"/>
          <v:path gradientshapeok="f"/>
          <w10:wrap anchorx="page" anchory="page"/>
        </v:shape>
      </w:pict>
    </w:r>
  </w:p>
  <w:p w14:paraId="2C0D4BC8" w14:textId="77777777" w:rsidR="002A2EEC" w:rsidRDefault="002A2EEC"/>
  <w:p w14:paraId="15210D9A" w14:textId="77777777" w:rsidR="006D7AF0" w:rsidRDefault="002D2E23">
    <w:pPr>
      <w:pStyle w:val="Header"/>
    </w:pPr>
    <w:r>
      <w:rPr>
        <w:noProof/>
      </w:rPr>
      <w:pict w14:anchorId="325767ED">
        <v:shape id="_x0000_s1036" type="#_x0000_t75" alt="" style="position:absolute;left:0;text-align:left;margin-left:0;margin-top:0;width:50pt;height:50pt;z-index:251650048;visibility:hidden;mso-wrap-edited:f;mso-width-percent:0;mso-height-percent:0;mso-width-percent:0;mso-height-percent:0">
          <v:path gradientshapeok="f"/>
          <o:lock v:ext="edit" selection="t"/>
        </v:shape>
      </w:pict>
    </w:r>
    <w:r>
      <w:rPr>
        <w:noProof/>
      </w:rPr>
      <w:pict w14:anchorId="1F60B444">
        <v:shape id="_x0000_s1035" type="#_x0000_t75" alt="" style="position:absolute;left:0;text-align:left;margin-left:0;margin-top:0;width:595.3pt;height:550pt;z-index:-251612160;visibility:visible;mso-wrap-edited:f;mso-width-percent:0;mso-height-percent:0;mso-position-horizontal:left;mso-position-horizontal-relative:page;mso-position-vertical:top;mso-position-vertical-relative:page;mso-width-percent:0;mso-height-percent:0" o:allowincell="f">
          <v:imagedata r:id="rId1" o:title="docx4j-logo"/>
          <v:path gradientshapeok="f"/>
          <w10:wrap anchorx="page" anchory="page"/>
        </v:shape>
      </w:pict>
    </w:r>
  </w:p>
  <w:p w14:paraId="30138D89" w14:textId="77777777" w:rsidR="002A2EEC" w:rsidRDefault="002A2EEC"/>
  <w:p w14:paraId="79298A45" w14:textId="77777777" w:rsidR="006D7AF0" w:rsidRDefault="002D2E23">
    <w:pPr>
      <w:pStyle w:val="Header"/>
    </w:pPr>
    <w:r>
      <w:rPr>
        <w:noProof/>
      </w:rPr>
      <w:pict w14:anchorId="22B7B566">
        <v:shape id="_x0000_s1034" type="#_x0000_t75" alt="" style="position:absolute;left:0;text-align:left;margin-left:0;margin-top:0;width:50pt;height:50pt;z-index:251651072;visibility:hidden;mso-wrap-edited:f;mso-width-percent:0;mso-height-percent:0;mso-width-percent:0;mso-height-percent:0">
          <v:path gradientshapeok="f"/>
          <o:lock v:ext="edit" selection="t"/>
        </v:shape>
      </w:pict>
    </w:r>
    <w:r>
      <w:rPr>
        <w:noProof/>
      </w:rPr>
      <w:pict w14:anchorId="633640E0">
        <v:shape id="_x0000_s1033" type="#_x0000_t75" alt="" style="position:absolute;left:0;text-align:left;margin-left:0;margin-top:0;width:595.3pt;height:550pt;z-index:-251613184;visibility:visible;mso-wrap-edited:f;mso-width-percent:0;mso-height-percent:0;mso-position-horizontal:left;mso-position-horizontal-relative:page;mso-position-vertical:top;mso-position-vertical-relative:page;mso-width-percent:0;mso-height-percent:0" o:allowincell="f">
          <v:imagedata r:id="rId1" o:title="docx4j-logo"/>
          <v:path gradientshapeok="f"/>
          <w10:wrap anchorx="page" anchory="page"/>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1F132" w14:textId="54BD3AB5" w:rsidR="006D7AF0" w:rsidRDefault="00C96EEC" w:rsidP="001654C7">
    <w:pPr>
      <w:pStyle w:val="Header"/>
    </w:pPr>
    <w:r w:rsidRPr="00C3738C">
      <w:rPr>
        <w:lang w:val="es-ES"/>
      </w:rPr>
      <w:t>EC-76/Doc. 3.1(3), ANEXO 1, VERSIÓN 1</w:t>
    </w:r>
    <w:r w:rsidR="001654C7" w:rsidRPr="00CF208D">
      <w:rPr>
        <w:lang w:val="es-ES_tradnl"/>
      </w:rPr>
      <w:t xml:space="preserve">, p. </w:t>
    </w:r>
    <w:r w:rsidR="001654C7" w:rsidRPr="009C0C57">
      <w:rPr>
        <w:rStyle w:val="PageNumber"/>
      </w:rPr>
      <w:fldChar w:fldCharType="begin"/>
    </w:r>
    <w:r w:rsidR="001654C7" w:rsidRPr="00CF208D">
      <w:rPr>
        <w:rStyle w:val="PageNumber"/>
        <w:lang w:val="es-ES_tradnl"/>
      </w:rPr>
      <w:instrText xml:space="preserve"> PAGE </w:instrText>
    </w:r>
    <w:r w:rsidR="001654C7" w:rsidRPr="009C0C57">
      <w:rPr>
        <w:rStyle w:val="PageNumber"/>
      </w:rPr>
      <w:fldChar w:fldCharType="separate"/>
    </w:r>
    <w:r w:rsidR="001654C7" w:rsidRPr="00CF208D">
      <w:rPr>
        <w:rStyle w:val="PageNumber"/>
        <w:lang w:val="es-ES_tradnl"/>
      </w:rPr>
      <w:t>5</w:t>
    </w:r>
    <w:r w:rsidR="001654C7">
      <w:rPr>
        <w:rStyle w:val="PageNumber"/>
      </w:rPr>
      <w:t>8</w:t>
    </w:r>
    <w:r w:rsidR="001654C7" w:rsidRPr="009C0C57">
      <w:rPr>
        <w:rStyle w:val="PageNumber"/>
      </w:rPr>
      <w:fldChar w:fldCharType="end"/>
    </w:r>
    <w:r w:rsidR="001654C7">
      <w:rPr>
        <w:noProof/>
      </w:rPr>
      <mc:AlternateContent>
        <mc:Choice Requires="wps">
          <w:drawing>
            <wp:anchor distT="0" distB="0" distL="114300" distR="114300" simplePos="0" relativeHeight="251621376" behindDoc="0" locked="0" layoutInCell="1" allowOverlap="1" wp14:anchorId="314FBEA2" wp14:editId="5B510ECA">
              <wp:simplePos x="0" y="0"/>
              <wp:positionH relativeFrom="column">
                <wp:posOffset>0</wp:posOffset>
              </wp:positionH>
              <wp:positionV relativeFrom="paragraph">
                <wp:posOffset>0</wp:posOffset>
              </wp:positionV>
              <wp:extent cx="635000" cy="635000"/>
              <wp:effectExtent l="0" t="0" r="3175" b="3175"/>
              <wp:wrapNone/>
              <wp:docPr id="33" name="Rectangle 3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Rectangle 33" style="position:absolute;margin-left:0;margin-top:0;width:50pt;height:50pt;z-index:251728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w14:anchorId="5DAAB466">
              <o:lock v:ext="edit" selection="t" aspectratio="t"/>
            </v:rect>
          </w:pict>
        </mc:Fallback>
      </mc:AlternateContent>
    </w:r>
    <w:r w:rsidR="001654C7">
      <w:rPr>
        <w:noProof/>
      </w:rPr>
      <mc:AlternateContent>
        <mc:Choice Requires="wps">
          <w:drawing>
            <wp:anchor distT="0" distB="0" distL="114300" distR="114300" simplePos="0" relativeHeight="251622400" behindDoc="0" locked="0" layoutInCell="1" allowOverlap="1" wp14:anchorId="4FB12F3A" wp14:editId="5B6DA7B9">
              <wp:simplePos x="0" y="0"/>
              <wp:positionH relativeFrom="column">
                <wp:posOffset>0</wp:posOffset>
              </wp:positionH>
              <wp:positionV relativeFrom="paragraph">
                <wp:posOffset>0</wp:posOffset>
              </wp:positionV>
              <wp:extent cx="635000" cy="635000"/>
              <wp:effectExtent l="0" t="0" r="3175" b="3175"/>
              <wp:wrapNone/>
              <wp:docPr id="34" name="Rectangle 34"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Rectangle 34" style="position:absolute;margin-left:0;margin-top:0;width:50pt;height:50pt;z-index:251729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w14:anchorId="6319E578">
              <o:lock v:ext="edit" selection="t" aspectratio="t"/>
            </v:rect>
          </w:pict>
        </mc:Fallback>
      </mc:AlternateContent>
    </w:r>
    <w:r w:rsidR="001654C7">
      <w:rPr>
        <w:noProof/>
      </w:rPr>
      <mc:AlternateContent>
        <mc:Choice Requires="wps">
          <w:drawing>
            <wp:anchor distT="0" distB="0" distL="114300" distR="114300" simplePos="0" relativeHeight="251618304" behindDoc="0" locked="0" layoutInCell="1" allowOverlap="1" wp14:anchorId="18C85461" wp14:editId="5859BD7E">
              <wp:simplePos x="0" y="0"/>
              <wp:positionH relativeFrom="column">
                <wp:posOffset>0</wp:posOffset>
              </wp:positionH>
              <wp:positionV relativeFrom="paragraph">
                <wp:posOffset>0</wp:posOffset>
              </wp:positionV>
              <wp:extent cx="635000" cy="635000"/>
              <wp:effectExtent l="0" t="0" r="3175" b="3175"/>
              <wp:wrapNone/>
              <wp:docPr id="37" name="Rectangle 37"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Rectangle 37" style="position:absolute;margin-left:0;margin-top:0;width:50pt;height:50pt;z-index:251725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w14:anchorId="7F9AA273">
              <o:lock v:ext="edit" selection="t" aspectratio="t"/>
            </v:rect>
          </w:pict>
        </mc:Fallback>
      </mc:AlternateContent>
    </w:r>
    <w:r w:rsidR="001654C7">
      <w:rPr>
        <w:noProof/>
      </w:rPr>
      <mc:AlternateContent>
        <mc:Choice Requires="wps">
          <w:drawing>
            <wp:anchor distT="0" distB="0" distL="114300" distR="114300" simplePos="0" relativeHeight="251619328" behindDoc="0" locked="0" layoutInCell="1" allowOverlap="1" wp14:anchorId="05C763B8" wp14:editId="4D492E42">
              <wp:simplePos x="0" y="0"/>
              <wp:positionH relativeFrom="column">
                <wp:posOffset>0</wp:posOffset>
              </wp:positionH>
              <wp:positionV relativeFrom="paragraph">
                <wp:posOffset>0</wp:posOffset>
              </wp:positionV>
              <wp:extent cx="635000" cy="635000"/>
              <wp:effectExtent l="0" t="0" r="3175" b="3175"/>
              <wp:wrapNone/>
              <wp:docPr id="36" name="Rectangle 36"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Rectangle 36" style="position:absolute;margin-left:0;margin-top:0;width:50pt;height:50pt;z-index:251726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w14:anchorId="4EF1BD5F">
              <o:lock v:ext="edit" selection="t" aspectratio="t"/>
            </v:rect>
          </w:pict>
        </mc:Fallback>
      </mc:AlternateContent>
    </w:r>
    <w:r w:rsidR="001654C7">
      <w:rPr>
        <w:noProof/>
      </w:rPr>
      <mc:AlternateContent>
        <mc:Choice Requires="wps">
          <w:drawing>
            <wp:anchor distT="0" distB="0" distL="114300" distR="114300" simplePos="0" relativeHeight="251620352" behindDoc="0" locked="0" layoutInCell="1" allowOverlap="1" wp14:anchorId="0B807E75" wp14:editId="5B80183B">
              <wp:simplePos x="0" y="0"/>
              <wp:positionH relativeFrom="column">
                <wp:posOffset>0</wp:posOffset>
              </wp:positionH>
              <wp:positionV relativeFrom="paragraph">
                <wp:posOffset>0</wp:posOffset>
              </wp:positionV>
              <wp:extent cx="635000" cy="635000"/>
              <wp:effectExtent l="0" t="0" r="3175" b="3175"/>
              <wp:wrapNone/>
              <wp:docPr id="35" name="Rectangle 35"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Rectangle 35" style="position:absolute;margin-left:0;margin-top:0;width:50pt;height:50pt;z-index:251727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w14:anchorId="23CDDE2C">
              <o:lock v:ext="edit" selection="t" aspectratio="t"/>
            </v:rect>
          </w:pict>
        </mc:Fallback>
      </mc:AlternateContent>
    </w:r>
    <w:r w:rsidR="002D2E23">
      <w:pict w14:anchorId="02650A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alt="" style="position:absolute;left:0;text-align:left;margin-left:0;margin-top:0;width:50pt;height:50pt;z-index:251669504;visibility:hidden;mso-wrap-edited:f;mso-width-percent:0;mso-height-percent:0;mso-position-horizontal-relative:text;mso-position-vertical-relative:text;mso-width-percent:0;mso-height-percent:0">
          <v:path gradientshapeok="f"/>
          <o:lock v:ext="edit" selection="t"/>
        </v:shape>
      </w:pict>
    </w:r>
    <w:r w:rsidR="002D2E23">
      <w:pict w14:anchorId="415957F7">
        <v:shape id="_x0000_s1031" type="#_x0000_t75" alt="" style="position:absolute;left:0;text-align:left;margin-left:0;margin-top:0;width:50pt;height:50pt;z-index:251670528;visibility:hidden;mso-wrap-edited:f;mso-width-percent:0;mso-height-percent:0;mso-position-horizontal-relative:text;mso-position-vertical-relative:text;mso-width-percent:0;mso-height-percent:0">
          <v:path gradientshapeok="f"/>
          <o:lock v:ext="edit" selection="t"/>
        </v:shape>
      </w:pict>
    </w:r>
    <w:r w:rsidR="002D2E23">
      <w:pict w14:anchorId="6F8F52A0">
        <v:shape id="_x0000_s1030" type="#_x0000_t75" alt="" style="position:absolute;left:0;text-align:left;margin-left:0;margin-top:0;width:50pt;height:50pt;z-index:251671552;visibility:hidden;mso-wrap-edited:f;mso-width-percent:0;mso-height-percent:0;mso-position-horizontal-relative:text;mso-position-vertical-relative:text;mso-width-percent:0;mso-height-percent:0">
          <v:path gradientshapeok="f"/>
          <o:lock v:ext="edit" selection="t"/>
        </v:shape>
      </w:pict>
    </w:r>
    <w:r w:rsidR="002D2E23">
      <w:pict w14:anchorId="1DBBC4BD">
        <v:shape id="_x0000_s1029" type="#_x0000_t75" alt="" style="position:absolute;left:0;text-align:left;margin-left:0;margin-top:0;width:50pt;height:50pt;z-index:251672576;visibility:hidden;mso-wrap-edited:f;mso-width-percent:0;mso-height-percent:0;mso-position-horizontal-relative:text;mso-position-vertical-relative:text;mso-width-percent:0;mso-height-percent:0">
          <v:path gradientshapeok="f"/>
          <o:lock v:ext="edit" selection="t"/>
        </v:shape>
      </w:pict>
    </w:r>
    <w:r w:rsidR="002D2E23">
      <w:pict w14:anchorId="35F5A5CD">
        <v:shape id="_x0000_s1028" type="#_x0000_t75" alt="" style="position:absolute;left:0;text-align:left;margin-left:0;margin-top:0;width:50pt;height:50pt;z-index:251673600;visibility:hidden;mso-wrap-edited:f;mso-width-percent:0;mso-height-percent:0;mso-position-horizontal-relative:text;mso-position-vertical-relative:text;mso-width-percent:0;mso-height-percent:0">
          <v:path gradientshapeok="f"/>
          <o:lock v:ext="edit" selection="t"/>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8E59D" w14:textId="0DDC3B86" w:rsidR="006D7AF0" w:rsidRDefault="00917ECE" w:rsidP="00887FED">
    <w:pPr>
      <w:pStyle w:val="Header"/>
    </w:pPr>
    <w:r w:rsidRPr="00C3738C">
      <w:rPr>
        <w:lang w:val="es-ES"/>
      </w:rPr>
      <w:t>EC-76/Doc. 3.1(3), ANEXO 1, VERSIÓN 1</w:t>
    </w:r>
    <w:r w:rsidR="00887FED" w:rsidRPr="00CF208D">
      <w:rPr>
        <w:lang w:val="es-ES_tradnl"/>
      </w:rPr>
      <w:t xml:space="preserve">, p. </w:t>
    </w:r>
    <w:r w:rsidR="00887FED" w:rsidRPr="009C0C57">
      <w:rPr>
        <w:rStyle w:val="PageNumber"/>
      </w:rPr>
      <w:fldChar w:fldCharType="begin"/>
    </w:r>
    <w:r w:rsidR="00887FED" w:rsidRPr="00CF208D">
      <w:rPr>
        <w:rStyle w:val="PageNumber"/>
        <w:lang w:val="es-ES_tradnl"/>
      </w:rPr>
      <w:instrText xml:space="preserve"> PAGE </w:instrText>
    </w:r>
    <w:r w:rsidR="00887FED" w:rsidRPr="009C0C57">
      <w:rPr>
        <w:rStyle w:val="PageNumber"/>
      </w:rPr>
      <w:fldChar w:fldCharType="separate"/>
    </w:r>
    <w:r w:rsidR="00887FED">
      <w:rPr>
        <w:rStyle w:val="PageNumber"/>
      </w:rPr>
      <w:t>1</w:t>
    </w:r>
    <w:r w:rsidR="00887FED" w:rsidRPr="009C0C57">
      <w:rPr>
        <w:rStyle w:val="PageNumber"/>
      </w:rPr>
      <w:fldChar w:fldCharType="end"/>
    </w:r>
    <w:r w:rsidR="00887FED">
      <w:rPr>
        <w:noProof/>
      </w:rPr>
      <mc:AlternateContent>
        <mc:Choice Requires="wps">
          <w:drawing>
            <wp:anchor distT="0" distB="0" distL="114300" distR="114300" simplePos="0" relativeHeight="251616256" behindDoc="0" locked="0" layoutInCell="1" allowOverlap="1" wp14:anchorId="23A451C8" wp14:editId="71E231B5">
              <wp:simplePos x="0" y="0"/>
              <wp:positionH relativeFrom="column">
                <wp:posOffset>0</wp:posOffset>
              </wp:positionH>
              <wp:positionV relativeFrom="paragraph">
                <wp:posOffset>0</wp:posOffset>
              </wp:positionV>
              <wp:extent cx="635000" cy="635000"/>
              <wp:effectExtent l="0" t="0" r="3175" b="3175"/>
              <wp:wrapNone/>
              <wp:docPr id="32" name="Rectangle 3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Rectangle 32" style="position:absolute;margin-left:0;margin-top:0;width:50pt;height:50pt;z-index:251722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w14:anchorId="030A6862">
              <o:lock v:ext="edit" selection="t" aspectratio="t"/>
            </v:rect>
          </w:pict>
        </mc:Fallback>
      </mc:AlternateContent>
    </w:r>
    <w:r w:rsidR="00887FED">
      <w:rPr>
        <w:noProof/>
      </w:rPr>
      <mc:AlternateContent>
        <mc:Choice Requires="wps">
          <w:drawing>
            <wp:anchor distT="0" distB="0" distL="114300" distR="114300" simplePos="0" relativeHeight="251617280" behindDoc="0" locked="0" layoutInCell="1" allowOverlap="1" wp14:anchorId="0D99D49C" wp14:editId="617E0EDB">
              <wp:simplePos x="0" y="0"/>
              <wp:positionH relativeFrom="column">
                <wp:posOffset>0</wp:posOffset>
              </wp:positionH>
              <wp:positionV relativeFrom="paragraph">
                <wp:posOffset>0</wp:posOffset>
              </wp:positionV>
              <wp:extent cx="635000" cy="635000"/>
              <wp:effectExtent l="0" t="0" r="3175" b="3175"/>
              <wp:wrapNone/>
              <wp:docPr id="31" name="Rectangle 3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Rectangle 31" style="position:absolute;margin-left:0;margin-top:0;width:50pt;height:50pt;z-index:251723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w14:anchorId="712B0BB1">
              <o:lock v:ext="edit" selection="t" aspectratio="t"/>
            </v:rect>
          </w:pict>
        </mc:Fallback>
      </mc:AlternateContent>
    </w:r>
    <w:r w:rsidR="002D2E23">
      <w:rPr>
        <w:noProof/>
      </w:rPr>
      <w:pict w14:anchorId="3AEA89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 style="position:absolute;left:0;text-align:left;margin-left:0;margin-top:0;width:50pt;height:50pt;z-index:251674624;visibility:hidden;mso-wrap-edited:f;mso-width-percent:0;mso-height-percent:0;mso-position-horizontal-relative:text;mso-position-vertical-relative:text;mso-width-percent:0;mso-height-percent:0">
          <v:path gradientshapeok="f"/>
          <o:lock v:ext="edit" selection="t"/>
        </v:shape>
      </w:pict>
    </w:r>
    <w:r w:rsidR="002D2E23">
      <w:rPr>
        <w:noProof/>
      </w:rPr>
      <w:pict w14:anchorId="62D0FDE9">
        <v:shape id="_x0000_s1026" type="#_x0000_t75" alt="" style="position:absolute;left:0;text-align:left;margin-left:0;margin-top:0;width:50pt;height:50pt;z-index:251675648;visibility:hidden;mso-wrap-edited:f;mso-width-percent:0;mso-height-percent:0;mso-position-horizontal-relative:text;mso-position-vertical-relative:text;mso-width-percent:0;mso-height-percent:0">
          <v:path gradientshapeok="f"/>
          <o:lock v:ext="edit" selection="t"/>
        </v:shape>
      </w:pict>
    </w:r>
    <w:r w:rsidR="002D2E23">
      <w:rPr>
        <w:noProof/>
      </w:rPr>
      <w:pict w14:anchorId="6CDE2BD0">
        <v:shape id="_x0000_s1025" type="#_x0000_t75" alt="" style="position:absolute;left:0;text-align:left;margin-left:0;margin-top:0;width:50pt;height:50pt;z-index:251676672;visibility:hidden;mso-wrap-edited:f;mso-width-percent:0;mso-height-percent:0;mso-position-horizontal-relative:text;mso-position-vertical-relative:text;mso-width-percent:0;mso-height-percent:0">
          <v:path gradientshapeok="f"/>
          <o:lock v:ext="edit" selection="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041AB" w14:textId="5B962C9B" w:rsidR="00837966" w:rsidRDefault="00837966" w:rsidP="00837966">
    <w:pPr>
      <w:pStyle w:val="Header"/>
    </w:pPr>
    <w:r w:rsidRPr="00C3738C">
      <w:rPr>
        <w:lang w:val="es-ES"/>
      </w:rPr>
      <w:t xml:space="preserve">EC-76/Doc. 3.1(3), </w:t>
    </w:r>
    <w:r w:rsidR="00C3738C" w:rsidRPr="00C3738C">
      <w:rPr>
        <w:lang w:val="es-ES"/>
      </w:rPr>
      <w:t>ANEXO</w:t>
    </w:r>
    <w:r w:rsidRPr="00C3738C">
      <w:rPr>
        <w:lang w:val="es-ES"/>
      </w:rPr>
      <w:t xml:space="preserve"> </w:t>
    </w:r>
    <w:r w:rsidR="009C0C57" w:rsidRPr="00C3738C">
      <w:rPr>
        <w:lang w:val="es-ES"/>
      </w:rPr>
      <w:t>1</w:t>
    </w:r>
    <w:r w:rsidRPr="00C3738C">
      <w:rPr>
        <w:lang w:val="es-ES"/>
      </w:rPr>
      <w:t xml:space="preserve">, </w:t>
    </w:r>
    <w:r w:rsidR="00C3738C" w:rsidRPr="00C3738C">
      <w:rPr>
        <w:lang w:val="es-ES"/>
      </w:rPr>
      <w:t>VERSIÓN</w:t>
    </w:r>
    <w:r w:rsidRPr="00C3738C">
      <w:rPr>
        <w:lang w:val="es-ES"/>
      </w:rPr>
      <w:t xml:space="preserve"> 1, p. </w:t>
    </w:r>
    <w:r w:rsidRPr="009C0C57">
      <w:rPr>
        <w:rStyle w:val="PageNumber"/>
      </w:rPr>
      <w:fldChar w:fldCharType="begin"/>
    </w:r>
    <w:r w:rsidRPr="00C3738C">
      <w:rPr>
        <w:rStyle w:val="PageNumber"/>
        <w:lang w:val="es-ES"/>
      </w:rPr>
      <w:instrText xml:space="preserve"> PAGE </w:instrText>
    </w:r>
    <w:r w:rsidRPr="009C0C57">
      <w:rPr>
        <w:rStyle w:val="PageNumber"/>
      </w:rPr>
      <w:fldChar w:fldCharType="separate"/>
    </w:r>
    <w:r w:rsidRPr="009C0C57">
      <w:rPr>
        <w:rStyle w:val="PageNumber"/>
      </w:rPr>
      <w:t>1</w:t>
    </w:r>
    <w:r w:rsidRPr="009C0C57">
      <w:rPr>
        <w:rStyle w:val="PageNumber"/>
      </w:rPr>
      <w:fldChar w:fldCharType="end"/>
    </w:r>
    <w:r w:rsidR="002D2E23">
      <w:pict w14:anchorId="233FDC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9" type="#_x0000_t75" alt="" style="position:absolute;left:0;text-align:left;margin-left:0;margin-top:0;width:50pt;height:50pt;z-index:251652096;visibility:hidden;mso-wrap-edited:f;mso-width-percent:0;mso-height-percent:0;mso-position-horizontal-relative:text;mso-position-vertical-relative:text;mso-width-percent:0;mso-height-percent:0">
          <v:path gradientshapeok="f"/>
          <o:lock v:ext="edit" selection="t"/>
        </v:shape>
      </w:pict>
    </w:r>
    <w:r w:rsidR="002D2E23">
      <w:pict w14:anchorId="67ED36A9">
        <v:shape id="_x0000_s1098" type="#_x0000_t75" alt="" style="position:absolute;left:0;text-align:left;margin-left:0;margin-top:0;width:50pt;height:50pt;z-index:251653120;visibility:hidden;mso-wrap-edited:f;mso-width-percent:0;mso-height-percent:0;mso-position-horizontal-relative:text;mso-position-vertical-relative:text;mso-width-percent:0;mso-height-percent:0">
          <v:path gradientshapeok="f"/>
          <o:lock v:ext="edit" selection="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3BD48" w14:textId="77777777" w:rsidR="006D7AF0" w:rsidRDefault="002D2E23">
    <w:pPr>
      <w:pStyle w:val="Header"/>
    </w:pPr>
    <w:r>
      <w:rPr>
        <w:noProof/>
      </w:rPr>
      <w:pict w14:anchorId="4DB391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7" type="#_x0000_t75" alt="" style="position:absolute;left:0;text-align:left;margin-left:0;margin-top:0;width:50pt;height:50pt;z-index:251626496;visibility:hidden;mso-wrap-edited:f;mso-width-percent:0;mso-height-percent:0;mso-width-percent:0;mso-height-percent:0">
          <v:path gradientshapeok="f"/>
          <o:lock v:ext="edit" selection="t"/>
        </v:shape>
      </w:pict>
    </w:r>
    <w:r>
      <w:rPr>
        <w:noProof/>
      </w:rPr>
      <w:pict w14:anchorId="64D3B8CA">
        <v:shape id="_x0000_s1096" type="#_x0000_t75" alt="" style="position:absolute;left:0;text-align:left;margin-left:0;margin-top:0;width:595.3pt;height:550pt;z-index:-251633664;visibility:visible;mso-wrap-edited:f;mso-width-percent:0;mso-height-percent:0;mso-position-horizontal:left;mso-position-horizontal-relative:page;mso-position-vertical:top;mso-position-vertical-relative:page;mso-width-percent:0;mso-height-percent:0" o:allowincell="f">
          <v:imagedata r:id="rId1" o:title="docx4j-logo"/>
          <v:path gradientshapeok="f"/>
          <w10:wrap anchorx="page" anchory="page"/>
        </v:shape>
      </w:pict>
    </w:r>
  </w:p>
  <w:p w14:paraId="0821589D" w14:textId="77777777" w:rsidR="002A2EEC" w:rsidRDefault="002A2EEC"/>
  <w:p w14:paraId="02513044" w14:textId="77777777" w:rsidR="006D7AF0" w:rsidRDefault="002D2E23">
    <w:pPr>
      <w:pStyle w:val="Header"/>
    </w:pPr>
    <w:r>
      <w:rPr>
        <w:noProof/>
      </w:rPr>
      <w:pict w14:anchorId="33176778">
        <v:shape id="_x0000_s1095" type="#_x0000_t75" alt="" style="position:absolute;left:0;text-align:left;margin-left:0;margin-top:0;width:50pt;height:50pt;z-index:251627520;visibility:hidden;mso-wrap-edited:f;mso-width-percent:0;mso-height-percent:0;mso-width-percent:0;mso-height-percent:0">
          <v:path gradientshapeok="f"/>
          <o:lock v:ext="edit" selection="t"/>
        </v:shape>
      </w:pict>
    </w:r>
    <w:r>
      <w:rPr>
        <w:noProof/>
      </w:rPr>
      <w:pict w14:anchorId="6EC0A1D9">
        <v:shape id="_x0000_s1094" type="#_x0000_t75" alt="" style="position:absolute;left:0;text-align:left;margin-left:0;margin-top:0;width:595.3pt;height:550pt;z-index:-251635712;visibility:visible;mso-wrap-edited:f;mso-width-percent:0;mso-height-percent:0;mso-position-horizontal:left;mso-position-horizontal-relative:page;mso-position-vertical:top;mso-position-vertical-relative:page;mso-width-percent:0;mso-height-percent:0" o:allowincell="f">
          <v:imagedata r:id="rId1" o:title="docx4j-logo"/>
          <v:path gradientshapeok="f"/>
          <w10:wrap anchorx="page" anchory="page"/>
        </v:shape>
      </w:pict>
    </w:r>
  </w:p>
  <w:p w14:paraId="7FB56123" w14:textId="77777777" w:rsidR="002A2EEC" w:rsidRDefault="002A2EEC"/>
  <w:p w14:paraId="6C5C8402" w14:textId="77777777" w:rsidR="006D7AF0" w:rsidRDefault="002D2E23">
    <w:pPr>
      <w:pStyle w:val="Header"/>
    </w:pPr>
    <w:r>
      <w:rPr>
        <w:noProof/>
      </w:rPr>
      <w:pict w14:anchorId="623FBFF7">
        <v:shape id="_x0000_s1093" type="#_x0000_t75" alt="" style="position:absolute;left:0;text-align:left;margin-left:0;margin-top:0;width:50pt;height:50pt;z-index:251628544;visibility:hidden;mso-wrap-edited:f;mso-width-percent:0;mso-height-percent:0;mso-width-percent:0;mso-height-percent:0">
          <v:path gradientshapeok="f"/>
          <o:lock v:ext="edit" selection="t"/>
        </v:shape>
      </w:pict>
    </w:r>
    <w:r>
      <w:rPr>
        <w:noProof/>
      </w:rPr>
      <w:pict w14:anchorId="460F49AF">
        <v:shape id="_x0000_s1092" type="#_x0000_t75" alt="" style="position:absolute;left:0;text-align:left;margin-left:0;margin-top:0;width:595.3pt;height:550pt;z-index:-251637760;visibility:visible;mso-wrap-edited:f;mso-width-percent:0;mso-height-percent:0;mso-position-horizontal:left;mso-position-horizontal-relative:page;mso-position-vertical:top;mso-position-vertical-relative:page;mso-width-percent:0;mso-height-percent:0" o:allowincell="f">
          <v:imagedata r:id="rId1" o:title="docx4j-logo"/>
          <v:path gradientshapeok="f"/>
          <w10:wrap anchorx="page" anchory="page"/>
        </v:shape>
      </w:pict>
    </w:r>
  </w:p>
  <w:p w14:paraId="34414114" w14:textId="77777777" w:rsidR="002A2EEC" w:rsidRDefault="002A2EEC"/>
  <w:p w14:paraId="466A7BF3" w14:textId="77777777" w:rsidR="006C28F2" w:rsidRDefault="006C28F2" w:rsidP="006C28F2">
    <w:pPr>
      <w:pStyle w:val="Header"/>
    </w:pPr>
    <w:r>
      <w:t>EC-76/Doc. 3.1(3)</w:t>
    </w:r>
    <w:r w:rsidRPr="00C2459D">
      <w:t xml:space="preserve">, </w:t>
    </w:r>
    <w:r>
      <w:t xml:space="preserve">ANNEX TO EC-76 DRAFT RESOLUTION, </w:t>
    </w:r>
    <w:r w:rsidRPr="00C2459D">
      <w:t xml:space="preserve">DRAFT 1, p. </w:t>
    </w:r>
    <w:r w:rsidRPr="00C2459D">
      <w:rPr>
        <w:rStyle w:val="PageNumber"/>
      </w:rPr>
      <w:fldChar w:fldCharType="begin"/>
    </w:r>
    <w:r w:rsidRPr="00C2459D">
      <w:rPr>
        <w:rStyle w:val="PageNumber"/>
      </w:rPr>
      <w:instrText xml:space="preserve"> PAGE </w:instrText>
    </w:r>
    <w:r w:rsidRPr="00C2459D">
      <w:rPr>
        <w:rStyle w:val="PageNumber"/>
      </w:rPr>
      <w:fldChar w:fldCharType="separate"/>
    </w:r>
    <w:r>
      <w:rPr>
        <w:rStyle w:val="PageNumber"/>
      </w:rPr>
      <w:t>57</w:t>
    </w:r>
    <w:r w:rsidRPr="00C2459D">
      <w:rPr>
        <w:rStyle w:val="PageNumber"/>
      </w:rPr>
      <w:fldChar w:fldCharType="end"/>
    </w:r>
    <w:r w:rsidR="002D2E23">
      <w:pict w14:anchorId="650AAF51">
        <v:shape id="_x0000_s1091" type="#_x0000_t75" alt="" style="position:absolute;left:0;text-align:left;margin-left:0;margin-top:0;width:50pt;height:50pt;z-index:251629568;visibility:hidden;mso-wrap-edited:f;mso-width-percent:0;mso-height-percent:0;mso-position-horizontal-relative:text;mso-position-vertical-relative:text;mso-width-percent:0;mso-height-percent:0">
          <v:path gradientshapeok="f"/>
          <o:lock v:ext="edit" selection="t"/>
        </v:shape>
      </w:pict>
    </w:r>
    <w:r w:rsidR="002D2E23">
      <w:pict w14:anchorId="2B77335A">
        <v:shape id="_x0000_s1090" type="#_x0000_t75" alt="" style="position:absolute;left:0;text-align:left;margin-left:0;margin-top:0;width:595.3pt;height:550pt;z-index:-251638784;visibility:visible;mso-wrap-edited:f;mso-width-percent:0;mso-height-percent:0;mso-position-horizontal:left;mso-position-horizontal-relative:page;mso-position-vertical:top;mso-position-vertical-relative:page;mso-width-percent:0;mso-height-percent:0" o:allowincell="f">
          <v:imagedata r:id="rId1" o:title="docx4j-logo"/>
          <v:path gradientshapeok="f"/>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67A8B" w14:textId="77777777" w:rsidR="006D7AF0" w:rsidRDefault="002D2E23">
    <w:pPr>
      <w:pStyle w:val="Header"/>
    </w:pPr>
    <w:r>
      <w:rPr>
        <w:noProof/>
      </w:rPr>
      <w:pict w14:anchorId="64CF90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9" type="#_x0000_t75" alt="" style="position:absolute;left:0;text-align:left;margin-left:0;margin-top:0;width:50pt;height:50pt;z-index:251630592;visibility:hidden;mso-wrap-edited:f;mso-width-percent:0;mso-height-percent:0;mso-width-percent:0;mso-height-percent:0">
          <v:path gradientshapeok="f"/>
          <o:lock v:ext="edit" selection="t"/>
        </v:shape>
      </w:pict>
    </w:r>
    <w:r>
      <w:rPr>
        <w:noProof/>
      </w:rPr>
      <w:pict w14:anchorId="3858B5AA">
        <v:shape id="_x0000_s1088" type="#_x0000_t75" alt="" style="position:absolute;left:0;text-align:left;margin-left:0;margin-top:0;width:595.3pt;height:550pt;z-index:-251626496;visibility:visible;mso-wrap-edited:f;mso-width-percent:0;mso-height-percent:0;mso-position-horizontal:left;mso-position-horizontal-relative:page;mso-position-vertical:top;mso-position-vertical-relative:page;mso-width-percent:0;mso-height-percent:0" o:allowincell="f">
          <v:imagedata r:id="rId1" o:title="docx4j-logo"/>
          <v:path gradientshapeok="f"/>
          <w10:wrap anchorx="page" anchory="page"/>
        </v:shape>
      </w:pict>
    </w:r>
  </w:p>
  <w:p w14:paraId="00081206" w14:textId="77777777" w:rsidR="002A2EEC" w:rsidRDefault="002A2EEC"/>
  <w:p w14:paraId="50A81678" w14:textId="77777777" w:rsidR="006D7AF0" w:rsidRDefault="002D2E23">
    <w:pPr>
      <w:pStyle w:val="Header"/>
    </w:pPr>
    <w:r>
      <w:rPr>
        <w:noProof/>
      </w:rPr>
      <w:pict w14:anchorId="18AB7E90">
        <v:shape id="_x0000_s1087" type="#_x0000_t75" alt="" style="position:absolute;left:0;text-align:left;margin-left:0;margin-top:0;width:50pt;height:50pt;z-index:251631616;visibility:hidden;mso-wrap-edited:f;mso-width-percent:0;mso-height-percent:0;mso-width-percent:0;mso-height-percent:0">
          <v:path gradientshapeok="f"/>
          <o:lock v:ext="edit" selection="t"/>
        </v:shape>
      </w:pict>
    </w:r>
    <w:r>
      <w:rPr>
        <w:noProof/>
      </w:rPr>
      <w:pict w14:anchorId="1661FF5E">
        <v:shape id="_x0000_s1086" type="#_x0000_t75" alt="" style="position:absolute;left:0;text-align:left;margin-left:0;margin-top:0;width:595.3pt;height:550pt;z-index:-251628544;visibility:visible;mso-wrap-edited:f;mso-width-percent:0;mso-height-percent:0;mso-position-horizontal:left;mso-position-horizontal-relative:page;mso-position-vertical:top;mso-position-vertical-relative:page;mso-width-percent:0;mso-height-percent:0" o:allowincell="f">
          <v:imagedata r:id="rId1" o:title="docx4j-logo"/>
          <v:path gradientshapeok="f"/>
          <w10:wrap anchorx="page" anchory="page"/>
        </v:shape>
      </w:pict>
    </w:r>
  </w:p>
  <w:p w14:paraId="5B72CC77" w14:textId="77777777" w:rsidR="002A2EEC" w:rsidRDefault="002A2EEC"/>
  <w:p w14:paraId="5E1AD4A9" w14:textId="77777777" w:rsidR="006D7AF0" w:rsidRDefault="002D2E23">
    <w:pPr>
      <w:pStyle w:val="Header"/>
    </w:pPr>
    <w:r>
      <w:rPr>
        <w:noProof/>
      </w:rPr>
      <w:pict w14:anchorId="454BC84B">
        <v:shape id="_x0000_s1085" type="#_x0000_t75" alt="" style="position:absolute;left:0;text-align:left;margin-left:0;margin-top:0;width:50pt;height:50pt;z-index:251632640;visibility:hidden;mso-wrap-edited:f;mso-width-percent:0;mso-height-percent:0;mso-width-percent:0;mso-height-percent:0">
          <v:path gradientshapeok="f"/>
          <o:lock v:ext="edit" selection="t"/>
        </v:shape>
      </w:pict>
    </w:r>
    <w:r>
      <w:rPr>
        <w:noProof/>
      </w:rPr>
      <w:pict w14:anchorId="6CCF305D">
        <v:shape id="_x0000_s1084" type="#_x0000_t75" alt="" style="position:absolute;left:0;text-align:left;margin-left:0;margin-top:0;width:595.3pt;height:550pt;z-index:-251630592;visibility:visible;mso-wrap-edited:f;mso-width-percent:0;mso-height-percent:0;mso-position-horizontal:left;mso-position-horizontal-relative:page;mso-position-vertical:top;mso-position-vertical-relative:page;mso-width-percent:0;mso-height-percent:0" o:allowincell="f">
          <v:imagedata r:id="rId1" o:title="docx4j-logo"/>
          <v:path gradientshapeok="f"/>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D3A04" w14:textId="6FA55E9E" w:rsidR="006D7AF0" w:rsidRDefault="00286A6F" w:rsidP="00B8579C">
    <w:pPr>
      <w:pStyle w:val="Header"/>
    </w:pPr>
    <w:r w:rsidRPr="00C3738C">
      <w:rPr>
        <w:lang w:val="es-ES"/>
      </w:rPr>
      <w:t>EC-76/Doc. 3.1(3), ANEXO 1, VERSIÓN 1</w:t>
    </w:r>
    <w:r w:rsidR="00B8579C" w:rsidRPr="00CF208D">
      <w:rPr>
        <w:lang w:val="es-ES_tradnl"/>
      </w:rPr>
      <w:t xml:space="preserve">, p. </w:t>
    </w:r>
    <w:r w:rsidR="00B8579C" w:rsidRPr="009C0C57">
      <w:rPr>
        <w:rStyle w:val="PageNumber"/>
      </w:rPr>
      <w:fldChar w:fldCharType="begin"/>
    </w:r>
    <w:r w:rsidR="00B8579C" w:rsidRPr="00CF208D">
      <w:rPr>
        <w:rStyle w:val="PageNumber"/>
        <w:lang w:val="es-ES_tradnl"/>
      </w:rPr>
      <w:instrText xml:space="preserve"> PAGE </w:instrText>
    </w:r>
    <w:r w:rsidR="00B8579C" w:rsidRPr="009C0C57">
      <w:rPr>
        <w:rStyle w:val="PageNumber"/>
      </w:rPr>
      <w:fldChar w:fldCharType="separate"/>
    </w:r>
    <w:r w:rsidR="00B8579C">
      <w:rPr>
        <w:rStyle w:val="PageNumber"/>
      </w:rPr>
      <w:t>1</w:t>
    </w:r>
    <w:r w:rsidR="00B8579C" w:rsidRPr="009C0C57">
      <w:rPr>
        <w:rStyle w:val="PageNumber"/>
      </w:rPr>
      <w:fldChar w:fldCharType="end"/>
    </w:r>
    <w:r w:rsidR="00B8579C">
      <w:rPr>
        <w:noProof/>
      </w:rPr>
      <mc:AlternateContent>
        <mc:Choice Requires="wps">
          <w:drawing>
            <wp:anchor distT="0" distB="0" distL="114300" distR="114300" simplePos="0" relativeHeight="251610112" behindDoc="0" locked="0" layoutInCell="1" allowOverlap="1" wp14:anchorId="5C37263B" wp14:editId="4AC28B8F">
              <wp:simplePos x="0" y="0"/>
              <wp:positionH relativeFrom="column">
                <wp:posOffset>0</wp:posOffset>
              </wp:positionH>
              <wp:positionV relativeFrom="paragraph">
                <wp:posOffset>0</wp:posOffset>
              </wp:positionV>
              <wp:extent cx="635000" cy="635000"/>
              <wp:effectExtent l="0" t="0" r="3175" b="3175"/>
              <wp:wrapNone/>
              <wp:docPr id="8" name="Rectangle 8"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Rectangle 8" style="position:absolute;margin-left:0;margin-top:0;width:50pt;height:50pt;z-index:251713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w14:anchorId="06C1BF31">
              <o:lock v:ext="edit" selection="t" aspectratio="t"/>
            </v:rect>
          </w:pict>
        </mc:Fallback>
      </mc:AlternateContent>
    </w:r>
    <w:r w:rsidR="00B8579C">
      <w:rPr>
        <w:noProof/>
      </w:rPr>
      <mc:AlternateContent>
        <mc:Choice Requires="wps">
          <w:drawing>
            <wp:anchor distT="0" distB="0" distL="114300" distR="114300" simplePos="0" relativeHeight="251611136" behindDoc="0" locked="0" layoutInCell="1" allowOverlap="1" wp14:anchorId="2470DCE5" wp14:editId="18D6FEE8">
              <wp:simplePos x="0" y="0"/>
              <wp:positionH relativeFrom="column">
                <wp:posOffset>0</wp:posOffset>
              </wp:positionH>
              <wp:positionV relativeFrom="paragraph">
                <wp:posOffset>0</wp:posOffset>
              </wp:positionV>
              <wp:extent cx="635000" cy="635000"/>
              <wp:effectExtent l="0" t="0" r="3175" b="3175"/>
              <wp:wrapNone/>
              <wp:docPr id="3" name="Rectangle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Rectangle 3" style="position:absolute;margin-left:0;margin-top:0;width:50pt;height:50pt;z-index:251714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w14:anchorId="295351F2">
              <o:lock v:ext="edit" selection="t" aspectratio="t"/>
            </v:rect>
          </w:pict>
        </mc:Fallback>
      </mc:AlternateContent>
    </w:r>
    <w:r w:rsidR="002D2E23">
      <w:pict w14:anchorId="61E040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3" type="#_x0000_t75" alt="" style="position:absolute;left:0;text-align:left;margin-left:0;margin-top:0;width:50pt;height:50pt;z-index:251654144;visibility:hidden;mso-wrap-edited:f;mso-width-percent:0;mso-height-percent:0;mso-position-horizontal-relative:text;mso-position-vertical-relative:text;mso-width-percent:0;mso-height-percent:0">
          <v:path gradientshapeok="f"/>
          <o:lock v:ext="edit" selection="t"/>
        </v:shape>
      </w:pict>
    </w:r>
    <w:r w:rsidR="002D2E23">
      <w:pict w14:anchorId="4091E1AB">
        <v:shape id="_x0000_s1082" type="#_x0000_t75" alt="" style="position:absolute;left:0;text-align:left;margin-left:0;margin-top:0;width:50pt;height:50pt;z-index:251655168;visibility:hidden;mso-wrap-edited:f;mso-width-percent:0;mso-height-percent:0;mso-position-horizontal-relative:text;mso-position-vertical-relative:text;mso-width-percent:0;mso-height-percent:0">
          <v:path gradientshapeok="f"/>
          <o:lock v:ext="edit" selection="t"/>
        </v:shape>
      </w:pict>
    </w:r>
    <w:r w:rsidR="002D2E23">
      <w:pict w14:anchorId="0D488175">
        <v:shape id="_x0000_s1081" type="#_x0000_t75" alt="" style="position:absolute;left:0;text-align:left;margin-left:0;margin-top:0;width:50pt;height:50pt;z-index:251656192;visibility:hidden;mso-wrap-edited:f;mso-width-percent:0;mso-height-percent:0;mso-position-horizontal-relative:text;mso-position-vertical-relative:text;mso-width-percent:0;mso-height-percent:0">
          <v:path gradientshapeok="f"/>
          <o:lock v:ext="edit" selection="t"/>
        </v:shape>
      </w:pict>
    </w:r>
    <w:r w:rsidR="002D2E23">
      <w:pict w14:anchorId="5585B77A">
        <v:shape id="_x0000_s1080" type="#_x0000_t75" alt="" style="position:absolute;left:0;text-align:left;margin-left:0;margin-top:0;width:50pt;height:50pt;z-index:251657216;visibility:hidden;mso-wrap-edited:f;mso-width-percent:0;mso-height-percent:0;mso-position-horizontal-relative:text;mso-position-vertical-relative:text;mso-width-percent:0;mso-height-percent:0">
          <v:path gradientshapeok="f"/>
          <o:lock v:ext="edit" selection="t"/>
        </v:shape>
      </w:pict>
    </w:r>
    <w:r w:rsidR="002D2E23">
      <w:pict w14:anchorId="5F6F08DC">
        <v:shape id="_x0000_s1079" type="#_x0000_t75" alt="" style="position:absolute;left:0;text-align:left;margin-left:0;margin-top:0;width:50pt;height:50pt;z-index:251658240;visibility:hidden;mso-wrap-edited:f;mso-width-percent:0;mso-height-percent:0;mso-position-horizontal-relative:text;mso-position-vertical-relative:text;mso-width-percent:0;mso-height-percent:0">
          <v:path gradientshapeok="f"/>
          <o:lock v:ext="edit" selection="t"/>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405A1" w14:textId="77777777" w:rsidR="006D7AF0" w:rsidRDefault="002D2E23">
    <w:pPr>
      <w:pStyle w:val="Header"/>
    </w:pPr>
    <w:r>
      <w:rPr>
        <w:noProof/>
      </w:rPr>
      <w:pict w14:anchorId="511054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8" type="#_x0000_t75" alt="" style="position:absolute;left:0;text-align:left;margin-left:0;margin-top:0;width:50pt;height:50pt;z-index:251633664;visibility:hidden;mso-wrap-edited:f;mso-width-percent:0;mso-height-percent:0;mso-width-percent:0;mso-height-percent:0">
          <v:path gradientshapeok="f"/>
          <o:lock v:ext="edit" selection="t"/>
        </v:shape>
      </w:pict>
    </w:r>
    <w:r>
      <w:rPr>
        <w:noProof/>
      </w:rPr>
      <w:pict w14:anchorId="1234D400">
        <v:shape id="_x0000_s1077" type="#_x0000_t75" alt="" style="position:absolute;left:0;text-align:left;margin-left:0;margin-top:0;width:595.3pt;height:550pt;z-index:-251627520;visibility:visible;mso-wrap-edited:f;mso-width-percent:0;mso-height-percent:0;mso-position-horizontal:left;mso-position-horizontal-relative:page;mso-position-vertical:top;mso-position-vertical-relative:page;mso-width-percent:0;mso-height-percent:0" o:allowincell="f">
          <v:imagedata r:id="rId1" o:title="docx4j-logo"/>
          <v:path gradientshapeok="f"/>
          <w10:wrap anchorx="page" anchory="page"/>
        </v:shape>
      </w:pict>
    </w:r>
  </w:p>
  <w:p w14:paraId="74A8AC4E" w14:textId="77777777" w:rsidR="002A2EEC" w:rsidRDefault="002A2EEC"/>
  <w:p w14:paraId="05E71CBB" w14:textId="77777777" w:rsidR="006D7AF0" w:rsidRDefault="002D2E23">
    <w:pPr>
      <w:pStyle w:val="Header"/>
    </w:pPr>
    <w:r>
      <w:rPr>
        <w:noProof/>
      </w:rPr>
      <w:pict w14:anchorId="16F9C054">
        <v:shape id="_x0000_s1076" type="#_x0000_t75" alt="" style="position:absolute;left:0;text-align:left;margin-left:0;margin-top:0;width:50pt;height:50pt;z-index:251634688;visibility:hidden;mso-wrap-edited:f;mso-width-percent:0;mso-height-percent:0;mso-width-percent:0;mso-height-percent:0">
          <v:path gradientshapeok="f"/>
          <o:lock v:ext="edit" selection="t"/>
        </v:shape>
      </w:pict>
    </w:r>
    <w:r>
      <w:rPr>
        <w:noProof/>
      </w:rPr>
      <w:pict w14:anchorId="0388ED57">
        <v:shape id="_x0000_s1075" type="#_x0000_t75" alt="" style="position:absolute;left:0;text-align:left;margin-left:0;margin-top:0;width:595.3pt;height:550pt;z-index:-251629568;visibility:visible;mso-wrap-edited:f;mso-width-percent:0;mso-height-percent:0;mso-position-horizontal:left;mso-position-horizontal-relative:page;mso-position-vertical:top;mso-position-vertical-relative:page;mso-width-percent:0;mso-height-percent:0" o:allowincell="f">
          <v:imagedata r:id="rId1" o:title="docx4j-logo"/>
          <v:path gradientshapeok="f"/>
          <w10:wrap anchorx="page" anchory="page"/>
        </v:shape>
      </w:pict>
    </w:r>
  </w:p>
  <w:p w14:paraId="0E45F719" w14:textId="77777777" w:rsidR="002A2EEC" w:rsidRDefault="002A2EEC"/>
  <w:p w14:paraId="2D25204C" w14:textId="77777777" w:rsidR="006D7AF0" w:rsidRDefault="002D2E23">
    <w:pPr>
      <w:pStyle w:val="Header"/>
    </w:pPr>
    <w:r>
      <w:rPr>
        <w:noProof/>
      </w:rPr>
      <w:pict w14:anchorId="604EA8B0">
        <v:shape id="_x0000_s1074" type="#_x0000_t75" alt="" style="position:absolute;left:0;text-align:left;margin-left:0;margin-top:0;width:50pt;height:50pt;z-index:251635712;visibility:hidden;mso-wrap-edited:f;mso-width-percent:0;mso-height-percent:0;mso-width-percent:0;mso-height-percent:0">
          <v:path gradientshapeok="f"/>
          <o:lock v:ext="edit" selection="t"/>
        </v:shape>
      </w:pict>
    </w:r>
    <w:r>
      <w:rPr>
        <w:noProof/>
      </w:rPr>
      <w:pict w14:anchorId="4A2D0A27">
        <v:shape id="_x0000_s1073" type="#_x0000_t75" alt="" style="position:absolute;left:0;text-align:left;margin-left:0;margin-top:0;width:595.3pt;height:550pt;z-index:-251631616;visibility:visible;mso-wrap-edited:f;mso-width-percent:0;mso-height-percent:0;mso-position-horizontal:left;mso-position-horizontal-relative:page;mso-position-vertical:top;mso-position-vertical-relative:page;mso-width-percent:0;mso-height-percent:0" o:allowincell="f">
          <v:imagedata r:id="rId1" o:title="docx4j-logo"/>
          <v:path gradientshapeok="f"/>
          <w10:wrap anchorx="page"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9AE81" w14:textId="77777777" w:rsidR="006D7AF0" w:rsidRDefault="002D2E23">
    <w:pPr>
      <w:pStyle w:val="Header"/>
    </w:pPr>
    <w:r>
      <w:rPr>
        <w:noProof/>
      </w:rPr>
      <w:pict w14:anchorId="3E7B1E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2" type="#_x0000_t75" alt="" style="position:absolute;left:0;text-align:left;margin-left:0;margin-top:0;width:50pt;height:50pt;z-index:251636736;visibility:hidden;mso-wrap-edited:f;mso-width-percent:0;mso-height-percent:0;mso-width-percent:0;mso-height-percent:0">
          <v:path gradientshapeok="f"/>
          <o:lock v:ext="edit" selection="t"/>
        </v:shape>
      </w:pict>
    </w:r>
    <w:r>
      <w:rPr>
        <w:noProof/>
      </w:rPr>
      <w:pict w14:anchorId="0CB1A0EF">
        <v:shape id="_x0000_s1071" type="#_x0000_t75" alt="" style="position:absolute;left:0;text-align:left;margin-left:0;margin-top:0;width:595.3pt;height:550pt;z-index:-251620352;visibility:visible;mso-wrap-edited:f;mso-width-percent:0;mso-height-percent:0;mso-position-horizontal:left;mso-position-horizontal-relative:page;mso-position-vertical:top;mso-position-vertical-relative:page;mso-width-percent:0;mso-height-percent:0" o:allowincell="f">
          <v:imagedata r:id="rId1" o:title="docx4j-logo"/>
          <v:path gradientshapeok="f"/>
          <w10:wrap anchorx="page" anchory="page"/>
        </v:shape>
      </w:pict>
    </w:r>
  </w:p>
  <w:p w14:paraId="3C986381" w14:textId="77777777" w:rsidR="002A2EEC" w:rsidRDefault="002A2EEC"/>
  <w:p w14:paraId="3D2E2122" w14:textId="77777777" w:rsidR="006D7AF0" w:rsidRDefault="002D2E23">
    <w:pPr>
      <w:pStyle w:val="Header"/>
    </w:pPr>
    <w:r>
      <w:rPr>
        <w:noProof/>
      </w:rPr>
      <w:pict w14:anchorId="015719FC">
        <v:shape id="_x0000_s1070" type="#_x0000_t75" alt="" style="position:absolute;left:0;text-align:left;margin-left:0;margin-top:0;width:50pt;height:50pt;z-index:251637760;visibility:hidden;mso-wrap-edited:f;mso-width-percent:0;mso-height-percent:0;mso-width-percent:0;mso-height-percent:0">
          <v:path gradientshapeok="f"/>
          <o:lock v:ext="edit" selection="t"/>
        </v:shape>
      </w:pict>
    </w:r>
    <w:r>
      <w:rPr>
        <w:noProof/>
      </w:rPr>
      <w:pict w14:anchorId="01344515">
        <v:shape id="_x0000_s1069" type="#_x0000_t75" alt="" style="position:absolute;left:0;text-align:left;margin-left:0;margin-top:0;width:595.3pt;height:550pt;z-index:-251622400;visibility:visible;mso-wrap-edited:f;mso-width-percent:0;mso-height-percent:0;mso-position-horizontal:left;mso-position-horizontal-relative:page;mso-position-vertical:top;mso-position-vertical-relative:page;mso-width-percent:0;mso-height-percent:0" o:allowincell="f">
          <v:imagedata r:id="rId1" o:title="docx4j-logo"/>
          <v:path gradientshapeok="f"/>
          <w10:wrap anchorx="page" anchory="page"/>
        </v:shape>
      </w:pict>
    </w:r>
  </w:p>
  <w:p w14:paraId="2DB9E3F4" w14:textId="77777777" w:rsidR="002A2EEC" w:rsidRDefault="002A2EEC"/>
  <w:p w14:paraId="4F6ACFDF" w14:textId="77777777" w:rsidR="006D7AF0" w:rsidRDefault="002D2E23">
    <w:pPr>
      <w:pStyle w:val="Header"/>
    </w:pPr>
    <w:r>
      <w:rPr>
        <w:noProof/>
      </w:rPr>
      <w:pict w14:anchorId="0FB02A57">
        <v:shape id="_x0000_s1068" type="#_x0000_t75" alt="" style="position:absolute;left:0;text-align:left;margin-left:0;margin-top:0;width:50pt;height:50pt;z-index:251638784;visibility:hidden;mso-wrap-edited:f;mso-width-percent:0;mso-height-percent:0;mso-width-percent:0;mso-height-percent:0">
          <v:path gradientshapeok="f"/>
          <o:lock v:ext="edit" selection="t"/>
        </v:shape>
      </w:pict>
    </w:r>
    <w:r>
      <w:rPr>
        <w:noProof/>
      </w:rPr>
      <w:pict w14:anchorId="754902DF">
        <v:shape id="_x0000_s1067" type="#_x0000_t75" alt="" style="position:absolute;left:0;text-align:left;margin-left:0;margin-top:0;width:595.3pt;height:550pt;z-index:-251624448;visibility:visible;mso-wrap-edited:f;mso-width-percent:0;mso-height-percent:0;mso-position-horizontal:left;mso-position-horizontal-relative:page;mso-position-vertical:top;mso-position-vertical-relative:page;mso-width-percent:0;mso-height-percent:0" o:allowincell="f">
          <v:imagedata r:id="rId1" o:title="docx4j-logo"/>
          <v:path gradientshapeok="f"/>
          <w10:wrap anchorx="page" anchory="page"/>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93125" w14:textId="7BCC5281" w:rsidR="006D7AF0" w:rsidRDefault="00305353" w:rsidP="00B8579C">
    <w:pPr>
      <w:pStyle w:val="Header"/>
    </w:pPr>
    <w:r w:rsidRPr="00C3738C">
      <w:rPr>
        <w:lang w:val="es-ES"/>
      </w:rPr>
      <w:t>EC-76/Doc. 3.1(3), ANEXO 1, VERSIÓN 1</w:t>
    </w:r>
    <w:r w:rsidR="00B8579C" w:rsidRPr="00CF208D">
      <w:rPr>
        <w:lang w:val="es-ES_tradnl"/>
      </w:rPr>
      <w:t xml:space="preserve">, p. </w:t>
    </w:r>
    <w:r w:rsidR="00B8579C" w:rsidRPr="009C0C57">
      <w:rPr>
        <w:rStyle w:val="PageNumber"/>
      </w:rPr>
      <w:fldChar w:fldCharType="begin"/>
    </w:r>
    <w:r w:rsidR="00B8579C" w:rsidRPr="00CF208D">
      <w:rPr>
        <w:rStyle w:val="PageNumber"/>
        <w:lang w:val="es-ES_tradnl"/>
      </w:rPr>
      <w:instrText xml:space="preserve"> PAGE </w:instrText>
    </w:r>
    <w:r w:rsidR="00B8579C" w:rsidRPr="009C0C57">
      <w:rPr>
        <w:rStyle w:val="PageNumber"/>
      </w:rPr>
      <w:fldChar w:fldCharType="separate"/>
    </w:r>
    <w:r w:rsidR="00B8579C">
      <w:rPr>
        <w:rStyle w:val="PageNumber"/>
      </w:rPr>
      <w:t>1</w:t>
    </w:r>
    <w:r w:rsidR="00B8579C" w:rsidRPr="009C0C57">
      <w:rPr>
        <w:rStyle w:val="PageNumber"/>
      </w:rPr>
      <w:fldChar w:fldCharType="end"/>
    </w:r>
    <w:r w:rsidR="00B8579C">
      <w:rPr>
        <w:noProof/>
      </w:rPr>
      <mc:AlternateContent>
        <mc:Choice Requires="wps">
          <w:drawing>
            <wp:anchor distT="0" distB="0" distL="114300" distR="114300" simplePos="0" relativeHeight="251612160" behindDoc="0" locked="0" layoutInCell="1" allowOverlap="1" wp14:anchorId="7E0ADE45" wp14:editId="01FDEB4A">
              <wp:simplePos x="0" y="0"/>
              <wp:positionH relativeFrom="column">
                <wp:posOffset>0</wp:posOffset>
              </wp:positionH>
              <wp:positionV relativeFrom="paragraph">
                <wp:posOffset>0</wp:posOffset>
              </wp:positionV>
              <wp:extent cx="635000" cy="635000"/>
              <wp:effectExtent l="0" t="0" r="3175" b="3175"/>
              <wp:wrapNone/>
              <wp:docPr id="27" name="Rectangle 27"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Rectangle 27" style="position:absolute;margin-left:0;margin-top:0;width:50pt;height:50pt;z-index:251716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w14:anchorId="465B50E8">
              <o:lock v:ext="edit" selection="t" aspectratio="t"/>
            </v:rect>
          </w:pict>
        </mc:Fallback>
      </mc:AlternateContent>
    </w:r>
    <w:r w:rsidR="00B8579C">
      <w:rPr>
        <w:noProof/>
      </w:rPr>
      <mc:AlternateContent>
        <mc:Choice Requires="wps">
          <w:drawing>
            <wp:anchor distT="0" distB="0" distL="114300" distR="114300" simplePos="0" relativeHeight="251613184" behindDoc="0" locked="0" layoutInCell="1" allowOverlap="1" wp14:anchorId="053830DB" wp14:editId="57B6F32A">
              <wp:simplePos x="0" y="0"/>
              <wp:positionH relativeFrom="column">
                <wp:posOffset>0</wp:posOffset>
              </wp:positionH>
              <wp:positionV relativeFrom="paragraph">
                <wp:posOffset>0</wp:posOffset>
              </wp:positionV>
              <wp:extent cx="635000" cy="635000"/>
              <wp:effectExtent l="0" t="0" r="3175" b="3175"/>
              <wp:wrapNone/>
              <wp:docPr id="9" name="Rectangle 9"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Rectangle 9" style="position:absolute;margin-left:0;margin-top:0;width:50pt;height:50pt;z-index:251717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w14:anchorId="2D97FE1A">
              <o:lock v:ext="edit" selection="t" aspectratio="t"/>
            </v:rect>
          </w:pict>
        </mc:Fallback>
      </mc:AlternateContent>
    </w:r>
    <w:r w:rsidR="002D2E23">
      <w:pict w14:anchorId="05AECA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6" type="#_x0000_t75" alt="" style="position:absolute;left:0;text-align:left;margin-left:0;margin-top:0;width:50pt;height:50pt;z-index:251659264;visibility:hidden;mso-wrap-edited:f;mso-width-percent:0;mso-height-percent:0;mso-position-horizontal-relative:text;mso-position-vertical-relative:text;mso-width-percent:0;mso-height-percent:0">
          <v:path gradientshapeok="f"/>
          <o:lock v:ext="edit" selection="t"/>
        </v:shape>
      </w:pict>
    </w:r>
    <w:r w:rsidR="002D2E23">
      <w:pict w14:anchorId="1EF2DFC6">
        <v:shape id="_x0000_s1065" type="#_x0000_t75" alt="" style="position:absolute;left:0;text-align:left;margin-left:0;margin-top:0;width:50pt;height:50pt;z-index:251660288;visibility:hidden;mso-wrap-edited:f;mso-width-percent:0;mso-height-percent:0;mso-position-horizontal-relative:text;mso-position-vertical-relative:text;mso-width-percent:0;mso-height-percent:0">
          <v:path gradientshapeok="f"/>
          <o:lock v:ext="edit" selection="t"/>
        </v:shape>
      </w:pict>
    </w:r>
    <w:r w:rsidR="002D2E23">
      <w:pict w14:anchorId="3EE89E5B">
        <v:shape id="_x0000_s1064" type="#_x0000_t75" alt="" style="position:absolute;left:0;text-align:left;margin-left:0;margin-top:0;width:50pt;height:50pt;z-index:251661312;visibility:hidden;mso-wrap-edited:f;mso-width-percent:0;mso-height-percent:0;mso-position-horizontal-relative:text;mso-position-vertical-relative:text;mso-width-percent:0;mso-height-percent:0">
          <v:path gradientshapeok="f"/>
          <o:lock v:ext="edit" selection="t"/>
        </v:shape>
      </w:pict>
    </w:r>
    <w:r w:rsidR="002D2E23">
      <w:pict w14:anchorId="2C961D9B">
        <v:shape id="_x0000_s1063" type="#_x0000_t75" alt="" style="position:absolute;left:0;text-align:left;margin-left:0;margin-top:0;width:50pt;height:50pt;z-index:251662336;visibility:hidden;mso-wrap-edited:f;mso-width-percent:0;mso-height-percent:0;mso-position-horizontal-relative:text;mso-position-vertical-relative:text;mso-width-percent:0;mso-height-percent:0">
          <v:path gradientshapeok="f"/>
          <o:lock v:ext="edit" selection="t"/>
        </v:shape>
      </w:pict>
    </w:r>
    <w:r w:rsidR="002D2E23">
      <w:pict w14:anchorId="56713D5B">
        <v:shape id="_x0000_s1062" type="#_x0000_t75" alt="" style="position:absolute;left:0;text-align:left;margin-left:0;margin-top:0;width:50pt;height:50pt;z-index:251663360;visibility:hidden;mso-wrap-edited:f;mso-width-percent:0;mso-height-percent:0;mso-position-horizontal-relative:text;mso-position-vertical-relative:text;mso-width-percent:0;mso-height-percent:0">
          <v:path gradientshapeok="f"/>
          <o:lock v:ext="edit" selection="t"/>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92D67" w14:textId="77777777" w:rsidR="006D7AF0" w:rsidRDefault="002D2E23">
    <w:pPr>
      <w:pStyle w:val="Header"/>
    </w:pPr>
    <w:r>
      <w:rPr>
        <w:noProof/>
      </w:rPr>
      <w:pict w14:anchorId="6906B9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1" type="#_x0000_t75" alt="" style="position:absolute;left:0;text-align:left;margin-left:0;margin-top:0;width:50pt;height:50pt;z-index:251639808;visibility:hidden;mso-wrap-edited:f;mso-width-percent:0;mso-height-percent:0;mso-width-percent:0;mso-height-percent:0">
          <v:path gradientshapeok="f"/>
          <o:lock v:ext="edit" selection="t"/>
        </v:shape>
      </w:pict>
    </w:r>
    <w:r>
      <w:rPr>
        <w:noProof/>
      </w:rPr>
      <w:pict w14:anchorId="21A3AB19">
        <v:shape id="_x0000_s1060" type="#_x0000_t75" alt="" style="position:absolute;left:0;text-align:left;margin-left:0;margin-top:0;width:595.3pt;height:550pt;z-index:-251621376;visibility:visible;mso-wrap-edited:f;mso-width-percent:0;mso-height-percent:0;mso-position-horizontal:left;mso-position-horizontal-relative:page;mso-position-vertical:top;mso-position-vertical-relative:page;mso-width-percent:0;mso-height-percent:0" o:allowincell="f">
          <v:imagedata r:id="rId1" o:title="docx4j-logo"/>
          <v:path gradientshapeok="f"/>
          <w10:wrap anchorx="page" anchory="page"/>
        </v:shape>
      </w:pict>
    </w:r>
  </w:p>
  <w:p w14:paraId="679FAB3F" w14:textId="77777777" w:rsidR="002A2EEC" w:rsidRDefault="002A2EEC"/>
  <w:p w14:paraId="73798020" w14:textId="77777777" w:rsidR="006D7AF0" w:rsidRDefault="002D2E23">
    <w:pPr>
      <w:pStyle w:val="Header"/>
    </w:pPr>
    <w:r>
      <w:rPr>
        <w:noProof/>
      </w:rPr>
      <w:pict w14:anchorId="79D1C442">
        <v:shape id="_x0000_s1059" type="#_x0000_t75" alt="" style="position:absolute;left:0;text-align:left;margin-left:0;margin-top:0;width:50pt;height:50pt;z-index:251640832;visibility:hidden;mso-wrap-edited:f;mso-width-percent:0;mso-height-percent:0;mso-width-percent:0;mso-height-percent:0">
          <v:path gradientshapeok="f"/>
          <o:lock v:ext="edit" selection="t"/>
        </v:shape>
      </w:pict>
    </w:r>
    <w:r>
      <w:rPr>
        <w:noProof/>
      </w:rPr>
      <w:pict w14:anchorId="2A8264A0">
        <v:shape id="_x0000_s1058" type="#_x0000_t75" alt="" style="position:absolute;left:0;text-align:left;margin-left:0;margin-top:0;width:595.3pt;height:550pt;z-index:-251623424;visibility:visible;mso-wrap-edited:f;mso-width-percent:0;mso-height-percent:0;mso-position-horizontal:left;mso-position-horizontal-relative:page;mso-position-vertical:top;mso-position-vertical-relative:page;mso-width-percent:0;mso-height-percent:0" o:allowincell="f">
          <v:imagedata r:id="rId1" o:title="docx4j-logo"/>
          <v:path gradientshapeok="f"/>
          <w10:wrap anchorx="page" anchory="page"/>
        </v:shape>
      </w:pict>
    </w:r>
  </w:p>
  <w:p w14:paraId="17354F94" w14:textId="77777777" w:rsidR="002A2EEC" w:rsidRDefault="002A2EEC"/>
  <w:p w14:paraId="733A8F4B" w14:textId="77777777" w:rsidR="006D7AF0" w:rsidRDefault="002D2E23">
    <w:pPr>
      <w:pStyle w:val="Header"/>
    </w:pPr>
    <w:r>
      <w:rPr>
        <w:noProof/>
      </w:rPr>
      <w:pict w14:anchorId="4B4CD83F">
        <v:shape id="_x0000_s1057" type="#_x0000_t75" alt="" style="position:absolute;left:0;text-align:left;margin-left:0;margin-top:0;width:50pt;height:50pt;z-index:251641856;visibility:hidden;mso-wrap-edited:f;mso-width-percent:0;mso-height-percent:0;mso-width-percent:0;mso-height-percent:0">
          <v:path gradientshapeok="f"/>
          <o:lock v:ext="edit" selection="t"/>
        </v:shape>
      </w:pict>
    </w:r>
    <w:r>
      <w:rPr>
        <w:noProof/>
      </w:rPr>
      <w:pict w14:anchorId="569D0E29">
        <v:shape id="_x0000_s1056" type="#_x0000_t75" alt="" style="position:absolute;left:0;text-align:left;margin-left:0;margin-top:0;width:595.3pt;height:550pt;z-index:-251625472;visibility:visible;mso-wrap-edited:f;mso-width-percent:0;mso-height-percent:0;mso-position-horizontal:left;mso-position-horizontal-relative:page;mso-position-vertical:top;mso-position-vertical-relative:page;mso-width-percent:0;mso-height-percent:0" o:allowincell="f">
          <v:imagedata r:id="rId1" o:title="docx4j-logo"/>
          <v:path gradientshapeok="f"/>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A1E7D"/>
    <w:multiLevelType w:val="hybridMultilevel"/>
    <w:tmpl w:val="C2D86EE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78D03FD"/>
    <w:multiLevelType w:val="multilevel"/>
    <w:tmpl w:val="AD4E205E"/>
    <w:styleLink w:val="BIPHeadings"/>
    <w:lvl w:ilvl="0">
      <w:start w:val="1"/>
      <w:numFmt w:val="decimal"/>
      <w:lvlText w:val="Chapter %1"/>
      <w:lvlJc w:val="left"/>
      <w:pPr>
        <w:tabs>
          <w:tab w:val="num" w:pos="1985"/>
        </w:tabs>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373110F1"/>
    <w:multiLevelType w:val="multilevel"/>
    <w:tmpl w:val="85CC542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15:restartNumberingAfterBreak="0">
    <w:nsid w:val="6D077916"/>
    <w:multiLevelType w:val="hybridMultilevel"/>
    <w:tmpl w:val="F5EE57C2"/>
    <w:lvl w:ilvl="0" w:tplc="1C090017">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7D143890"/>
    <w:multiLevelType w:val="hybridMultilevel"/>
    <w:tmpl w:val="7B7851B6"/>
    <w:lvl w:ilvl="0" w:tplc="1F6823A4">
      <w:start w:val="1"/>
      <w:numFmt w:val="decimal"/>
      <w:lvlText w:val="(%1)"/>
      <w:lvlJc w:val="left"/>
      <w:pPr>
        <w:ind w:left="720" w:hanging="360"/>
      </w:pPr>
      <w:rPr>
        <w:rFonts w:hint="default"/>
        <w:b w:val="0"/>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140195618">
    <w:abstractNumId w:val="3"/>
  </w:num>
  <w:num w:numId="2" w16cid:durableId="358431099">
    <w:abstractNumId w:val="1"/>
  </w:num>
  <w:num w:numId="3" w16cid:durableId="1463419742">
    <w:abstractNumId w:val="2"/>
  </w:num>
  <w:num w:numId="4" w16cid:durableId="500124128">
    <w:abstractNumId w:val="0"/>
  </w:num>
  <w:num w:numId="5" w16cid:durableId="936132484">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1134"/>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75A"/>
    <w:rsid w:val="000029DD"/>
    <w:rsid w:val="00005301"/>
    <w:rsid w:val="0001143D"/>
    <w:rsid w:val="000133EE"/>
    <w:rsid w:val="000206A8"/>
    <w:rsid w:val="00027205"/>
    <w:rsid w:val="00027F33"/>
    <w:rsid w:val="0003137A"/>
    <w:rsid w:val="00031D76"/>
    <w:rsid w:val="00041171"/>
    <w:rsid w:val="00041727"/>
    <w:rsid w:val="0004226F"/>
    <w:rsid w:val="000428A3"/>
    <w:rsid w:val="00050F8E"/>
    <w:rsid w:val="000518BB"/>
    <w:rsid w:val="000532E0"/>
    <w:rsid w:val="00056FD4"/>
    <w:rsid w:val="000573AD"/>
    <w:rsid w:val="0006123B"/>
    <w:rsid w:val="00064F6B"/>
    <w:rsid w:val="00072F17"/>
    <w:rsid w:val="000731AA"/>
    <w:rsid w:val="0007645F"/>
    <w:rsid w:val="000806D8"/>
    <w:rsid w:val="00082C80"/>
    <w:rsid w:val="00083847"/>
    <w:rsid w:val="00083C36"/>
    <w:rsid w:val="00084D58"/>
    <w:rsid w:val="00090999"/>
    <w:rsid w:val="00092CAE"/>
    <w:rsid w:val="00095E48"/>
    <w:rsid w:val="00096097"/>
    <w:rsid w:val="000A373E"/>
    <w:rsid w:val="000A38A0"/>
    <w:rsid w:val="000A4F1C"/>
    <w:rsid w:val="000A69BF"/>
    <w:rsid w:val="000B3423"/>
    <w:rsid w:val="000B6B45"/>
    <w:rsid w:val="000C225A"/>
    <w:rsid w:val="000C6781"/>
    <w:rsid w:val="000D0753"/>
    <w:rsid w:val="000D124F"/>
    <w:rsid w:val="000D442D"/>
    <w:rsid w:val="000D7E75"/>
    <w:rsid w:val="000F2BA1"/>
    <w:rsid w:val="000F5E49"/>
    <w:rsid w:val="000F7A87"/>
    <w:rsid w:val="00102EAE"/>
    <w:rsid w:val="001047DC"/>
    <w:rsid w:val="00105D2E"/>
    <w:rsid w:val="00111662"/>
    <w:rsid w:val="00111BFD"/>
    <w:rsid w:val="0011498B"/>
    <w:rsid w:val="00120147"/>
    <w:rsid w:val="00120A79"/>
    <w:rsid w:val="00123140"/>
    <w:rsid w:val="00123AC6"/>
    <w:rsid w:val="00123D94"/>
    <w:rsid w:val="00130BBC"/>
    <w:rsid w:val="00133D13"/>
    <w:rsid w:val="0013689A"/>
    <w:rsid w:val="00150DBD"/>
    <w:rsid w:val="00154EF7"/>
    <w:rsid w:val="00156F9B"/>
    <w:rsid w:val="00163BA3"/>
    <w:rsid w:val="001654C7"/>
    <w:rsid w:val="00166B31"/>
    <w:rsid w:val="00167D54"/>
    <w:rsid w:val="0017267B"/>
    <w:rsid w:val="00174D6B"/>
    <w:rsid w:val="001757A4"/>
    <w:rsid w:val="00176AB5"/>
    <w:rsid w:val="00180771"/>
    <w:rsid w:val="00190854"/>
    <w:rsid w:val="001930A3"/>
    <w:rsid w:val="001946E0"/>
    <w:rsid w:val="00196EB8"/>
    <w:rsid w:val="001A25F0"/>
    <w:rsid w:val="001A341E"/>
    <w:rsid w:val="001B0EA6"/>
    <w:rsid w:val="001B1CDF"/>
    <w:rsid w:val="001B2EC4"/>
    <w:rsid w:val="001B56F4"/>
    <w:rsid w:val="001B7C08"/>
    <w:rsid w:val="001C091F"/>
    <w:rsid w:val="001C5462"/>
    <w:rsid w:val="001D16B2"/>
    <w:rsid w:val="001D265C"/>
    <w:rsid w:val="001D3062"/>
    <w:rsid w:val="001D3CFB"/>
    <w:rsid w:val="001D559B"/>
    <w:rsid w:val="001D6302"/>
    <w:rsid w:val="001D6631"/>
    <w:rsid w:val="001E2C22"/>
    <w:rsid w:val="001E740C"/>
    <w:rsid w:val="001E7DD0"/>
    <w:rsid w:val="001F1BDA"/>
    <w:rsid w:val="001F522E"/>
    <w:rsid w:val="0020095E"/>
    <w:rsid w:val="00210BFE"/>
    <w:rsid w:val="00210D30"/>
    <w:rsid w:val="002204FD"/>
    <w:rsid w:val="00221020"/>
    <w:rsid w:val="00227029"/>
    <w:rsid w:val="002308B5"/>
    <w:rsid w:val="00233C0B"/>
    <w:rsid w:val="00234A34"/>
    <w:rsid w:val="0025255D"/>
    <w:rsid w:val="00255EE3"/>
    <w:rsid w:val="00256B3D"/>
    <w:rsid w:val="0025749E"/>
    <w:rsid w:val="0026743C"/>
    <w:rsid w:val="002675F6"/>
    <w:rsid w:val="00267D62"/>
    <w:rsid w:val="00270480"/>
    <w:rsid w:val="002779AF"/>
    <w:rsid w:val="002823D8"/>
    <w:rsid w:val="00284BFA"/>
    <w:rsid w:val="0028531A"/>
    <w:rsid w:val="00285446"/>
    <w:rsid w:val="00286A6F"/>
    <w:rsid w:val="00290082"/>
    <w:rsid w:val="0029066C"/>
    <w:rsid w:val="00295593"/>
    <w:rsid w:val="002A2EEC"/>
    <w:rsid w:val="002A354F"/>
    <w:rsid w:val="002A386C"/>
    <w:rsid w:val="002A5C1C"/>
    <w:rsid w:val="002B09DF"/>
    <w:rsid w:val="002B540D"/>
    <w:rsid w:val="002B7A7E"/>
    <w:rsid w:val="002C2093"/>
    <w:rsid w:val="002C30BC"/>
    <w:rsid w:val="002C5965"/>
    <w:rsid w:val="002C5E15"/>
    <w:rsid w:val="002C7A88"/>
    <w:rsid w:val="002C7AB9"/>
    <w:rsid w:val="002D1E34"/>
    <w:rsid w:val="002D232B"/>
    <w:rsid w:val="002D2759"/>
    <w:rsid w:val="002D2E23"/>
    <w:rsid w:val="002D32BB"/>
    <w:rsid w:val="002D5E00"/>
    <w:rsid w:val="002D6DAC"/>
    <w:rsid w:val="002D7995"/>
    <w:rsid w:val="002E261D"/>
    <w:rsid w:val="002E2D45"/>
    <w:rsid w:val="002E3FAD"/>
    <w:rsid w:val="002E4E16"/>
    <w:rsid w:val="002F29C2"/>
    <w:rsid w:val="002F2F71"/>
    <w:rsid w:val="002F3A31"/>
    <w:rsid w:val="002F6DAC"/>
    <w:rsid w:val="00301E8C"/>
    <w:rsid w:val="00305353"/>
    <w:rsid w:val="00307DDD"/>
    <w:rsid w:val="003143C9"/>
    <w:rsid w:val="003146E9"/>
    <w:rsid w:val="00314D5D"/>
    <w:rsid w:val="003163E8"/>
    <w:rsid w:val="00317A3C"/>
    <w:rsid w:val="00320009"/>
    <w:rsid w:val="003207A3"/>
    <w:rsid w:val="0032424A"/>
    <w:rsid w:val="003245D3"/>
    <w:rsid w:val="00330AA3"/>
    <w:rsid w:val="00331584"/>
    <w:rsid w:val="00331964"/>
    <w:rsid w:val="00334987"/>
    <w:rsid w:val="00334AC9"/>
    <w:rsid w:val="00340C69"/>
    <w:rsid w:val="00342E34"/>
    <w:rsid w:val="00355575"/>
    <w:rsid w:val="00371CF1"/>
    <w:rsid w:val="0037222D"/>
    <w:rsid w:val="00373128"/>
    <w:rsid w:val="003750C1"/>
    <w:rsid w:val="0038051E"/>
    <w:rsid w:val="00380AF7"/>
    <w:rsid w:val="00394A05"/>
    <w:rsid w:val="00397770"/>
    <w:rsid w:val="00397880"/>
    <w:rsid w:val="003A342C"/>
    <w:rsid w:val="003A7016"/>
    <w:rsid w:val="003B0C08"/>
    <w:rsid w:val="003C17A5"/>
    <w:rsid w:val="003C1843"/>
    <w:rsid w:val="003D1552"/>
    <w:rsid w:val="003E381F"/>
    <w:rsid w:val="003E3CE1"/>
    <w:rsid w:val="003E4046"/>
    <w:rsid w:val="003F003A"/>
    <w:rsid w:val="003F125B"/>
    <w:rsid w:val="003F7B3F"/>
    <w:rsid w:val="004058AD"/>
    <w:rsid w:val="0041078D"/>
    <w:rsid w:val="00416F97"/>
    <w:rsid w:val="00423F7E"/>
    <w:rsid w:val="00425173"/>
    <w:rsid w:val="0043039B"/>
    <w:rsid w:val="00435389"/>
    <w:rsid w:val="00436197"/>
    <w:rsid w:val="0044075E"/>
    <w:rsid w:val="004423FE"/>
    <w:rsid w:val="00445C35"/>
    <w:rsid w:val="00452799"/>
    <w:rsid w:val="00454B41"/>
    <w:rsid w:val="0045663A"/>
    <w:rsid w:val="0045664D"/>
    <w:rsid w:val="00457E05"/>
    <w:rsid w:val="00460CAD"/>
    <w:rsid w:val="0046344E"/>
    <w:rsid w:val="004667E7"/>
    <w:rsid w:val="004672CF"/>
    <w:rsid w:val="00470DEF"/>
    <w:rsid w:val="004724C4"/>
    <w:rsid w:val="00474B2F"/>
    <w:rsid w:val="00475797"/>
    <w:rsid w:val="00475C07"/>
    <w:rsid w:val="00476D0A"/>
    <w:rsid w:val="00481478"/>
    <w:rsid w:val="004877E5"/>
    <w:rsid w:val="00487CD9"/>
    <w:rsid w:val="00491024"/>
    <w:rsid w:val="0049253B"/>
    <w:rsid w:val="00494B02"/>
    <w:rsid w:val="00494D12"/>
    <w:rsid w:val="004A140B"/>
    <w:rsid w:val="004A28DC"/>
    <w:rsid w:val="004A4B47"/>
    <w:rsid w:val="004A7EDD"/>
    <w:rsid w:val="004B0EC9"/>
    <w:rsid w:val="004B6BF3"/>
    <w:rsid w:val="004B7BAA"/>
    <w:rsid w:val="004C2DF7"/>
    <w:rsid w:val="004C4E0B"/>
    <w:rsid w:val="004D497E"/>
    <w:rsid w:val="004E4809"/>
    <w:rsid w:val="004E4CC3"/>
    <w:rsid w:val="004E5985"/>
    <w:rsid w:val="004E6352"/>
    <w:rsid w:val="004E6460"/>
    <w:rsid w:val="004F38F1"/>
    <w:rsid w:val="004F66DE"/>
    <w:rsid w:val="004F6B46"/>
    <w:rsid w:val="0050425E"/>
    <w:rsid w:val="00511999"/>
    <w:rsid w:val="005145D6"/>
    <w:rsid w:val="00521EA5"/>
    <w:rsid w:val="00523C93"/>
    <w:rsid w:val="00525B80"/>
    <w:rsid w:val="0053098F"/>
    <w:rsid w:val="00536B2E"/>
    <w:rsid w:val="00546D8E"/>
    <w:rsid w:val="0055133E"/>
    <w:rsid w:val="00553738"/>
    <w:rsid w:val="00553F7E"/>
    <w:rsid w:val="00557C7E"/>
    <w:rsid w:val="005658CB"/>
    <w:rsid w:val="0056646F"/>
    <w:rsid w:val="00571AE1"/>
    <w:rsid w:val="00573256"/>
    <w:rsid w:val="00581B28"/>
    <w:rsid w:val="005859C2"/>
    <w:rsid w:val="00592267"/>
    <w:rsid w:val="0059262E"/>
    <w:rsid w:val="0059421F"/>
    <w:rsid w:val="005A0957"/>
    <w:rsid w:val="005A136D"/>
    <w:rsid w:val="005A70CE"/>
    <w:rsid w:val="005A7E06"/>
    <w:rsid w:val="005B0AE2"/>
    <w:rsid w:val="005B1F2C"/>
    <w:rsid w:val="005B5F3C"/>
    <w:rsid w:val="005C41F2"/>
    <w:rsid w:val="005D03D9"/>
    <w:rsid w:val="005D1EE8"/>
    <w:rsid w:val="005D56AE"/>
    <w:rsid w:val="005D666D"/>
    <w:rsid w:val="005E3A59"/>
    <w:rsid w:val="005F0C6F"/>
    <w:rsid w:val="005F56B2"/>
    <w:rsid w:val="00604802"/>
    <w:rsid w:val="00612759"/>
    <w:rsid w:val="00615AB0"/>
    <w:rsid w:val="00616247"/>
    <w:rsid w:val="00616692"/>
    <w:rsid w:val="006175C8"/>
    <w:rsid w:val="0061778C"/>
    <w:rsid w:val="00636B90"/>
    <w:rsid w:val="00637A20"/>
    <w:rsid w:val="0064738B"/>
    <w:rsid w:val="006508EA"/>
    <w:rsid w:val="00650BE6"/>
    <w:rsid w:val="00667E86"/>
    <w:rsid w:val="0067060A"/>
    <w:rsid w:val="0068392D"/>
    <w:rsid w:val="00683F79"/>
    <w:rsid w:val="00685430"/>
    <w:rsid w:val="006912FA"/>
    <w:rsid w:val="006957C8"/>
    <w:rsid w:val="00697DB5"/>
    <w:rsid w:val="006A0425"/>
    <w:rsid w:val="006A1B33"/>
    <w:rsid w:val="006A492A"/>
    <w:rsid w:val="006A592B"/>
    <w:rsid w:val="006B486F"/>
    <w:rsid w:val="006B5C72"/>
    <w:rsid w:val="006B7C5A"/>
    <w:rsid w:val="006C289D"/>
    <w:rsid w:val="006C28F2"/>
    <w:rsid w:val="006D0310"/>
    <w:rsid w:val="006D2009"/>
    <w:rsid w:val="006D5576"/>
    <w:rsid w:val="006D7AF0"/>
    <w:rsid w:val="006E375A"/>
    <w:rsid w:val="006E74E8"/>
    <w:rsid w:val="006E766D"/>
    <w:rsid w:val="006F4B29"/>
    <w:rsid w:val="006F6CE9"/>
    <w:rsid w:val="00700B5A"/>
    <w:rsid w:val="0070517C"/>
    <w:rsid w:val="00705C9F"/>
    <w:rsid w:val="00716951"/>
    <w:rsid w:val="00720F6B"/>
    <w:rsid w:val="00730ADA"/>
    <w:rsid w:val="0073222A"/>
    <w:rsid w:val="00732C37"/>
    <w:rsid w:val="00735D9E"/>
    <w:rsid w:val="00742560"/>
    <w:rsid w:val="00745A09"/>
    <w:rsid w:val="00747784"/>
    <w:rsid w:val="00751891"/>
    <w:rsid w:val="00751EAF"/>
    <w:rsid w:val="00754CF7"/>
    <w:rsid w:val="00757B0D"/>
    <w:rsid w:val="00761320"/>
    <w:rsid w:val="007651B1"/>
    <w:rsid w:val="00765A45"/>
    <w:rsid w:val="00767CE1"/>
    <w:rsid w:val="00771A68"/>
    <w:rsid w:val="0077274E"/>
    <w:rsid w:val="007744D2"/>
    <w:rsid w:val="00775999"/>
    <w:rsid w:val="0077600F"/>
    <w:rsid w:val="00786136"/>
    <w:rsid w:val="00797449"/>
    <w:rsid w:val="007A74A0"/>
    <w:rsid w:val="007B05CF"/>
    <w:rsid w:val="007C212A"/>
    <w:rsid w:val="007C2A7F"/>
    <w:rsid w:val="007D5B3C"/>
    <w:rsid w:val="007E1C7E"/>
    <w:rsid w:val="007E4368"/>
    <w:rsid w:val="007E7D21"/>
    <w:rsid w:val="007E7DBD"/>
    <w:rsid w:val="007F3B4D"/>
    <w:rsid w:val="007F482F"/>
    <w:rsid w:val="007F7C94"/>
    <w:rsid w:val="0080398D"/>
    <w:rsid w:val="00805174"/>
    <w:rsid w:val="00806385"/>
    <w:rsid w:val="00807CC5"/>
    <w:rsid w:val="00807ED7"/>
    <w:rsid w:val="00811014"/>
    <w:rsid w:val="00814CC6"/>
    <w:rsid w:val="008204BD"/>
    <w:rsid w:val="0082224C"/>
    <w:rsid w:val="00826D53"/>
    <w:rsid w:val="008273AA"/>
    <w:rsid w:val="00831751"/>
    <w:rsid w:val="00833369"/>
    <w:rsid w:val="00835B42"/>
    <w:rsid w:val="00837966"/>
    <w:rsid w:val="00842A4E"/>
    <w:rsid w:val="00843926"/>
    <w:rsid w:val="00847D99"/>
    <w:rsid w:val="0085038E"/>
    <w:rsid w:val="0085230A"/>
    <w:rsid w:val="00855757"/>
    <w:rsid w:val="00860B9A"/>
    <w:rsid w:val="0086271D"/>
    <w:rsid w:val="008634F9"/>
    <w:rsid w:val="00863608"/>
    <w:rsid w:val="0086420B"/>
    <w:rsid w:val="00864DBF"/>
    <w:rsid w:val="00865AE2"/>
    <w:rsid w:val="008663C8"/>
    <w:rsid w:val="008710B9"/>
    <w:rsid w:val="0088163A"/>
    <w:rsid w:val="00882421"/>
    <w:rsid w:val="008851AD"/>
    <w:rsid w:val="00887FED"/>
    <w:rsid w:val="00893376"/>
    <w:rsid w:val="0089601F"/>
    <w:rsid w:val="008962EC"/>
    <w:rsid w:val="008970B8"/>
    <w:rsid w:val="008A7313"/>
    <w:rsid w:val="008A7D91"/>
    <w:rsid w:val="008B7FC7"/>
    <w:rsid w:val="008C4337"/>
    <w:rsid w:val="008C4F06"/>
    <w:rsid w:val="008C5DCB"/>
    <w:rsid w:val="008D0C90"/>
    <w:rsid w:val="008D4219"/>
    <w:rsid w:val="008D4D1E"/>
    <w:rsid w:val="008E1E4A"/>
    <w:rsid w:val="008E6531"/>
    <w:rsid w:val="008F0615"/>
    <w:rsid w:val="008F103E"/>
    <w:rsid w:val="008F1FDB"/>
    <w:rsid w:val="008F2406"/>
    <w:rsid w:val="008F36FB"/>
    <w:rsid w:val="00902EA9"/>
    <w:rsid w:val="0090427F"/>
    <w:rsid w:val="00907869"/>
    <w:rsid w:val="00911B4B"/>
    <w:rsid w:val="00913462"/>
    <w:rsid w:val="00917ECE"/>
    <w:rsid w:val="00920506"/>
    <w:rsid w:val="00925E44"/>
    <w:rsid w:val="00931DEB"/>
    <w:rsid w:val="00933957"/>
    <w:rsid w:val="009356FA"/>
    <w:rsid w:val="0094603B"/>
    <w:rsid w:val="009504A1"/>
    <w:rsid w:val="00950605"/>
    <w:rsid w:val="00952233"/>
    <w:rsid w:val="00954D66"/>
    <w:rsid w:val="00963F8F"/>
    <w:rsid w:val="00973C62"/>
    <w:rsid w:val="00975D76"/>
    <w:rsid w:val="0097776A"/>
    <w:rsid w:val="00981B13"/>
    <w:rsid w:val="00982E51"/>
    <w:rsid w:val="00986D0E"/>
    <w:rsid w:val="009874B9"/>
    <w:rsid w:val="00987901"/>
    <w:rsid w:val="00990B62"/>
    <w:rsid w:val="00993581"/>
    <w:rsid w:val="009A288C"/>
    <w:rsid w:val="009A3537"/>
    <w:rsid w:val="009A64C1"/>
    <w:rsid w:val="009B6697"/>
    <w:rsid w:val="009C0C57"/>
    <w:rsid w:val="009C2B43"/>
    <w:rsid w:val="009C2EA4"/>
    <w:rsid w:val="009C4C04"/>
    <w:rsid w:val="009C7B58"/>
    <w:rsid w:val="009D5213"/>
    <w:rsid w:val="009E1C95"/>
    <w:rsid w:val="009E39C7"/>
    <w:rsid w:val="009F196A"/>
    <w:rsid w:val="009F669B"/>
    <w:rsid w:val="009F7566"/>
    <w:rsid w:val="009F7F18"/>
    <w:rsid w:val="00A02A72"/>
    <w:rsid w:val="00A06BFE"/>
    <w:rsid w:val="00A10F5D"/>
    <w:rsid w:val="00A1176D"/>
    <w:rsid w:val="00A1199A"/>
    <w:rsid w:val="00A1243C"/>
    <w:rsid w:val="00A135AE"/>
    <w:rsid w:val="00A14AF1"/>
    <w:rsid w:val="00A16891"/>
    <w:rsid w:val="00A23FBB"/>
    <w:rsid w:val="00A257FC"/>
    <w:rsid w:val="00A268CE"/>
    <w:rsid w:val="00A332E8"/>
    <w:rsid w:val="00A35AF5"/>
    <w:rsid w:val="00A35DDF"/>
    <w:rsid w:val="00A36CBA"/>
    <w:rsid w:val="00A36E13"/>
    <w:rsid w:val="00A432CD"/>
    <w:rsid w:val="00A45741"/>
    <w:rsid w:val="00A45910"/>
    <w:rsid w:val="00A47EF6"/>
    <w:rsid w:val="00A50205"/>
    <w:rsid w:val="00A50291"/>
    <w:rsid w:val="00A50EA0"/>
    <w:rsid w:val="00A5140A"/>
    <w:rsid w:val="00A527EF"/>
    <w:rsid w:val="00A530E4"/>
    <w:rsid w:val="00A604CD"/>
    <w:rsid w:val="00A60FE6"/>
    <w:rsid w:val="00A622F5"/>
    <w:rsid w:val="00A654BE"/>
    <w:rsid w:val="00A66DD6"/>
    <w:rsid w:val="00A70FDA"/>
    <w:rsid w:val="00A72443"/>
    <w:rsid w:val="00A75018"/>
    <w:rsid w:val="00A771FD"/>
    <w:rsid w:val="00A80767"/>
    <w:rsid w:val="00A81C90"/>
    <w:rsid w:val="00A84A90"/>
    <w:rsid w:val="00A874EF"/>
    <w:rsid w:val="00A95415"/>
    <w:rsid w:val="00AA3C89"/>
    <w:rsid w:val="00AB32BD"/>
    <w:rsid w:val="00AB4723"/>
    <w:rsid w:val="00AC4CDB"/>
    <w:rsid w:val="00AC70FE"/>
    <w:rsid w:val="00AD3AA3"/>
    <w:rsid w:val="00AD4358"/>
    <w:rsid w:val="00AD50F3"/>
    <w:rsid w:val="00AD5C5C"/>
    <w:rsid w:val="00AE4DBC"/>
    <w:rsid w:val="00AE4E02"/>
    <w:rsid w:val="00AF61E1"/>
    <w:rsid w:val="00AF638A"/>
    <w:rsid w:val="00B00141"/>
    <w:rsid w:val="00B009AA"/>
    <w:rsid w:val="00B00ECE"/>
    <w:rsid w:val="00B02933"/>
    <w:rsid w:val="00B030C8"/>
    <w:rsid w:val="00B039C0"/>
    <w:rsid w:val="00B03A09"/>
    <w:rsid w:val="00B056E7"/>
    <w:rsid w:val="00B05B71"/>
    <w:rsid w:val="00B10035"/>
    <w:rsid w:val="00B15C76"/>
    <w:rsid w:val="00B165E6"/>
    <w:rsid w:val="00B17DFE"/>
    <w:rsid w:val="00B235DB"/>
    <w:rsid w:val="00B424D9"/>
    <w:rsid w:val="00B447C0"/>
    <w:rsid w:val="00B52510"/>
    <w:rsid w:val="00B53E53"/>
    <w:rsid w:val="00B5419E"/>
    <w:rsid w:val="00B548A2"/>
    <w:rsid w:val="00B56934"/>
    <w:rsid w:val="00B62F03"/>
    <w:rsid w:val="00B72444"/>
    <w:rsid w:val="00B730A2"/>
    <w:rsid w:val="00B76F7B"/>
    <w:rsid w:val="00B82CD3"/>
    <w:rsid w:val="00B8579C"/>
    <w:rsid w:val="00B903FE"/>
    <w:rsid w:val="00B93B62"/>
    <w:rsid w:val="00B953D1"/>
    <w:rsid w:val="00B96D93"/>
    <w:rsid w:val="00BA30D0"/>
    <w:rsid w:val="00BA5671"/>
    <w:rsid w:val="00BB0D32"/>
    <w:rsid w:val="00BB119C"/>
    <w:rsid w:val="00BC76B5"/>
    <w:rsid w:val="00BD5420"/>
    <w:rsid w:val="00BE74AA"/>
    <w:rsid w:val="00BF5191"/>
    <w:rsid w:val="00C04BD2"/>
    <w:rsid w:val="00C13EEC"/>
    <w:rsid w:val="00C14689"/>
    <w:rsid w:val="00C156A4"/>
    <w:rsid w:val="00C20FAA"/>
    <w:rsid w:val="00C23509"/>
    <w:rsid w:val="00C2459D"/>
    <w:rsid w:val="00C2755A"/>
    <w:rsid w:val="00C316F1"/>
    <w:rsid w:val="00C3738C"/>
    <w:rsid w:val="00C40776"/>
    <w:rsid w:val="00C42C95"/>
    <w:rsid w:val="00C4470F"/>
    <w:rsid w:val="00C50727"/>
    <w:rsid w:val="00C521E5"/>
    <w:rsid w:val="00C55E5B"/>
    <w:rsid w:val="00C5762F"/>
    <w:rsid w:val="00C62739"/>
    <w:rsid w:val="00C704A6"/>
    <w:rsid w:val="00C720A4"/>
    <w:rsid w:val="00C7421C"/>
    <w:rsid w:val="00C74F59"/>
    <w:rsid w:val="00C7611C"/>
    <w:rsid w:val="00C93E18"/>
    <w:rsid w:val="00C94097"/>
    <w:rsid w:val="00C96EEC"/>
    <w:rsid w:val="00C97D21"/>
    <w:rsid w:val="00CA4269"/>
    <w:rsid w:val="00CA44EE"/>
    <w:rsid w:val="00CA48CA"/>
    <w:rsid w:val="00CA56B3"/>
    <w:rsid w:val="00CA7330"/>
    <w:rsid w:val="00CB1C84"/>
    <w:rsid w:val="00CB4824"/>
    <w:rsid w:val="00CB5363"/>
    <w:rsid w:val="00CB64F0"/>
    <w:rsid w:val="00CC2909"/>
    <w:rsid w:val="00CD0549"/>
    <w:rsid w:val="00CE4B8A"/>
    <w:rsid w:val="00CE54CF"/>
    <w:rsid w:val="00CE6B3C"/>
    <w:rsid w:val="00CE6EBD"/>
    <w:rsid w:val="00CF208D"/>
    <w:rsid w:val="00CF2F7E"/>
    <w:rsid w:val="00D05E6F"/>
    <w:rsid w:val="00D06B98"/>
    <w:rsid w:val="00D20296"/>
    <w:rsid w:val="00D211B6"/>
    <w:rsid w:val="00D2231A"/>
    <w:rsid w:val="00D27454"/>
    <w:rsid w:val="00D276BD"/>
    <w:rsid w:val="00D27929"/>
    <w:rsid w:val="00D33442"/>
    <w:rsid w:val="00D33967"/>
    <w:rsid w:val="00D36C62"/>
    <w:rsid w:val="00D419C6"/>
    <w:rsid w:val="00D44BAD"/>
    <w:rsid w:val="00D45B55"/>
    <w:rsid w:val="00D4785A"/>
    <w:rsid w:val="00D52E43"/>
    <w:rsid w:val="00D540B8"/>
    <w:rsid w:val="00D61091"/>
    <w:rsid w:val="00D630D0"/>
    <w:rsid w:val="00D6354B"/>
    <w:rsid w:val="00D664D7"/>
    <w:rsid w:val="00D67E1E"/>
    <w:rsid w:val="00D7097B"/>
    <w:rsid w:val="00D7197D"/>
    <w:rsid w:val="00D72BC4"/>
    <w:rsid w:val="00D73A5A"/>
    <w:rsid w:val="00D761F6"/>
    <w:rsid w:val="00D76E90"/>
    <w:rsid w:val="00D815FC"/>
    <w:rsid w:val="00D8517B"/>
    <w:rsid w:val="00D8745B"/>
    <w:rsid w:val="00D91DFA"/>
    <w:rsid w:val="00D975D5"/>
    <w:rsid w:val="00DA159A"/>
    <w:rsid w:val="00DA5025"/>
    <w:rsid w:val="00DB1AB2"/>
    <w:rsid w:val="00DB7054"/>
    <w:rsid w:val="00DC17C2"/>
    <w:rsid w:val="00DC3052"/>
    <w:rsid w:val="00DC3098"/>
    <w:rsid w:val="00DC4FDF"/>
    <w:rsid w:val="00DC66F0"/>
    <w:rsid w:val="00DD3105"/>
    <w:rsid w:val="00DD3A65"/>
    <w:rsid w:val="00DD62C6"/>
    <w:rsid w:val="00DE3B92"/>
    <w:rsid w:val="00DE48B4"/>
    <w:rsid w:val="00DE5ACA"/>
    <w:rsid w:val="00DE65BA"/>
    <w:rsid w:val="00DE7137"/>
    <w:rsid w:val="00DF18E4"/>
    <w:rsid w:val="00E00498"/>
    <w:rsid w:val="00E032C1"/>
    <w:rsid w:val="00E1464C"/>
    <w:rsid w:val="00E14ADB"/>
    <w:rsid w:val="00E22F78"/>
    <w:rsid w:val="00E2425D"/>
    <w:rsid w:val="00E24F87"/>
    <w:rsid w:val="00E2617A"/>
    <w:rsid w:val="00E273FB"/>
    <w:rsid w:val="00E31CD4"/>
    <w:rsid w:val="00E346AC"/>
    <w:rsid w:val="00E538E6"/>
    <w:rsid w:val="00E56696"/>
    <w:rsid w:val="00E74332"/>
    <w:rsid w:val="00E768A9"/>
    <w:rsid w:val="00E802A2"/>
    <w:rsid w:val="00E8410F"/>
    <w:rsid w:val="00E85C0B"/>
    <w:rsid w:val="00E91E89"/>
    <w:rsid w:val="00EA7089"/>
    <w:rsid w:val="00EB13D7"/>
    <w:rsid w:val="00EB1E83"/>
    <w:rsid w:val="00EB49A4"/>
    <w:rsid w:val="00EB7C1D"/>
    <w:rsid w:val="00EC411A"/>
    <w:rsid w:val="00ED1474"/>
    <w:rsid w:val="00ED22CB"/>
    <w:rsid w:val="00ED4BB1"/>
    <w:rsid w:val="00ED67AF"/>
    <w:rsid w:val="00EE11F0"/>
    <w:rsid w:val="00EE128C"/>
    <w:rsid w:val="00EE188E"/>
    <w:rsid w:val="00EE4C48"/>
    <w:rsid w:val="00EE5D2E"/>
    <w:rsid w:val="00EE7E6F"/>
    <w:rsid w:val="00EF032D"/>
    <w:rsid w:val="00EF2657"/>
    <w:rsid w:val="00EF66D9"/>
    <w:rsid w:val="00EF68E3"/>
    <w:rsid w:val="00EF6BA5"/>
    <w:rsid w:val="00EF780D"/>
    <w:rsid w:val="00EF7A98"/>
    <w:rsid w:val="00F00DB5"/>
    <w:rsid w:val="00F0267E"/>
    <w:rsid w:val="00F04B32"/>
    <w:rsid w:val="00F071B2"/>
    <w:rsid w:val="00F11B47"/>
    <w:rsid w:val="00F22854"/>
    <w:rsid w:val="00F2412D"/>
    <w:rsid w:val="00F25D8D"/>
    <w:rsid w:val="00F3069C"/>
    <w:rsid w:val="00F3603E"/>
    <w:rsid w:val="00F371AF"/>
    <w:rsid w:val="00F42C33"/>
    <w:rsid w:val="00F44CCB"/>
    <w:rsid w:val="00F454B7"/>
    <w:rsid w:val="00F474C9"/>
    <w:rsid w:val="00F5126B"/>
    <w:rsid w:val="00F54EA3"/>
    <w:rsid w:val="00F55B52"/>
    <w:rsid w:val="00F61675"/>
    <w:rsid w:val="00F6686B"/>
    <w:rsid w:val="00F67F74"/>
    <w:rsid w:val="00F712B3"/>
    <w:rsid w:val="00F71E9F"/>
    <w:rsid w:val="00F73DE3"/>
    <w:rsid w:val="00F743F0"/>
    <w:rsid w:val="00F744BF"/>
    <w:rsid w:val="00F7632C"/>
    <w:rsid w:val="00F77219"/>
    <w:rsid w:val="00F8057B"/>
    <w:rsid w:val="00F84DD2"/>
    <w:rsid w:val="00F8730A"/>
    <w:rsid w:val="00F87BF8"/>
    <w:rsid w:val="00F95439"/>
    <w:rsid w:val="00FA5B01"/>
    <w:rsid w:val="00FA7416"/>
    <w:rsid w:val="00FB0872"/>
    <w:rsid w:val="00FB54CC"/>
    <w:rsid w:val="00FD1A37"/>
    <w:rsid w:val="00FD4E5B"/>
    <w:rsid w:val="00FE0D83"/>
    <w:rsid w:val="00FE4EE0"/>
    <w:rsid w:val="00FF0F9A"/>
    <w:rsid w:val="00FF2CA7"/>
    <w:rsid w:val="00FF582E"/>
    <w:rsid w:val="00FF6821"/>
    <w:rsid w:val="2A6D935F"/>
    <w:rsid w:val="42E302C4"/>
  </w:rsids>
  <m:mathPr>
    <m:mathFont m:val="Cambria Math"/>
    <m:brkBin m:val="before"/>
    <m:brkBinSub m:val="--"/>
    <m:smallFrac m:val="0"/>
    <m:dispDef m:val="0"/>
    <m:lMargin m:val="0"/>
    <m:rMargin m:val="0"/>
    <m:defJc m:val="centerGroup"/>
    <m:wrapRight/>
    <m:intLim m:val="subSup"/>
    <m:naryLim m:val="subSup"/>
  </m:mathPr>
  <w:themeFontLang w:val="en-US"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9786F9"/>
  <w15:docId w15:val="{8E396AC8-DBBC-46A7-B5B9-79BA201E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WMOBodyText"/>
    <w:qFormat/>
    <w:rsid w:val="00B62F03"/>
    <w:pPr>
      <w:tabs>
        <w:tab w:val="left" w:pos="1134"/>
      </w:tabs>
      <w:jc w:val="both"/>
    </w:pPr>
    <w:rPr>
      <w:rFonts w:ascii="Verdana" w:eastAsia="Arial" w:hAnsi="Verdana" w:cs="Arial"/>
      <w:lang w:val="en-GB" w:eastAsia="en-US"/>
    </w:rPr>
  </w:style>
  <w:style w:type="paragraph" w:styleId="Heading1">
    <w:name w:val="heading 1"/>
    <w:next w:val="WMOBodyText"/>
    <w:link w:val="Heading1Char"/>
    <w:qFormat/>
    <w:rsid w:val="001D3CFB"/>
    <w:pPr>
      <w:keepNext/>
      <w:keepLines/>
      <w:spacing w:before="360" w:after="120"/>
      <w:jc w:val="center"/>
      <w:outlineLvl w:val="0"/>
    </w:pPr>
    <w:rPr>
      <w:rFonts w:ascii="Verdana" w:eastAsia="Verdana" w:hAnsi="Verdana" w:cs="Verdana"/>
      <w:b/>
      <w:bCs/>
      <w:kern w:val="32"/>
      <w:sz w:val="24"/>
      <w:szCs w:val="24"/>
      <w:lang w:val="en-GB"/>
    </w:rPr>
  </w:style>
  <w:style w:type="paragraph" w:styleId="Heading2">
    <w:name w:val="heading 2"/>
    <w:next w:val="WMOBodyText"/>
    <w:link w:val="Heading2Char"/>
    <w:uiPriority w:val="9"/>
    <w:qFormat/>
    <w:rsid w:val="001D3CFB"/>
    <w:pPr>
      <w:keepNext/>
      <w:keepLines/>
      <w:spacing w:before="360" w:after="360"/>
      <w:jc w:val="center"/>
      <w:outlineLvl w:val="1"/>
    </w:pPr>
    <w:rPr>
      <w:rFonts w:ascii="Verdana" w:eastAsia="Verdana" w:hAnsi="Verdana" w:cs="Verdana"/>
      <w:b/>
      <w:bCs/>
      <w:iCs/>
      <w:sz w:val="22"/>
      <w:szCs w:val="22"/>
      <w:lang w:val="en-GB"/>
    </w:rPr>
  </w:style>
  <w:style w:type="paragraph" w:styleId="Heading3">
    <w:name w:val="heading 3"/>
    <w:next w:val="WMOBodyText"/>
    <w:link w:val="Heading3Char"/>
    <w:qFormat/>
    <w:rsid w:val="001D3CFB"/>
    <w:pPr>
      <w:keepNext/>
      <w:keepLines/>
      <w:tabs>
        <w:tab w:val="left" w:pos="1134"/>
      </w:tabs>
      <w:spacing w:before="360" w:after="360"/>
      <w:outlineLvl w:val="2"/>
    </w:pPr>
    <w:rPr>
      <w:rFonts w:ascii="Verdana" w:eastAsia="Verdana" w:hAnsi="Verdana" w:cs="Verdana"/>
      <w:b/>
      <w:bCs/>
      <w:lang w:val="en-GB"/>
    </w:rPr>
  </w:style>
  <w:style w:type="paragraph" w:styleId="Heading4">
    <w:name w:val="heading 4"/>
    <w:next w:val="WMOBodyText"/>
    <w:link w:val="Heading4Char"/>
    <w:uiPriority w:val="9"/>
    <w:qFormat/>
    <w:rsid w:val="00A530E4"/>
    <w:pPr>
      <w:keepNext/>
      <w:keepLines/>
      <w:spacing w:before="360"/>
      <w:ind w:left="1134" w:hanging="1134"/>
      <w:outlineLvl w:val="3"/>
    </w:pPr>
    <w:rPr>
      <w:rFonts w:ascii="Verdana" w:eastAsia="Verdana" w:hAnsi="Verdana" w:cs="Verdana"/>
      <w:b/>
      <w:i/>
      <w:lang w:val="en-GB"/>
    </w:rPr>
  </w:style>
  <w:style w:type="paragraph" w:styleId="Heading5">
    <w:name w:val="heading 5"/>
    <w:basedOn w:val="Normal"/>
    <w:next w:val="Normal"/>
    <w:link w:val="Heading5Char"/>
    <w:uiPriority w:val="9"/>
    <w:qFormat/>
    <w:rsid w:val="00C13EEC"/>
    <w:pPr>
      <w:tabs>
        <w:tab w:val="left" w:pos="1080"/>
      </w:tabs>
      <w:spacing w:before="240"/>
      <w:ind w:left="1080" w:hanging="1080"/>
      <w:outlineLvl w:val="4"/>
    </w:pPr>
    <w:rPr>
      <w:bCs/>
      <w:i/>
      <w:iCs/>
      <w:szCs w:val="22"/>
      <w:lang w:eastAsia="zh-TW"/>
    </w:rPr>
  </w:style>
  <w:style w:type="paragraph" w:styleId="Heading6">
    <w:name w:val="heading 6"/>
    <w:basedOn w:val="Normal"/>
    <w:next w:val="Normal"/>
    <w:qFormat/>
    <w:rsid w:val="00C13EEC"/>
    <w:pPr>
      <w:keepNext/>
      <w:widowControl w:val="0"/>
      <w:tabs>
        <w:tab w:val="center" w:pos="4513"/>
      </w:tabs>
      <w:suppressAutoHyphens/>
      <w:jc w:val="center"/>
      <w:outlineLvl w:val="5"/>
    </w:pPr>
    <w:rPr>
      <w:b/>
      <w:snapToGrid w:val="0"/>
      <w:spacing w:val="-2"/>
      <w:lang w:eastAsia="zh-TW"/>
    </w:rPr>
  </w:style>
  <w:style w:type="paragraph" w:styleId="Heading7">
    <w:name w:val="heading 7"/>
    <w:basedOn w:val="Normal"/>
    <w:next w:val="Normal"/>
    <w:qFormat/>
    <w:rsid w:val="00C13EEC"/>
    <w:pPr>
      <w:keepNext/>
      <w:tabs>
        <w:tab w:val="clear" w:pos="1134"/>
        <w:tab w:val="left" w:pos="-722"/>
        <w:tab w:val="left" w:pos="1140"/>
        <w:tab w:val="left" w:pos="6946"/>
      </w:tabs>
      <w:suppressAutoHyphens/>
      <w:spacing w:line="252" w:lineRule="auto"/>
      <w:outlineLvl w:val="6"/>
    </w:pPr>
    <w:rPr>
      <w:b/>
      <w:bCs/>
      <w:color w:val="4436AA"/>
      <w:spacing w:val="-2"/>
      <w:sz w:val="28"/>
      <w:szCs w:val="22"/>
      <w:lang w:eastAsia="zh-TW"/>
    </w:rPr>
  </w:style>
  <w:style w:type="paragraph" w:styleId="Heading8">
    <w:name w:val="heading 8"/>
    <w:basedOn w:val="Normal"/>
    <w:next w:val="Normal"/>
    <w:qFormat/>
    <w:rsid w:val="005B74AD"/>
    <w:p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rsid w:val="005B74AD"/>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2459D"/>
    <w:pPr>
      <w:tabs>
        <w:tab w:val="clear" w:pos="1134"/>
      </w:tabs>
      <w:spacing w:after="360"/>
      <w:jc w:val="center"/>
    </w:pPr>
  </w:style>
  <w:style w:type="paragraph" w:styleId="BlockText">
    <w:name w:val="Block Text"/>
    <w:basedOn w:val="Normal"/>
    <w:rsid w:val="008A71EB"/>
    <w:pPr>
      <w:ind w:left="567" w:right="566"/>
    </w:pPr>
    <w:rPr>
      <w:rFonts w:ascii="Univers" w:hAnsi="Univers"/>
      <w:sz w:val="21"/>
    </w:rPr>
  </w:style>
  <w:style w:type="paragraph" w:customStyle="1" w:styleId="CrossTitle12">
    <w:name w:val="***Cross_Title_12"/>
    <w:basedOn w:val="Normal"/>
    <w:rsid w:val="008A71EB"/>
    <w:pPr>
      <w:jc w:val="center"/>
    </w:pPr>
    <w:rPr>
      <w:rFonts w:eastAsia="SimSun"/>
      <w:b/>
      <w:bCs/>
      <w:sz w:val="24"/>
      <w:szCs w:val="24"/>
      <w:lang w:val="fr-CH" w:eastAsia="zh-CN"/>
    </w:rPr>
  </w:style>
  <w:style w:type="paragraph" w:customStyle="1" w:styleId="Service9">
    <w:name w:val="Service 9"/>
    <w:rsid w:val="008A71EB"/>
    <w:pPr>
      <w:jc w:val="center"/>
    </w:pPr>
    <w:rPr>
      <w:rFonts w:ascii="Arial" w:eastAsia="Times New Roman" w:hAnsi="Arial"/>
      <w:sz w:val="18"/>
      <w:lang w:val="en-GB" w:eastAsia="en-US"/>
    </w:rPr>
  </w:style>
  <w:style w:type="character" w:styleId="Hyperlink">
    <w:name w:val="Hyperlink"/>
    <w:basedOn w:val="DefaultParagraphFont"/>
    <w:uiPriority w:val="99"/>
    <w:rsid w:val="009F3E3D"/>
    <w:rPr>
      <w:color w:val="0000FF"/>
      <w:u w:val="none"/>
    </w:rPr>
  </w:style>
  <w:style w:type="character" w:styleId="PageNumber">
    <w:name w:val="page number"/>
    <w:basedOn w:val="DefaultParagraphFont"/>
    <w:rsid w:val="008A71EB"/>
  </w:style>
  <w:style w:type="paragraph" w:styleId="TOC4">
    <w:name w:val="toc 4"/>
    <w:basedOn w:val="Normal"/>
    <w:next w:val="Normal"/>
    <w:autoRedefine/>
    <w:semiHidden/>
    <w:rsid w:val="006A5514"/>
    <w:pPr>
      <w:ind w:left="660"/>
    </w:pPr>
  </w:style>
  <w:style w:type="paragraph" w:customStyle="1" w:styleId="CrossTitle14">
    <w:name w:val="***Cross_Title_14"/>
    <w:basedOn w:val="Normal"/>
    <w:rsid w:val="008A71EB"/>
    <w:pPr>
      <w:keepNext/>
      <w:tabs>
        <w:tab w:val="clear" w:pos="1134"/>
        <w:tab w:val="left" w:pos="1140"/>
      </w:tabs>
      <w:spacing w:after="100"/>
      <w:jc w:val="center"/>
    </w:pPr>
    <w:rPr>
      <w:rFonts w:eastAsia="SimSun"/>
      <w:b/>
      <w:sz w:val="28"/>
      <w:szCs w:val="28"/>
      <w:lang w:val="fr-CH" w:eastAsia="zh-CN"/>
    </w:rPr>
  </w:style>
  <w:style w:type="character" w:customStyle="1" w:styleId="Heading2Char">
    <w:name w:val="Heading 2 Char"/>
    <w:link w:val="Heading2"/>
    <w:uiPriority w:val="9"/>
    <w:locked/>
    <w:rsid w:val="001D3CFB"/>
    <w:rPr>
      <w:rFonts w:ascii="Verdana" w:eastAsia="Verdana" w:hAnsi="Verdana" w:cs="Verdana"/>
      <w:b/>
      <w:bCs/>
      <w:iCs/>
      <w:sz w:val="22"/>
      <w:szCs w:val="22"/>
      <w:lang w:val="en-GB"/>
    </w:rPr>
  </w:style>
  <w:style w:type="paragraph" w:styleId="Footer">
    <w:name w:val="footer"/>
    <w:basedOn w:val="Normal"/>
    <w:link w:val="FooterChar"/>
    <w:uiPriority w:val="99"/>
    <w:rsid w:val="008A71EB"/>
    <w:pPr>
      <w:tabs>
        <w:tab w:val="center" w:pos="4320"/>
        <w:tab w:val="right" w:pos="8640"/>
      </w:tabs>
    </w:pPr>
  </w:style>
  <w:style w:type="paragraph" w:styleId="BalloonText">
    <w:name w:val="Balloon Text"/>
    <w:basedOn w:val="Normal"/>
    <w:link w:val="BalloonTextChar"/>
    <w:uiPriority w:val="99"/>
    <w:semiHidden/>
    <w:rsid w:val="005A6BCE"/>
    <w:rPr>
      <w:rFonts w:ascii="Tahoma" w:hAnsi="Tahoma" w:cs="Tahoma"/>
      <w:sz w:val="16"/>
      <w:szCs w:val="16"/>
    </w:rPr>
  </w:style>
  <w:style w:type="paragraph" w:styleId="DocumentMap">
    <w:name w:val="Document Map"/>
    <w:basedOn w:val="Normal"/>
    <w:semiHidden/>
    <w:rsid w:val="002A7FA1"/>
    <w:pPr>
      <w:shd w:val="clear" w:color="auto" w:fill="000080"/>
    </w:pPr>
    <w:rPr>
      <w:rFonts w:ascii="Tahoma" w:hAnsi="Tahoma" w:cs="Tahoma"/>
    </w:rPr>
  </w:style>
  <w:style w:type="paragraph" w:styleId="TOC3">
    <w:name w:val="toc 3"/>
    <w:basedOn w:val="Normal"/>
    <w:next w:val="Normal"/>
    <w:autoRedefine/>
    <w:uiPriority w:val="1"/>
    <w:qFormat/>
    <w:rsid w:val="00E91F0F"/>
    <w:pPr>
      <w:ind w:left="400"/>
    </w:pPr>
  </w:style>
  <w:style w:type="paragraph" w:styleId="TOC1">
    <w:name w:val="toc 1"/>
    <w:basedOn w:val="Normal"/>
    <w:next w:val="Normal"/>
    <w:autoRedefine/>
    <w:uiPriority w:val="1"/>
    <w:qFormat/>
    <w:rsid w:val="00E91F0F"/>
  </w:style>
  <w:style w:type="paragraph" w:styleId="TOC2">
    <w:name w:val="toc 2"/>
    <w:basedOn w:val="Normal"/>
    <w:next w:val="Normal"/>
    <w:autoRedefine/>
    <w:uiPriority w:val="1"/>
    <w:qFormat/>
    <w:rsid w:val="00E91F0F"/>
    <w:pPr>
      <w:ind w:left="200"/>
    </w:pPr>
  </w:style>
  <w:style w:type="character" w:styleId="FollowedHyperlink">
    <w:name w:val="FollowedHyperlink"/>
    <w:basedOn w:val="DefaultParagraphFont"/>
    <w:uiPriority w:val="99"/>
    <w:rsid w:val="002F006A"/>
    <w:rPr>
      <w:color w:val="0000FF"/>
      <w:u w:val="none"/>
    </w:rPr>
  </w:style>
  <w:style w:type="paragraph" w:customStyle="1" w:styleId="WMOSubTitle1">
    <w:name w:val="WMO_SubTitle1"/>
    <w:basedOn w:val="Heading4"/>
    <w:next w:val="WMOBodyText"/>
    <w:rsid w:val="004D497E"/>
    <w:pPr>
      <w:spacing w:before="280"/>
      <w:ind w:left="0" w:firstLine="0"/>
    </w:pPr>
  </w:style>
  <w:style w:type="paragraph" w:customStyle="1" w:styleId="Comment">
    <w:name w:val="Comment"/>
    <w:basedOn w:val="Normal"/>
    <w:next w:val="WMOBodyText"/>
    <w:link w:val="CommentChar"/>
    <w:rsid w:val="000C225A"/>
    <w:pPr>
      <w:spacing w:before="240"/>
      <w:jc w:val="left"/>
    </w:pPr>
    <w:rPr>
      <w:i/>
      <w:szCs w:val="22"/>
    </w:rPr>
  </w:style>
  <w:style w:type="paragraph" w:customStyle="1" w:styleId="CharCharCharChar">
    <w:name w:val="Char Char Char Char"/>
    <w:basedOn w:val="Normal"/>
    <w:rsid w:val="00480313"/>
    <w:pPr>
      <w:jc w:val="left"/>
    </w:pPr>
    <w:rPr>
      <w:rFonts w:ascii="Times New Roman" w:hAnsi="Times New Roman"/>
      <w:sz w:val="24"/>
      <w:szCs w:val="24"/>
      <w:lang w:val="pl-PL" w:eastAsia="pl-PL"/>
    </w:rPr>
  </w:style>
  <w:style w:type="paragraph" w:customStyle="1" w:styleId="CharChar">
    <w:name w:val="Знак Знак Char Char"/>
    <w:basedOn w:val="Normal"/>
    <w:rsid w:val="000B5E64"/>
    <w:pPr>
      <w:jc w:val="left"/>
    </w:pPr>
    <w:rPr>
      <w:rFonts w:ascii="Times New Roman" w:hAnsi="Times New Roman"/>
      <w:sz w:val="24"/>
      <w:szCs w:val="24"/>
      <w:lang w:val="pl-PL" w:eastAsia="pl-PL"/>
    </w:rPr>
  </w:style>
  <w:style w:type="paragraph" w:customStyle="1" w:styleId="BodyText">
    <w:name w:val="BodyText"/>
    <w:basedOn w:val="Normal"/>
    <w:link w:val="BodyTextChar"/>
    <w:rsid w:val="004F49A1"/>
    <w:pPr>
      <w:tabs>
        <w:tab w:val="left" w:pos="1080"/>
      </w:tabs>
      <w:spacing w:before="240"/>
    </w:pPr>
    <w:rPr>
      <w:szCs w:val="22"/>
    </w:rPr>
  </w:style>
  <w:style w:type="paragraph" w:customStyle="1" w:styleId="WMOBodyText">
    <w:name w:val="WMO_BodyText"/>
    <w:link w:val="WMOBodyTextCharChar"/>
    <w:qFormat/>
    <w:rsid w:val="00C4470F"/>
    <w:pPr>
      <w:spacing w:before="240"/>
    </w:pPr>
    <w:rPr>
      <w:rFonts w:ascii="Verdana" w:eastAsia="Verdana" w:hAnsi="Verdana" w:cs="Verdana"/>
      <w:lang w:val="en-GB"/>
    </w:rPr>
  </w:style>
  <w:style w:type="paragraph" w:customStyle="1" w:styleId="WMOSubTitle2">
    <w:name w:val="WMO_SubTitle2"/>
    <w:basedOn w:val="Heading5"/>
    <w:next w:val="WMOBodyText"/>
    <w:rsid w:val="00A530E4"/>
    <w:pPr>
      <w:keepNext/>
      <w:keepLines/>
      <w:tabs>
        <w:tab w:val="clear" w:pos="1080"/>
      </w:tabs>
      <w:spacing w:before="280"/>
      <w:ind w:left="0" w:firstLine="0"/>
      <w:jc w:val="left"/>
    </w:pPr>
    <w:rPr>
      <w:rFonts w:eastAsia="Verdana" w:cs="Verdana"/>
      <w:szCs w:val="20"/>
    </w:rPr>
  </w:style>
  <w:style w:type="paragraph" w:styleId="BodyText0">
    <w:name w:val="Body Text"/>
    <w:basedOn w:val="Normal"/>
    <w:link w:val="BodyTextChar0"/>
    <w:uiPriority w:val="1"/>
    <w:qFormat/>
    <w:rsid w:val="00831751"/>
    <w:pPr>
      <w:tabs>
        <w:tab w:val="clear" w:pos="1134"/>
        <w:tab w:val="left" w:pos="1140"/>
      </w:tabs>
      <w:jc w:val="center"/>
    </w:pPr>
    <w:rPr>
      <w:rFonts w:eastAsia="SimSun"/>
      <w:b/>
      <w:bCs/>
      <w:sz w:val="24"/>
      <w:szCs w:val="24"/>
      <w:lang w:eastAsia="zh-CN"/>
    </w:rPr>
  </w:style>
  <w:style w:type="character" w:styleId="FootnoteReference">
    <w:name w:val="footnote reference"/>
    <w:basedOn w:val="DefaultParagraphFont"/>
    <w:uiPriority w:val="99"/>
    <w:rsid w:val="003B7252"/>
    <w:rPr>
      <w:vertAlign w:val="superscript"/>
    </w:rPr>
  </w:style>
  <w:style w:type="paragraph" w:customStyle="1" w:styleId="ECBodyText-Centred">
    <w:name w:val="EC_BodyText-Centred"/>
    <w:basedOn w:val="WMOBodyText"/>
    <w:next w:val="WMOBodyText"/>
    <w:rsid w:val="00415F4C"/>
    <w:pPr>
      <w:jc w:val="center"/>
    </w:pPr>
  </w:style>
  <w:style w:type="paragraph" w:styleId="FootnoteText">
    <w:name w:val="footnote text"/>
    <w:basedOn w:val="Normal"/>
    <w:link w:val="FootnoteTextChar"/>
    <w:uiPriority w:val="99"/>
    <w:rsid w:val="00BD5420"/>
    <w:pPr>
      <w:spacing w:before="60"/>
      <w:ind w:left="142" w:hanging="142"/>
      <w:jc w:val="left"/>
    </w:pPr>
    <w:rPr>
      <w:sz w:val="18"/>
      <w:szCs w:val="18"/>
    </w:rPr>
  </w:style>
  <w:style w:type="character" w:styleId="CommentReference">
    <w:name w:val="annotation reference"/>
    <w:basedOn w:val="DefaultParagraphFont"/>
    <w:uiPriority w:val="99"/>
    <w:semiHidden/>
    <w:rsid w:val="00DD35CC"/>
    <w:rPr>
      <w:sz w:val="16"/>
      <w:szCs w:val="16"/>
    </w:rPr>
  </w:style>
  <w:style w:type="paragraph" w:styleId="CommentText">
    <w:name w:val="annotation text"/>
    <w:basedOn w:val="Normal"/>
    <w:link w:val="CommentTextChar"/>
    <w:uiPriority w:val="99"/>
    <w:rsid w:val="00DD35CC"/>
  </w:style>
  <w:style w:type="paragraph" w:styleId="CommentSubject">
    <w:name w:val="annotation subject"/>
    <w:basedOn w:val="CommentText"/>
    <w:next w:val="CommentText"/>
    <w:link w:val="CommentSubjectChar"/>
    <w:uiPriority w:val="99"/>
    <w:semiHidden/>
    <w:rsid w:val="00DD35CC"/>
    <w:rPr>
      <w:b/>
      <w:bCs/>
    </w:rPr>
  </w:style>
  <w:style w:type="paragraph" w:customStyle="1" w:styleId="ECBox">
    <w:name w:val="EC_Box"/>
    <w:basedOn w:val="WMOBodyText"/>
    <w:next w:val="WMOBodyText"/>
    <w:rsid w:val="00733D4F"/>
    <w:pPr>
      <w:pBdr>
        <w:top w:val="single" w:sz="4" w:space="12" w:color="auto"/>
        <w:left w:val="single" w:sz="4" w:space="5" w:color="auto"/>
        <w:bottom w:val="single" w:sz="4" w:space="12" w:color="auto"/>
        <w:right w:val="single" w:sz="4" w:space="5" w:color="auto"/>
      </w:pBdr>
    </w:pPr>
  </w:style>
  <w:style w:type="paragraph" w:customStyle="1" w:styleId="Heading2-Centered">
    <w:name w:val="Heading 2 - Centered"/>
    <w:basedOn w:val="Heading2"/>
    <w:next w:val="Normal"/>
    <w:rsid w:val="00C13EEC"/>
  </w:style>
  <w:style w:type="paragraph" w:styleId="Title">
    <w:name w:val="Title"/>
    <w:basedOn w:val="Normal"/>
    <w:link w:val="TitleChar"/>
    <w:uiPriority w:val="10"/>
    <w:qFormat/>
    <w:rsid w:val="0028006F"/>
    <w:pPr>
      <w:spacing w:before="240" w:after="60"/>
      <w:jc w:val="center"/>
      <w:outlineLvl w:val="0"/>
    </w:pPr>
    <w:rPr>
      <w:b/>
      <w:bCs/>
      <w:kern w:val="28"/>
      <w:sz w:val="32"/>
      <w:szCs w:val="32"/>
    </w:rPr>
  </w:style>
  <w:style w:type="paragraph" w:customStyle="1" w:styleId="ECBodyText">
    <w:name w:val="EC_BodyText"/>
    <w:basedOn w:val="Normal"/>
    <w:link w:val="ECBodyTextChar"/>
    <w:rsid w:val="00E60546"/>
    <w:pPr>
      <w:tabs>
        <w:tab w:val="clear" w:pos="1134"/>
        <w:tab w:val="left" w:pos="1080"/>
      </w:tabs>
      <w:spacing w:before="240"/>
      <w:jc w:val="left"/>
    </w:pPr>
    <w:rPr>
      <w:rFonts w:eastAsia="Times New Roman"/>
      <w:szCs w:val="22"/>
    </w:rPr>
  </w:style>
  <w:style w:type="character" w:customStyle="1" w:styleId="ECBodyTextChar">
    <w:name w:val="EC_BodyText Char"/>
    <w:basedOn w:val="DefaultParagraphFont"/>
    <w:link w:val="ECBodyText"/>
    <w:rsid w:val="00E60546"/>
    <w:rPr>
      <w:rFonts w:ascii="Arial" w:eastAsia="Times New Roman" w:hAnsi="Arial" w:cs="Arial"/>
      <w:sz w:val="22"/>
      <w:szCs w:val="22"/>
    </w:rPr>
  </w:style>
  <w:style w:type="paragraph" w:customStyle="1" w:styleId="StyleHeading1LatinTimesNewRoman">
    <w:name w:val="Style Heading 1 + (Latin) Times New Roman"/>
    <w:basedOn w:val="Heading1"/>
    <w:link w:val="StyleHeading1LatinTimesNewRomanChar"/>
    <w:rsid w:val="00CF399D"/>
  </w:style>
  <w:style w:type="character" w:customStyle="1" w:styleId="Heading1Char">
    <w:name w:val="Heading 1 Char"/>
    <w:basedOn w:val="DefaultParagraphFont"/>
    <w:link w:val="Heading1"/>
    <w:rsid w:val="001D3CFB"/>
    <w:rPr>
      <w:rFonts w:ascii="Verdana" w:eastAsia="Verdana" w:hAnsi="Verdana" w:cs="Verdana"/>
      <w:b/>
      <w:bCs/>
      <w:kern w:val="32"/>
      <w:sz w:val="24"/>
      <w:szCs w:val="24"/>
      <w:lang w:val="en-GB"/>
    </w:rPr>
  </w:style>
  <w:style w:type="character" w:customStyle="1" w:styleId="StyleHeading1LatinTimesNewRomanChar">
    <w:name w:val="Style Heading 1 + (Latin) Times New Roman Char"/>
    <w:basedOn w:val="Heading1Char"/>
    <w:link w:val="StyleHeading1LatinTimesNewRoman"/>
    <w:rsid w:val="00CF399D"/>
    <w:rPr>
      <w:rFonts w:ascii="Arial" w:eastAsia="Arial" w:hAnsi="Arial" w:cs="Arial"/>
      <w:b/>
      <w:bCs/>
      <w:kern w:val="32"/>
      <w:sz w:val="28"/>
      <w:szCs w:val="32"/>
      <w:lang w:val="en-GB" w:eastAsia="en-US" w:bidi="ar-SA"/>
    </w:rPr>
  </w:style>
  <w:style w:type="paragraph" w:customStyle="1" w:styleId="StyleHeading1LatinTimesNewRoman1">
    <w:name w:val="Style Heading 1 + (Latin) Times New Roman1"/>
    <w:basedOn w:val="Heading1"/>
    <w:link w:val="StyleHeading1LatinTimesNewRoman1Char"/>
    <w:rsid w:val="00CF399D"/>
    <w:rPr>
      <w:rFonts w:cs="Arial Bold"/>
    </w:rPr>
  </w:style>
  <w:style w:type="character" w:customStyle="1" w:styleId="StyleHeading1LatinTimesNewRoman1Char">
    <w:name w:val="Style Heading 1 + (Latin) Times New Roman1 Char"/>
    <w:basedOn w:val="Heading1Char"/>
    <w:link w:val="StyleHeading1LatinTimesNewRoman1"/>
    <w:rsid w:val="00CF399D"/>
    <w:rPr>
      <w:rFonts w:ascii="Arial" w:eastAsia="Arial" w:hAnsi="Arial" w:cs="Arial Bold"/>
      <w:b/>
      <w:bCs/>
      <w:kern w:val="32"/>
      <w:sz w:val="28"/>
      <w:szCs w:val="32"/>
      <w:lang w:val="en-GB" w:eastAsia="en-US" w:bidi="ar-SA"/>
    </w:rPr>
  </w:style>
  <w:style w:type="character" w:customStyle="1" w:styleId="BodyTextChar">
    <w:name w:val="BodyText Char"/>
    <w:basedOn w:val="DefaultParagraphFont"/>
    <w:link w:val="BodyText"/>
    <w:rsid w:val="004F49A1"/>
    <w:rPr>
      <w:rFonts w:ascii="Arial" w:eastAsia="Arial" w:hAnsi="Arial" w:cs="Arial"/>
      <w:sz w:val="22"/>
      <w:szCs w:val="22"/>
      <w:lang w:val="en-GB" w:eastAsia="en-US" w:bidi="ar-SA"/>
    </w:rPr>
  </w:style>
  <w:style w:type="character" w:customStyle="1" w:styleId="WMOBodyTextCharChar">
    <w:name w:val="WMO_BodyText Char Char"/>
    <w:basedOn w:val="DefaultParagraphFont"/>
    <w:link w:val="WMOBodyText"/>
    <w:rsid w:val="00C4470F"/>
    <w:rPr>
      <w:rFonts w:ascii="Verdana" w:eastAsia="Verdana" w:hAnsi="Verdana" w:cs="Verdana"/>
      <w:lang w:val="en-GB"/>
    </w:rPr>
  </w:style>
  <w:style w:type="table" w:styleId="TableGrid">
    <w:name w:val="Table Grid"/>
    <w:basedOn w:val="TableNormal"/>
    <w:uiPriority w:val="39"/>
    <w:rsid w:val="00E47C1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28778B"/>
    <w:rPr>
      <w:color w:val="808080"/>
      <w:sz w:val="20"/>
    </w:rPr>
  </w:style>
  <w:style w:type="character" w:customStyle="1" w:styleId="Heading4Char">
    <w:name w:val="Heading 4 Char"/>
    <w:basedOn w:val="DefaultParagraphFont"/>
    <w:link w:val="Heading4"/>
    <w:uiPriority w:val="9"/>
    <w:rsid w:val="00A530E4"/>
    <w:rPr>
      <w:rFonts w:ascii="Verdana" w:eastAsia="Verdana" w:hAnsi="Verdana" w:cs="Verdana"/>
      <w:b/>
      <w:i/>
      <w:lang w:val="en-GB"/>
    </w:rPr>
  </w:style>
  <w:style w:type="paragraph" w:customStyle="1" w:styleId="Heading2Centered">
    <w:name w:val="Heading 2 + Centered"/>
    <w:aliases w:val="Before:  0 cm,First line:  0 cm + Not All caps"/>
    <w:basedOn w:val="Heading2"/>
    <w:link w:val="Heading2CenteredChar"/>
    <w:rsid w:val="00C13EEC"/>
  </w:style>
  <w:style w:type="character" w:customStyle="1" w:styleId="Heading2CenteredChar">
    <w:name w:val="Heading 2 + Centered Char"/>
    <w:aliases w:val="Before:  0 cm Char,First line:  0 cm + Not All caps Char"/>
    <w:basedOn w:val="Heading2Char"/>
    <w:link w:val="Heading2Centered"/>
    <w:rsid w:val="00C13EEC"/>
    <w:rPr>
      <w:rFonts w:ascii="Arial" w:eastAsia="Arial" w:hAnsi="Arial" w:cs="Arial"/>
      <w:b/>
      <w:bCs/>
      <w:iCs/>
      <w:caps w:val="0"/>
      <w:sz w:val="22"/>
      <w:szCs w:val="22"/>
      <w:lang w:val="en-GB"/>
    </w:rPr>
  </w:style>
  <w:style w:type="character" w:customStyle="1" w:styleId="BalloonTextChar">
    <w:name w:val="Balloon Text Char"/>
    <w:basedOn w:val="DefaultParagraphFont"/>
    <w:link w:val="BalloonText"/>
    <w:uiPriority w:val="99"/>
    <w:semiHidden/>
    <w:rsid w:val="00B165E6"/>
    <w:rPr>
      <w:rFonts w:ascii="Tahoma" w:eastAsia="Arial" w:hAnsi="Tahoma" w:cs="Tahoma"/>
      <w:sz w:val="16"/>
      <w:szCs w:val="16"/>
      <w:lang w:val="en-GB" w:eastAsia="en-US"/>
    </w:rPr>
  </w:style>
  <w:style w:type="paragraph" w:customStyle="1" w:styleId="WMOTOC2">
    <w:name w:val="WMO_TOC2"/>
    <w:basedOn w:val="TOC2"/>
    <w:next w:val="Normal"/>
    <w:qFormat/>
    <w:rsid w:val="00B165E6"/>
    <w:pPr>
      <w:tabs>
        <w:tab w:val="clear" w:pos="1134"/>
        <w:tab w:val="left" w:pos="851"/>
        <w:tab w:val="right" w:leader="dot" w:pos="9639"/>
      </w:tabs>
      <w:spacing w:before="360" w:after="120"/>
      <w:ind w:left="851" w:right="567" w:hanging="851"/>
      <w:jc w:val="left"/>
    </w:pPr>
    <w:rPr>
      <w:rFonts w:eastAsia="MS Mincho"/>
      <w:b/>
      <w:smallCaps/>
      <w:noProof/>
      <w:szCs w:val="22"/>
    </w:rPr>
  </w:style>
  <w:style w:type="paragraph" w:customStyle="1" w:styleId="WMOTOC1">
    <w:name w:val="WMO_TOC1"/>
    <w:basedOn w:val="TOC1"/>
    <w:next w:val="WMOTOC2"/>
    <w:qFormat/>
    <w:rsid w:val="00B165E6"/>
    <w:pPr>
      <w:tabs>
        <w:tab w:val="clear" w:pos="1134"/>
      </w:tabs>
      <w:spacing w:before="120" w:after="120"/>
      <w:jc w:val="left"/>
    </w:pPr>
    <w:rPr>
      <w:rFonts w:eastAsia="MS Mincho"/>
      <w:b/>
      <w:smallCaps/>
      <w:noProof/>
      <w:szCs w:val="22"/>
    </w:rPr>
  </w:style>
  <w:style w:type="paragraph" w:customStyle="1" w:styleId="WMOTOC3">
    <w:name w:val="WMO_TOC3"/>
    <w:basedOn w:val="TOC3"/>
    <w:qFormat/>
    <w:rsid w:val="00B165E6"/>
    <w:pPr>
      <w:tabs>
        <w:tab w:val="clear" w:pos="1134"/>
        <w:tab w:val="left" w:pos="851"/>
        <w:tab w:val="left" w:pos="1100"/>
        <w:tab w:val="right" w:leader="dot" w:pos="9639"/>
      </w:tabs>
      <w:spacing w:before="240" w:after="120"/>
      <w:ind w:left="851" w:right="567" w:hanging="851"/>
      <w:jc w:val="left"/>
    </w:pPr>
    <w:rPr>
      <w:rFonts w:eastAsia="MS Mincho"/>
      <w:iCs/>
      <w:noProof/>
      <w:szCs w:val="22"/>
    </w:rPr>
  </w:style>
  <w:style w:type="character" w:customStyle="1" w:styleId="FootnoteTextChar">
    <w:name w:val="Footnote Text Char"/>
    <w:basedOn w:val="DefaultParagraphFont"/>
    <w:link w:val="FootnoteText"/>
    <w:uiPriority w:val="99"/>
    <w:rsid w:val="00BD5420"/>
    <w:rPr>
      <w:rFonts w:ascii="Verdana" w:eastAsia="Arial" w:hAnsi="Verdana" w:cs="Arial"/>
      <w:sz w:val="18"/>
      <w:szCs w:val="18"/>
      <w:lang w:val="en-GB" w:eastAsia="en-US"/>
    </w:rPr>
  </w:style>
  <w:style w:type="character" w:customStyle="1" w:styleId="CommentChar">
    <w:name w:val="Comment Char"/>
    <w:basedOn w:val="DefaultParagraphFont"/>
    <w:link w:val="Comment"/>
    <w:rsid w:val="000C225A"/>
    <w:rPr>
      <w:rFonts w:ascii="Verdana" w:eastAsia="Arial" w:hAnsi="Verdana" w:cs="Arial"/>
      <w:i/>
      <w:sz w:val="22"/>
      <w:szCs w:val="22"/>
      <w:lang w:val="en-GB" w:eastAsia="en-US"/>
    </w:rPr>
  </w:style>
  <w:style w:type="character" w:customStyle="1" w:styleId="BodyTextChar0">
    <w:name w:val="Body Text Char"/>
    <w:basedOn w:val="DefaultParagraphFont"/>
    <w:link w:val="BodyText0"/>
    <w:uiPriority w:val="1"/>
    <w:rsid w:val="006F4B29"/>
    <w:rPr>
      <w:rFonts w:ascii="Verdana" w:eastAsia="SimSun" w:hAnsi="Verdana" w:cs="Arial"/>
      <w:b/>
      <w:bCs/>
      <w:sz w:val="24"/>
      <w:szCs w:val="24"/>
      <w:lang w:val="en-GB" w:eastAsia="zh-CN"/>
    </w:rPr>
  </w:style>
  <w:style w:type="character" w:styleId="PlaceholderText">
    <w:name w:val="Placeholder Text"/>
    <w:basedOn w:val="DefaultParagraphFont"/>
    <w:rsid w:val="00BD5420"/>
    <w:rPr>
      <w:color w:val="808080"/>
    </w:rPr>
  </w:style>
  <w:style w:type="paragraph" w:customStyle="1" w:styleId="WMOIndent1">
    <w:name w:val="WMO_Indent1"/>
    <w:basedOn w:val="WMOBodyText"/>
    <w:rsid w:val="00814CC6"/>
    <w:pPr>
      <w:tabs>
        <w:tab w:val="left" w:pos="567"/>
      </w:tabs>
      <w:ind w:left="567" w:hanging="567"/>
    </w:pPr>
    <w:rPr>
      <w:rFonts w:eastAsia="Times New Roman" w:cs="Times New Roman"/>
    </w:rPr>
  </w:style>
  <w:style w:type="paragraph" w:customStyle="1" w:styleId="WMOIndent2">
    <w:name w:val="WMO_Indent2"/>
    <w:basedOn w:val="WMOIndent1"/>
    <w:rsid w:val="00814CC6"/>
    <w:pPr>
      <w:tabs>
        <w:tab w:val="clear" w:pos="567"/>
        <w:tab w:val="left" w:pos="1134"/>
      </w:tabs>
      <w:ind w:left="1134"/>
    </w:pPr>
  </w:style>
  <w:style w:type="paragraph" w:customStyle="1" w:styleId="WMOIndent3">
    <w:name w:val="WMO_Indent3"/>
    <w:basedOn w:val="WMOIndent2"/>
    <w:rsid w:val="00814CC6"/>
    <w:pPr>
      <w:tabs>
        <w:tab w:val="clear" w:pos="1134"/>
        <w:tab w:val="left" w:pos="1701"/>
      </w:tabs>
      <w:ind w:left="1701"/>
    </w:pPr>
  </w:style>
  <w:style w:type="paragraph" w:customStyle="1" w:styleId="WMONote">
    <w:name w:val="WMO_Note"/>
    <w:basedOn w:val="WMOBodyText"/>
    <w:qFormat/>
    <w:rsid w:val="00B62F03"/>
    <w:pPr>
      <w:tabs>
        <w:tab w:val="left" w:pos="1418"/>
      </w:tabs>
      <w:ind w:left="1418" w:hanging="1418"/>
    </w:pPr>
    <w:rPr>
      <w:bCs/>
      <w:sz w:val="18"/>
      <w:szCs w:val="18"/>
    </w:rPr>
  </w:style>
  <w:style w:type="paragraph" w:customStyle="1" w:styleId="WMOIndent4">
    <w:name w:val="WMO_Indent4"/>
    <w:basedOn w:val="WMOIndent3"/>
    <w:qFormat/>
    <w:rsid w:val="00814CC6"/>
    <w:pPr>
      <w:tabs>
        <w:tab w:val="clear" w:pos="1701"/>
        <w:tab w:val="left" w:pos="2268"/>
      </w:tabs>
      <w:ind w:left="2268"/>
    </w:pPr>
  </w:style>
  <w:style w:type="paragraph" w:customStyle="1" w:styleId="WMOComment">
    <w:name w:val="WMO_Comment"/>
    <w:basedOn w:val="WMOBodyText"/>
    <w:next w:val="WMOBodyText"/>
    <w:link w:val="WMOCommentChar"/>
    <w:qFormat/>
    <w:rsid w:val="003245D3"/>
    <w:rPr>
      <w:i/>
    </w:rPr>
  </w:style>
  <w:style w:type="character" w:customStyle="1" w:styleId="WMOCommentChar">
    <w:name w:val="WMO_Comment Char"/>
    <w:basedOn w:val="WMOBodyTextCharChar"/>
    <w:link w:val="WMOComment"/>
    <w:rsid w:val="003245D3"/>
    <w:rPr>
      <w:rFonts w:ascii="Verdana" w:eastAsia="Verdana" w:hAnsi="Verdana" w:cs="Verdana"/>
      <w:i/>
      <w:lang w:val="en-GB"/>
    </w:rPr>
  </w:style>
  <w:style w:type="character" w:customStyle="1" w:styleId="Heading3Char">
    <w:name w:val="Heading 3 Char"/>
    <w:basedOn w:val="DefaultParagraphFont"/>
    <w:link w:val="Heading3"/>
    <w:rsid w:val="00A80767"/>
    <w:rPr>
      <w:rFonts w:ascii="Verdana" w:eastAsia="Verdana" w:hAnsi="Verdana" w:cs="Verdana"/>
      <w:b/>
      <w:bCs/>
      <w:lang w:val="en-GB"/>
    </w:rPr>
  </w:style>
  <w:style w:type="character" w:styleId="UnresolvedMention">
    <w:name w:val="Unresolved Mention"/>
    <w:basedOn w:val="DefaultParagraphFont"/>
    <w:uiPriority w:val="99"/>
    <w:semiHidden/>
    <w:unhideWhenUsed/>
    <w:rsid w:val="00D2231A"/>
    <w:rPr>
      <w:color w:val="605E5C"/>
      <w:shd w:val="clear" w:color="auto" w:fill="E1DFDD"/>
    </w:rPr>
  </w:style>
  <w:style w:type="paragraph" w:customStyle="1" w:styleId="paragraph">
    <w:name w:val="paragraph"/>
    <w:basedOn w:val="Normal"/>
    <w:rsid w:val="00A257FC"/>
    <w:pPr>
      <w:tabs>
        <w:tab w:val="clear" w:pos="1134"/>
      </w:tabs>
      <w:spacing w:before="100" w:beforeAutospacing="1" w:after="100" w:afterAutospacing="1"/>
      <w:jc w:val="left"/>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257FC"/>
  </w:style>
  <w:style w:type="character" w:customStyle="1" w:styleId="eop">
    <w:name w:val="eop"/>
    <w:basedOn w:val="DefaultParagraphFont"/>
    <w:rsid w:val="00A257FC"/>
  </w:style>
  <w:style w:type="character" w:customStyle="1" w:styleId="tabchar">
    <w:name w:val="tabchar"/>
    <w:basedOn w:val="DefaultParagraphFont"/>
    <w:rsid w:val="00F00DB5"/>
  </w:style>
  <w:style w:type="character" w:customStyle="1" w:styleId="Heading5Char">
    <w:name w:val="Heading 5 Char"/>
    <w:basedOn w:val="DefaultParagraphFont"/>
    <w:link w:val="Heading5"/>
    <w:uiPriority w:val="9"/>
    <w:rsid w:val="001D16B2"/>
    <w:rPr>
      <w:rFonts w:ascii="Verdana" w:eastAsia="Arial" w:hAnsi="Verdana" w:cs="Arial"/>
      <w:bCs/>
      <w:i/>
      <w:iCs/>
      <w:szCs w:val="22"/>
      <w:lang w:val="en-GB"/>
    </w:rPr>
  </w:style>
  <w:style w:type="character" w:customStyle="1" w:styleId="TitleChar">
    <w:name w:val="Title Char"/>
    <w:basedOn w:val="DefaultParagraphFont"/>
    <w:link w:val="Title"/>
    <w:uiPriority w:val="10"/>
    <w:rsid w:val="001D16B2"/>
    <w:rPr>
      <w:rFonts w:ascii="Verdana" w:eastAsia="Arial" w:hAnsi="Verdana" w:cs="Arial"/>
      <w:b/>
      <w:bCs/>
      <w:kern w:val="28"/>
      <w:sz w:val="32"/>
      <w:szCs w:val="32"/>
      <w:lang w:val="en-GB" w:eastAsia="en-US"/>
    </w:rPr>
  </w:style>
  <w:style w:type="paragraph" w:customStyle="1" w:styleId="ListParagraph1">
    <w:name w:val="List Paragraph1"/>
    <w:basedOn w:val="Normal"/>
    <w:next w:val="ListParagraph"/>
    <w:uiPriority w:val="34"/>
    <w:qFormat/>
    <w:rsid w:val="001D16B2"/>
    <w:pPr>
      <w:tabs>
        <w:tab w:val="clear" w:pos="1134"/>
      </w:tabs>
      <w:spacing w:after="160" w:line="259" w:lineRule="auto"/>
      <w:ind w:left="720"/>
      <w:contextualSpacing/>
      <w:jc w:val="left"/>
    </w:pPr>
    <w:rPr>
      <w:rFonts w:ascii="Arial" w:eastAsia="Calibri" w:hAnsi="Arial" w:cs="Times New Roman"/>
      <w:sz w:val="22"/>
      <w:szCs w:val="22"/>
      <w:lang w:val="en-AU"/>
    </w:rPr>
  </w:style>
  <w:style w:type="table" w:customStyle="1" w:styleId="PlainTable11">
    <w:name w:val="Plain Table 11"/>
    <w:basedOn w:val="TableNormal"/>
    <w:next w:val="PlainTable1"/>
    <w:uiPriority w:val="41"/>
    <w:rsid w:val="001D16B2"/>
    <w:rPr>
      <w:rFonts w:ascii="Calibri" w:eastAsia="Calibri" w:hAnsi="Calibri"/>
      <w:sz w:val="22"/>
      <w:szCs w:val="22"/>
      <w:lang w:val="en-GB"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aption1">
    <w:name w:val="Caption1"/>
    <w:basedOn w:val="Normal"/>
    <w:next w:val="Normal"/>
    <w:uiPriority w:val="35"/>
    <w:unhideWhenUsed/>
    <w:qFormat/>
    <w:rsid w:val="001D16B2"/>
    <w:pPr>
      <w:keepNext/>
      <w:tabs>
        <w:tab w:val="clear" w:pos="1134"/>
      </w:tabs>
      <w:spacing w:after="200"/>
      <w:jc w:val="left"/>
    </w:pPr>
    <w:rPr>
      <w:rFonts w:ascii="Calibri" w:eastAsia="Calibri" w:hAnsi="Calibri" w:cs="Times New Roman"/>
      <w:b/>
      <w:bCs/>
      <w:color w:val="44546A"/>
      <w:sz w:val="18"/>
      <w:szCs w:val="18"/>
    </w:rPr>
  </w:style>
  <w:style w:type="table" w:customStyle="1" w:styleId="TableGrid1">
    <w:name w:val="Table Grid1"/>
    <w:basedOn w:val="TableNormal"/>
    <w:next w:val="TableGrid"/>
    <w:uiPriority w:val="39"/>
    <w:rsid w:val="001D16B2"/>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TableNormal"/>
    <w:next w:val="GridTable1Light-Accent1"/>
    <w:uiPriority w:val="46"/>
    <w:rsid w:val="001D16B2"/>
    <w:rPr>
      <w:rFonts w:ascii="Calibri" w:eastAsia="Calibri" w:hAnsi="Calibri"/>
      <w:sz w:val="22"/>
      <w:szCs w:val="22"/>
      <w:lang w:val="en-GB"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Bibliography1">
    <w:name w:val="Bibliography1"/>
    <w:basedOn w:val="Normal"/>
    <w:next w:val="Normal"/>
    <w:uiPriority w:val="37"/>
    <w:unhideWhenUsed/>
    <w:rsid w:val="001D16B2"/>
    <w:pPr>
      <w:tabs>
        <w:tab w:val="clear" w:pos="1134"/>
      </w:tabs>
      <w:spacing w:after="160" w:line="259" w:lineRule="auto"/>
      <w:jc w:val="left"/>
    </w:pPr>
    <w:rPr>
      <w:rFonts w:ascii="Arial" w:eastAsia="Calibri" w:hAnsi="Arial" w:cs="Times New Roman"/>
      <w:kern w:val="18"/>
      <w:sz w:val="22"/>
      <w:szCs w:val="22"/>
    </w:rPr>
  </w:style>
  <w:style w:type="character" w:styleId="Strong">
    <w:name w:val="Strong"/>
    <w:basedOn w:val="DefaultParagraphFont"/>
    <w:uiPriority w:val="22"/>
    <w:qFormat/>
    <w:rsid w:val="001D16B2"/>
    <w:rPr>
      <w:b/>
      <w:bCs/>
    </w:rPr>
  </w:style>
  <w:style w:type="character" w:customStyle="1" w:styleId="SubtleEmphasis1">
    <w:name w:val="Subtle Emphasis1"/>
    <w:basedOn w:val="DefaultParagraphFont"/>
    <w:uiPriority w:val="19"/>
    <w:qFormat/>
    <w:rsid w:val="001D16B2"/>
    <w:rPr>
      <w:i/>
      <w:iCs/>
      <w:color w:val="404040"/>
    </w:rPr>
  </w:style>
  <w:style w:type="paragraph" w:customStyle="1" w:styleId="Heading20">
    <w:name w:val="Heading_2"/>
    <w:qFormat/>
    <w:rsid w:val="001D16B2"/>
    <w:pPr>
      <w:keepNext/>
      <w:tabs>
        <w:tab w:val="left" w:pos="1120"/>
      </w:tabs>
      <w:spacing w:before="240" w:after="240" w:line="240" w:lineRule="exact"/>
      <w:outlineLvl w:val="4"/>
    </w:pPr>
    <w:rPr>
      <w:rFonts w:ascii="Verdana" w:eastAsia="Arial" w:hAnsi="Verdana" w:cs="Arial"/>
      <w:b/>
      <w:bCs/>
      <w:color w:val="000000"/>
      <w:lang w:val="en-GB" w:eastAsia="en-US"/>
    </w:rPr>
  </w:style>
  <w:style w:type="character" w:customStyle="1" w:styleId="CommentTextChar">
    <w:name w:val="Comment Text Char"/>
    <w:basedOn w:val="DefaultParagraphFont"/>
    <w:link w:val="CommentText"/>
    <w:uiPriority w:val="99"/>
    <w:rsid w:val="001D16B2"/>
    <w:rPr>
      <w:rFonts w:ascii="Verdana" w:eastAsia="Arial" w:hAnsi="Verdana" w:cs="Arial"/>
      <w:lang w:val="en-GB" w:eastAsia="en-US"/>
    </w:rPr>
  </w:style>
  <w:style w:type="character" w:customStyle="1" w:styleId="CommentSubjectChar">
    <w:name w:val="Comment Subject Char"/>
    <w:basedOn w:val="CommentTextChar"/>
    <w:link w:val="CommentSubject"/>
    <w:uiPriority w:val="99"/>
    <w:semiHidden/>
    <w:rsid w:val="001D16B2"/>
    <w:rPr>
      <w:rFonts w:ascii="Verdana" w:eastAsia="Arial" w:hAnsi="Verdana" w:cs="Arial"/>
      <w:b/>
      <w:bCs/>
      <w:lang w:val="en-GB" w:eastAsia="en-US"/>
    </w:rPr>
  </w:style>
  <w:style w:type="paragraph" w:customStyle="1" w:styleId="TOCHeading1">
    <w:name w:val="TOC Heading1"/>
    <w:basedOn w:val="Heading1"/>
    <w:next w:val="Normal"/>
    <w:uiPriority w:val="39"/>
    <w:unhideWhenUsed/>
    <w:qFormat/>
    <w:rsid w:val="001D16B2"/>
    <w:pPr>
      <w:spacing w:before="240" w:after="240" w:line="259" w:lineRule="auto"/>
      <w:jc w:val="left"/>
      <w:outlineLvl w:val="9"/>
    </w:pPr>
    <w:rPr>
      <w:rFonts w:ascii="Calibri Light" w:eastAsia="Times New Roman" w:hAnsi="Calibri Light" w:cs="Times New Roman"/>
      <w:bCs w:val="0"/>
      <w:kern w:val="0"/>
      <w:sz w:val="36"/>
      <w:szCs w:val="32"/>
      <w:lang w:val="en-US" w:eastAsia="en-US"/>
    </w:rPr>
  </w:style>
  <w:style w:type="paragraph" w:customStyle="1" w:styleId="Quote1">
    <w:name w:val="Quote1"/>
    <w:basedOn w:val="Normal"/>
    <w:next w:val="Normal"/>
    <w:uiPriority w:val="29"/>
    <w:qFormat/>
    <w:rsid w:val="001D16B2"/>
    <w:pPr>
      <w:tabs>
        <w:tab w:val="clear" w:pos="1134"/>
      </w:tabs>
      <w:spacing w:before="200" w:after="160" w:line="259" w:lineRule="auto"/>
      <w:ind w:left="864" w:right="804"/>
      <w:jc w:val="left"/>
    </w:pPr>
    <w:rPr>
      <w:rFonts w:ascii="Arial" w:eastAsia="Calibri" w:hAnsi="Arial" w:cs="Times New Roman"/>
      <w:color w:val="404040"/>
      <w:kern w:val="18"/>
      <w:sz w:val="18"/>
      <w:szCs w:val="18"/>
    </w:rPr>
  </w:style>
  <w:style w:type="character" w:customStyle="1" w:styleId="QuoteChar">
    <w:name w:val="Quote Char"/>
    <w:basedOn w:val="DefaultParagraphFont"/>
    <w:link w:val="Quote"/>
    <w:uiPriority w:val="29"/>
    <w:rsid w:val="001D16B2"/>
    <w:rPr>
      <w:rFonts w:ascii="Arial" w:hAnsi="Arial"/>
      <w:color w:val="404040"/>
      <w:kern w:val="18"/>
      <w:sz w:val="18"/>
      <w:szCs w:val="18"/>
    </w:rPr>
  </w:style>
  <w:style w:type="character" w:customStyle="1" w:styleId="HeaderChar">
    <w:name w:val="Header Char"/>
    <w:basedOn w:val="DefaultParagraphFont"/>
    <w:link w:val="Header"/>
    <w:uiPriority w:val="99"/>
    <w:rsid w:val="001D16B2"/>
    <w:rPr>
      <w:rFonts w:ascii="Verdana" w:eastAsia="Arial" w:hAnsi="Verdana" w:cs="Arial"/>
      <w:lang w:val="en-GB" w:eastAsia="en-US"/>
    </w:rPr>
  </w:style>
  <w:style w:type="character" w:customStyle="1" w:styleId="FooterChar">
    <w:name w:val="Footer Char"/>
    <w:basedOn w:val="DefaultParagraphFont"/>
    <w:link w:val="Footer"/>
    <w:uiPriority w:val="99"/>
    <w:rsid w:val="001D16B2"/>
    <w:rPr>
      <w:rFonts w:ascii="Verdana" w:eastAsia="Arial" w:hAnsi="Verdana" w:cs="Arial"/>
      <w:lang w:val="en-GB" w:eastAsia="en-US"/>
    </w:rPr>
  </w:style>
  <w:style w:type="character" w:styleId="Emphasis">
    <w:name w:val="Emphasis"/>
    <w:basedOn w:val="DefaultParagraphFont"/>
    <w:uiPriority w:val="20"/>
    <w:qFormat/>
    <w:rsid w:val="001D16B2"/>
    <w:rPr>
      <w:i/>
      <w:iCs/>
    </w:rPr>
  </w:style>
  <w:style w:type="paragraph" w:customStyle="1" w:styleId="NoSpacing1">
    <w:name w:val="No Spacing1"/>
    <w:next w:val="NoSpacing"/>
    <w:uiPriority w:val="1"/>
    <w:qFormat/>
    <w:rsid w:val="001D16B2"/>
    <w:rPr>
      <w:rFonts w:ascii="Arial" w:eastAsia="Calibri" w:hAnsi="Arial"/>
      <w:kern w:val="18"/>
      <w:sz w:val="22"/>
      <w:szCs w:val="22"/>
      <w:lang w:val="en-GB" w:eastAsia="en-US"/>
    </w:rPr>
  </w:style>
  <w:style w:type="table" w:customStyle="1" w:styleId="PlainTable21">
    <w:name w:val="Plain Table 21"/>
    <w:basedOn w:val="TableNormal"/>
    <w:next w:val="PlainTable2"/>
    <w:uiPriority w:val="42"/>
    <w:rsid w:val="001D16B2"/>
    <w:rPr>
      <w:rFonts w:ascii="Calibri" w:eastAsia="Calibri" w:hAnsi="Calibri"/>
      <w:sz w:val="22"/>
      <w:szCs w:val="22"/>
      <w:lang w:val="en-GB"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Revision1">
    <w:name w:val="Revision1"/>
    <w:next w:val="Revision"/>
    <w:hidden/>
    <w:uiPriority w:val="99"/>
    <w:semiHidden/>
    <w:rsid w:val="001D16B2"/>
    <w:rPr>
      <w:rFonts w:ascii="Arial" w:eastAsia="Calibri" w:hAnsi="Arial"/>
      <w:kern w:val="18"/>
      <w:sz w:val="22"/>
      <w:szCs w:val="22"/>
      <w:lang w:val="en-GB" w:eastAsia="en-US"/>
    </w:rPr>
  </w:style>
  <w:style w:type="paragraph" w:customStyle="1" w:styleId="TableofFigures1">
    <w:name w:val="Table of Figures1"/>
    <w:basedOn w:val="Normal"/>
    <w:next w:val="Normal"/>
    <w:uiPriority w:val="99"/>
    <w:unhideWhenUsed/>
    <w:rsid w:val="001D16B2"/>
    <w:pPr>
      <w:tabs>
        <w:tab w:val="clear" w:pos="1134"/>
      </w:tabs>
      <w:spacing w:line="259" w:lineRule="auto"/>
      <w:jc w:val="left"/>
    </w:pPr>
    <w:rPr>
      <w:rFonts w:ascii="Arial" w:eastAsia="Calibri" w:hAnsi="Arial" w:cs="Times New Roman"/>
      <w:kern w:val="18"/>
      <w:sz w:val="22"/>
      <w:szCs w:val="22"/>
    </w:rPr>
  </w:style>
  <w:style w:type="table" w:customStyle="1" w:styleId="PlainTable41">
    <w:name w:val="Plain Table 41"/>
    <w:basedOn w:val="TableNormal"/>
    <w:next w:val="PlainTable4"/>
    <w:uiPriority w:val="44"/>
    <w:rsid w:val="001D16B2"/>
    <w:rPr>
      <w:rFonts w:ascii="Calibri" w:eastAsia="Calibri" w:hAnsi="Calibri"/>
      <w:sz w:val="22"/>
      <w:szCs w:val="22"/>
      <w:lang w:val="en-GB"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
    <w:name w:val="Plain Table 51"/>
    <w:basedOn w:val="TableNormal"/>
    <w:next w:val="PlainTable5"/>
    <w:uiPriority w:val="45"/>
    <w:rsid w:val="001D16B2"/>
    <w:rPr>
      <w:rFonts w:ascii="Calibri" w:eastAsia="Calibri" w:hAnsi="Calibri"/>
      <w:sz w:val="22"/>
      <w:szCs w:val="22"/>
      <w:lang w:val="en-GB" w:eastAsia="en-US"/>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1">
    <w:name w:val="Grid Table 1 Light1"/>
    <w:basedOn w:val="TableNormal"/>
    <w:next w:val="GridTable1Light"/>
    <w:uiPriority w:val="46"/>
    <w:rsid w:val="001D16B2"/>
    <w:rPr>
      <w:rFonts w:ascii="Calibri" w:eastAsia="Calibri" w:hAnsi="Calibri"/>
      <w:sz w:val="22"/>
      <w:szCs w:val="22"/>
      <w:lang w:val="en-GB"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stTable1Light-Accent31">
    <w:name w:val="List Table 1 Light - Accent 31"/>
    <w:basedOn w:val="TableNormal"/>
    <w:next w:val="ListTable1Light-Accent3"/>
    <w:uiPriority w:val="46"/>
    <w:rsid w:val="001D16B2"/>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BIPHeadings">
    <w:name w:val="BIP Headings"/>
    <w:uiPriority w:val="99"/>
    <w:rsid w:val="001D16B2"/>
    <w:pPr>
      <w:numPr>
        <w:numId w:val="2"/>
      </w:numPr>
    </w:pPr>
  </w:style>
  <w:style w:type="table" w:customStyle="1" w:styleId="TableGrid11">
    <w:name w:val="Table Grid11"/>
    <w:basedOn w:val="TableNormal"/>
    <w:next w:val="TableGrid"/>
    <w:uiPriority w:val="39"/>
    <w:rsid w:val="001D16B2"/>
    <w:rPr>
      <w:rFonts w:ascii="Calibri" w:eastAsia="Calibri" w:hAnsi="Calibri"/>
      <w:sz w:val="22"/>
      <w:szCs w:val="22"/>
      <w:lang w:val="en-ZA"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D16B2"/>
    <w:pPr>
      <w:widowControl w:val="0"/>
      <w:tabs>
        <w:tab w:val="clear" w:pos="1134"/>
      </w:tabs>
      <w:autoSpaceDE w:val="0"/>
      <w:autoSpaceDN w:val="0"/>
      <w:jc w:val="left"/>
    </w:pPr>
    <w:rPr>
      <w:rFonts w:ascii="Calibri" w:eastAsia="Calibri" w:hAnsi="Calibri" w:cs="Calibri"/>
      <w:sz w:val="22"/>
      <w:szCs w:val="22"/>
      <w:lang w:val="en-US"/>
    </w:rPr>
  </w:style>
  <w:style w:type="character" w:customStyle="1" w:styleId="termsource">
    <w:name w:val="termsource"/>
    <w:basedOn w:val="DefaultParagraphFont"/>
    <w:rsid w:val="001D16B2"/>
  </w:style>
  <w:style w:type="paragraph" w:styleId="ListParagraph">
    <w:name w:val="List Paragraph"/>
    <w:basedOn w:val="Normal"/>
    <w:qFormat/>
    <w:rsid w:val="001D16B2"/>
    <w:pPr>
      <w:ind w:left="720"/>
      <w:contextualSpacing/>
    </w:pPr>
  </w:style>
  <w:style w:type="table" w:styleId="PlainTable1">
    <w:name w:val="Plain Table 1"/>
    <w:basedOn w:val="TableNormal"/>
    <w:uiPriority w:val="41"/>
    <w:rsid w:val="001D16B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rsid w:val="001D16B2"/>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SubtleEmphasis">
    <w:name w:val="Subtle Emphasis"/>
    <w:basedOn w:val="DefaultParagraphFont"/>
    <w:qFormat/>
    <w:rsid w:val="001D16B2"/>
    <w:rPr>
      <w:i/>
      <w:iCs/>
      <w:color w:val="404040" w:themeColor="text1" w:themeTint="BF"/>
    </w:rPr>
  </w:style>
  <w:style w:type="paragraph" w:styleId="Quote">
    <w:name w:val="Quote"/>
    <w:basedOn w:val="Normal"/>
    <w:next w:val="Normal"/>
    <w:link w:val="QuoteChar"/>
    <w:uiPriority w:val="29"/>
    <w:qFormat/>
    <w:rsid w:val="001D16B2"/>
    <w:pPr>
      <w:spacing w:before="200" w:after="160"/>
      <w:ind w:left="864" w:right="864"/>
      <w:jc w:val="center"/>
    </w:pPr>
    <w:rPr>
      <w:rFonts w:ascii="Arial" w:eastAsia="MS Mincho" w:hAnsi="Arial" w:cs="Times New Roman"/>
      <w:color w:val="404040"/>
      <w:kern w:val="18"/>
      <w:sz w:val="18"/>
      <w:szCs w:val="18"/>
      <w:lang w:val="en-US" w:eastAsia="zh-TW"/>
    </w:rPr>
  </w:style>
  <w:style w:type="character" w:customStyle="1" w:styleId="QuoteChar1">
    <w:name w:val="Quote Char1"/>
    <w:basedOn w:val="DefaultParagraphFont"/>
    <w:rsid w:val="001D16B2"/>
    <w:rPr>
      <w:rFonts w:ascii="Verdana" w:eastAsia="Arial" w:hAnsi="Verdana" w:cs="Arial"/>
      <w:i/>
      <w:iCs/>
      <w:color w:val="404040" w:themeColor="text1" w:themeTint="BF"/>
      <w:lang w:val="en-GB" w:eastAsia="en-US"/>
    </w:rPr>
  </w:style>
  <w:style w:type="paragraph" w:styleId="NoSpacing">
    <w:name w:val="No Spacing"/>
    <w:qFormat/>
    <w:rsid w:val="001D16B2"/>
    <w:pPr>
      <w:tabs>
        <w:tab w:val="left" w:pos="1134"/>
      </w:tabs>
      <w:jc w:val="both"/>
    </w:pPr>
    <w:rPr>
      <w:rFonts w:ascii="Verdana" w:eastAsia="Arial" w:hAnsi="Verdana" w:cs="Arial"/>
      <w:lang w:val="en-GB" w:eastAsia="en-US"/>
    </w:rPr>
  </w:style>
  <w:style w:type="table" w:styleId="PlainTable2">
    <w:name w:val="Plain Table 2"/>
    <w:basedOn w:val="TableNormal"/>
    <w:uiPriority w:val="42"/>
    <w:rsid w:val="001D16B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semiHidden/>
    <w:rsid w:val="001D16B2"/>
    <w:rPr>
      <w:rFonts w:ascii="Verdana" w:eastAsia="Arial" w:hAnsi="Verdana" w:cs="Arial"/>
      <w:lang w:val="en-GB" w:eastAsia="en-US"/>
    </w:rPr>
  </w:style>
  <w:style w:type="table" w:styleId="PlainTable4">
    <w:name w:val="Plain Table 4"/>
    <w:basedOn w:val="TableNormal"/>
    <w:uiPriority w:val="44"/>
    <w:rsid w:val="001D16B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1D16B2"/>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1D16B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1Light-Accent3">
    <w:name w:val="List Table 1 Light Accent 3"/>
    <w:basedOn w:val="TableNormal"/>
    <w:uiPriority w:val="46"/>
    <w:rsid w:val="001D16B2"/>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Bibliography">
    <w:name w:val="Bibliography"/>
    <w:basedOn w:val="Normal"/>
    <w:next w:val="Normal"/>
    <w:rsid w:val="008E65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44871">
      <w:bodyDiv w:val="1"/>
      <w:marLeft w:val="0"/>
      <w:marRight w:val="0"/>
      <w:marTop w:val="0"/>
      <w:marBottom w:val="0"/>
      <w:divBdr>
        <w:top w:val="none" w:sz="0" w:space="0" w:color="auto"/>
        <w:left w:val="none" w:sz="0" w:space="0" w:color="auto"/>
        <w:bottom w:val="none" w:sz="0" w:space="0" w:color="auto"/>
        <w:right w:val="none" w:sz="0" w:space="0" w:color="auto"/>
      </w:divBdr>
    </w:div>
    <w:div w:id="111168364">
      <w:bodyDiv w:val="1"/>
      <w:marLeft w:val="0"/>
      <w:marRight w:val="0"/>
      <w:marTop w:val="0"/>
      <w:marBottom w:val="0"/>
      <w:divBdr>
        <w:top w:val="none" w:sz="0" w:space="0" w:color="auto"/>
        <w:left w:val="none" w:sz="0" w:space="0" w:color="auto"/>
        <w:bottom w:val="none" w:sz="0" w:space="0" w:color="auto"/>
        <w:right w:val="none" w:sz="0" w:space="0" w:color="auto"/>
      </w:divBdr>
    </w:div>
    <w:div w:id="113452532">
      <w:bodyDiv w:val="1"/>
      <w:marLeft w:val="0"/>
      <w:marRight w:val="0"/>
      <w:marTop w:val="0"/>
      <w:marBottom w:val="0"/>
      <w:divBdr>
        <w:top w:val="none" w:sz="0" w:space="0" w:color="auto"/>
        <w:left w:val="none" w:sz="0" w:space="0" w:color="auto"/>
        <w:bottom w:val="none" w:sz="0" w:space="0" w:color="auto"/>
        <w:right w:val="none" w:sz="0" w:space="0" w:color="auto"/>
      </w:divBdr>
    </w:div>
    <w:div w:id="194121748">
      <w:bodyDiv w:val="1"/>
      <w:marLeft w:val="0"/>
      <w:marRight w:val="0"/>
      <w:marTop w:val="0"/>
      <w:marBottom w:val="0"/>
      <w:divBdr>
        <w:top w:val="none" w:sz="0" w:space="0" w:color="auto"/>
        <w:left w:val="none" w:sz="0" w:space="0" w:color="auto"/>
        <w:bottom w:val="none" w:sz="0" w:space="0" w:color="auto"/>
        <w:right w:val="none" w:sz="0" w:space="0" w:color="auto"/>
      </w:divBdr>
    </w:div>
    <w:div w:id="223369227">
      <w:bodyDiv w:val="1"/>
      <w:marLeft w:val="0"/>
      <w:marRight w:val="0"/>
      <w:marTop w:val="0"/>
      <w:marBottom w:val="0"/>
      <w:divBdr>
        <w:top w:val="none" w:sz="0" w:space="0" w:color="auto"/>
        <w:left w:val="none" w:sz="0" w:space="0" w:color="auto"/>
        <w:bottom w:val="none" w:sz="0" w:space="0" w:color="auto"/>
        <w:right w:val="none" w:sz="0" w:space="0" w:color="auto"/>
      </w:divBdr>
    </w:div>
    <w:div w:id="363676518">
      <w:bodyDiv w:val="1"/>
      <w:marLeft w:val="0"/>
      <w:marRight w:val="0"/>
      <w:marTop w:val="0"/>
      <w:marBottom w:val="0"/>
      <w:divBdr>
        <w:top w:val="none" w:sz="0" w:space="0" w:color="auto"/>
        <w:left w:val="none" w:sz="0" w:space="0" w:color="auto"/>
        <w:bottom w:val="none" w:sz="0" w:space="0" w:color="auto"/>
        <w:right w:val="none" w:sz="0" w:space="0" w:color="auto"/>
      </w:divBdr>
      <w:divsChild>
        <w:div w:id="836918989">
          <w:marLeft w:val="0"/>
          <w:marRight w:val="0"/>
          <w:marTop w:val="0"/>
          <w:marBottom w:val="0"/>
          <w:divBdr>
            <w:top w:val="none" w:sz="0" w:space="0" w:color="auto"/>
            <w:left w:val="none" w:sz="0" w:space="0" w:color="auto"/>
            <w:bottom w:val="none" w:sz="0" w:space="0" w:color="auto"/>
            <w:right w:val="none" w:sz="0" w:space="0" w:color="auto"/>
          </w:divBdr>
        </w:div>
      </w:divsChild>
    </w:div>
    <w:div w:id="370500628">
      <w:bodyDiv w:val="1"/>
      <w:marLeft w:val="0"/>
      <w:marRight w:val="0"/>
      <w:marTop w:val="0"/>
      <w:marBottom w:val="0"/>
      <w:divBdr>
        <w:top w:val="none" w:sz="0" w:space="0" w:color="auto"/>
        <w:left w:val="none" w:sz="0" w:space="0" w:color="auto"/>
        <w:bottom w:val="none" w:sz="0" w:space="0" w:color="auto"/>
        <w:right w:val="none" w:sz="0" w:space="0" w:color="auto"/>
      </w:divBdr>
    </w:div>
    <w:div w:id="375814223">
      <w:bodyDiv w:val="1"/>
      <w:marLeft w:val="0"/>
      <w:marRight w:val="0"/>
      <w:marTop w:val="0"/>
      <w:marBottom w:val="0"/>
      <w:divBdr>
        <w:top w:val="none" w:sz="0" w:space="0" w:color="auto"/>
        <w:left w:val="none" w:sz="0" w:space="0" w:color="auto"/>
        <w:bottom w:val="none" w:sz="0" w:space="0" w:color="auto"/>
        <w:right w:val="none" w:sz="0" w:space="0" w:color="auto"/>
      </w:divBdr>
    </w:div>
    <w:div w:id="490407695">
      <w:bodyDiv w:val="1"/>
      <w:marLeft w:val="0"/>
      <w:marRight w:val="0"/>
      <w:marTop w:val="0"/>
      <w:marBottom w:val="0"/>
      <w:divBdr>
        <w:top w:val="none" w:sz="0" w:space="0" w:color="auto"/>
        <w:left w:val="none" w:sz="0" w:space="0" w:color="auto"/>
        <w:bottom w:val="none" w:sz="0" w:space="0" w:color="auto"/>
        <w:right w:val="none" w:sz="0" w:space="0" w:color="auto"/>
      </w:divBdr>
      <w:divsChild>
        <w:div w:id="1006135054">
          <w:marLeft w:val="0"/>
          <w:marRight w:val="0"/>
          <w:marTop w:val="0"/>
          <w:marBottom w:val="0"/>
          <w:divBdr>
            <w:top w:val="none" w:sz="0" w:space="0" w:color="auto"/>
            <w:left w:val="none" w:sz="0" w:space="0" w:color="auto"/>
            <w:bottom w:val="none" w:sz="0" w:space="0" w:color="auto"/>
            <w:right w:val="none" w:sz="0" w:space="0" w:color="auto"/>
          </w:divBdr>
        </w:div>
      </w:divsChild>
    </w:div>
    <w:div w:id="523322434">
      <w:bodyDiv w:val="1"/>
      <w:marLeft w:val="0"/>
      <w:marRight w:val="0"/>
      <w:marTop w:val="0"/>
      <w:marBottom w:val="0"/>
      <w:divBdr>
        <w:top w:val="none" w:sz="0" w:space="0" w:color="auto"/>
        <w:left w:val="none" w:sz="0" w:space="0" w:color="auto"/>
        <w:bottom w:val="none" w:sz="0" w:space="0" w:color="auto"/>
        <w:right w:val="none" w:sz="0" w:space="0" w:color="auto"/>
      </w:divBdr>
    </w:div>
    <w:div w:id="567422919">
      <w:bodyDiv w:val="1"/>
      <w:marLeft w:val="0"/>
      <w:marRight w:val="0"/>
      <w:marTop w:val="0"/>
      <w:marBottom w:val="0"/>
      <w:divBdr>
        <w:top w:val="none" w:sz="0" w:space="0" w:color="auto"/>
        <w:left w:val="none" w:sz="0" w:space="0" w:color="auto"/>
        <w:bottom w:val="none" w:sz="0" w:space="0" w:color="auto"/>
        <w:right w:val="none" w:sz="0" w:space="0" w:color="auto"/>
      </w:divBdr>
    </w:div>
    <w:div w:id="568997227">
      <w:bodyDiv w:val="1"/>
      <w:marLeft w:val="0"/>
      <w:marRight w:val="0"/>
      <w:marTop w:val="0"/>
      <w:marBottom w:val="0"/>
      <w:divBdr>
        <w:top w:val="none" w:sz="0" w:space="0" w:color="auto"/>
        <w:left w:val="none" w:sz="0" w:space="0" w:color="auto"/>
        <w:bottom w:val="none" w:sz="0" w:space="0" w:color="auto"/>
        <w:right w:val="none" w:sz="0" w:space="0" w:color="auto"/>
      </w:divBdr>
    </w:div>
    <w:div w:id="612633342">
      <w:bodyDiv w:val="1"/>
      <w:marLeft w:val="0"/>
      <w:marRight w:val="0"/>
      <w:marTop w:val="0"/>
      <w:marBottom w:val="0"/>
      <w:divBdr>
        <w:top w:val="none" w:sz="0" w:space="0" w:color="auto"/>
        <w:left w:val="none" w:sz="0" w:space="0" w:color="auto"/>
        <w:bottom w:val="none" w:sz="0" w:space="0" w:color="auto"/>
        <w:right w:val="none" w:sz="0" w:space="0" w:color="auto"/>
      </w:divBdr>
    </w:div>
    <w:div w:id="733821945">
      <w:bodyDiv w:val="1"/>
      <w:marLeft w:val="0"/>
      <w:marRight w:val="0"/>
      <w:marTop w:val="0"/>
      <w:marBottom w:val="0"/>
      <w:divBdr>
        <w:top w:val="none" w:sz="0" w:space="0" w:color="auto"/>
        <w:left w:val="none" w:sz="0" w:space="0" w:color="auto"/>
        <w:bottom w:val="none" w:sz="0" w:space="0" w:color="auto"/>
        <w:right w:val="none" w:sz="0" w:space="0" w:color="auto"/>
      </w:divBdr>
    </w:div>
    <w:div w:id="894320507">
      <w:bodyDiv w:val="1"/>
      <w:marLeft w:val="0"/>
      <w:marRight w:val="0"/>
      <w:marTop w:val="0"/>
      <w:marBottom w:val="0"/>
      <w:divBdr>
        <w:top w:val="none" w:sz="0" w:space="0" w:color="auto"/>
        <w:left w:val="none" w:sz="0" w:space="0" w:color="auto"/>
        <w:bottom w:val="none" w:sz="0" w:space="0" w:color="auto"/>
        <w:right w:val="none" w:sz="0" w:space="0" w:color="auto"/>
      </w:divBdr>
    </w:div>
    <w:div w:id="924651689">
      <w:bodyDiv w:val="1"/>
      <w:marLeft w:val="0"/>
      <w:marRight w:val="0"/>
      <w:marTop w:val="0"/>
      <w:marBottom w:val="0"/>
      <w:divBdr>
        <w:top w:val="none" w:sz="0" w:space="0" w:color="auto"/>
        <w:left w:val="none" w:sz="0" w:space="0" w:color="auto"/>
        <w:bottom w:val="none" w:sz="0" w:space="0" w:color="auto"/>
        <w:right w:val="none" w:sz="0" w:space="0" w:color="auto"/>
      </w:divBdr>
    </w:div>
    <w:div w:id="1059016803">
      <w:bodyDiv w:val="1"/>
      <w:marLeft w:val="0"/>
      <w:marRight w:val="0"/>
      <w:marTop w:val="0"/>
      <w:marBottom w:val="0"/>
      <w:divBdr>
        <w:top w:val="none" w:sz="0" w:space="0" w:color="auto"/>
        <w:left w:val="none" w:sz="0" w:space="0" w:color="auto"/>
        <w:bottom w:val="none" w:sz="0" w:space="0" w:color="auto"/>
        <w:right w:val="none" w:sz="0" w:space="0" w:color="auto"/>
      </w:divBdr>
    </w:div>
    <w:div w:id="1107698293">
      <w:bodyDiv w:val="1"/>
      <w:marLeft w:val="0"/>
      <w:marRight w:val="0"/>
      <w:marTop w:val="0"/>
      <w:marBottom w:val="0"/>
      <w:divBdr>
        <w:top w:val="none" w:sz="0" w:space="0" w:color="auto"/>
        <w:left w:val="none" w:sz="0" w:space="0" w:color="auto"/>
        <w:bottom w:val="none" w:sz="0" w:space="0" w:color="auto"/>
        <w:right w:val="none" w:sz="0" w:space="0" w:color="auto"/>
      </w:divBdr>
    </w:div>
    <w:div w:id="1142041774">
      <w:bodyDiv w:val="1"/>
      <w:marLeft w:val="0"/>
      <w:marRight w:val="0"/>
      <w:marTop w:val="0"/>
      <w:marBottom w:val="0"/>
      <w:divBdr>
        <w:top w:val="none" w:sz="0" w:space="0" w:color="auto"/>
        <w:left w:val="none" w:sz="0" w:space="0" w:color="auto"/>
        <w:bottom w:val="none" w:sz="0" w:space="0" w:color="auto"/>
        <w:right w:val="none" w:sz="0" w:space="0" w:color="auto"/>
      </w:divBdr>
    </w:div>
    <w:div w:id="1222133211">
      <w:bodyDiv w:val="1"/>
      <w:marLeft w:val="0"/>
      <w:marRight w:val="0"/>
      <w:marTop w:val="0"/>
      <w:marBottom w:val="0"/>
      <w:divBdr>
        <w:top w:val="none" w:sz="0" w:space="0" w:color="auto"/>
        <w:left w:val="none" w:sz="0" w:space="0" w:color="auto"/>
        <w:bottom w:val="none" w:sz="0" w:space="0" w:color="auto"/>
        <w:right w:val="none" w:sz="0" w:space="0" w:color="auto"/>
      </w:divBdr>
    </w:div>
    <w:div w:id="1233464708">
      <w:bodyDiv w:val="1"/>
      <w:marLeft w:val="0"/>
      <w:marRight w:val="0"/>
      <w:marTop w:val="0"/>
      <w:marBottom w:val="0"/>
      <w:divBdr>
        <w:top w:val="none" w:sz="0" w:space="0" w:color="auto"/>
        <w:left w:val="none" w:sz="0" w:space="0" w:color="auto"/>
        <w:bottom w:val="none" w:sz="0" w:space="0" w:color="auto"/>
        <w:right w:val="none" w:sz="0" w:space="0" w:color="auto"/>
      </w:divBdr>
    </w:div>
    <w:div w:id="1236666695">
      <w:bodyDiv w:val="1"/>
      <w:marLeft w:val="0"/>
      <w:marRight w:val="0"/>
      <w:marTop w:val="0"/>
      <w:marBottom w:val="0"/>
      <w:divBdr>
        <w:top w:val="none" w:sz="0" w:space="0" w:color="auto"/>
        <w:left w:val="none" w:sz="0" w:space="0" w:color="auto"/>
        <w:bottom w:val="none" w:sz="0" w:space="0" w:color="auto"/>
        <w:right w:val="none" w:sz="0" w:space="0" w:color="auto"/>
      </w:divBdr>
    </w:div>
    <w:div w:id="1306667428">
      <w:bodyDiv w:val="1"/>
      <w:marLeft w:val="0"/>
      <w:marRight w:val="0"/>
      <w:marTop w:val="0"/>
      <w:marBottom w:val="0"/>
      <w:divBdr>
        <w:top w:val="none" w:sz="0" w:space="0" w:color="auto"/>
        <w:left w:val="none" w:sz="0" w:space="0" w:color="auto"/>
        <w:bottom w:val="none" w:sz="0" w:space="0" w:color="auto"/>
        <w:right w:val="none" w:sz="0" w:space="0" w:color="auto"/>
      </w:divBdr>
    </w:div>
    <w:div w:id="1345669942">
      <w:bodyDiv w:val="1"/>
      <w:marLeft w:val="0"/>
      <w:marRight w:val="0"/>
      <w:marTop w:val="0"/>
      <w:marBottom w:val="0"/>
      <w:divBdr>
        <w:top w:val="none" w:sz="0" w:space="0" w:color="auto"/>
        <w:left w:val="none" w:sz="0" w:space="0" w:color="auto"/>
        <w:bottom w:val="none" w:sz="0" w:space="0" w:color="auto"/>
        <w:right w:val="none" w:sz="0" w:space="0" w:color="auto"/>
      </w:divBdr>
    </w:div>
    <w:div w:id="1398362945">
      <w:bodyDiv w:val="1"/>
      <w:marLeft w:val="0"/>
      <w:marRight w:val="0"/>
      <w:marTop w:val="0"/>
      <w:marBottom w:val="0"/>
      <w:divBdr>
        <w:top w:val="none" w:sz="0" w:space="0" w:color="auto"/>
        <w:left w:val="none" w:sz="0" w:space="0" w:color="auto"/>
        <w:bottom w:val="none" w:sz="0" w:space="0" w:color="auto"/>
        <w:right w:val="none" w:sz="0" w:space="0" w:color="auto"/>
      </w:divBdr>
    </w:div>
    <w:div w:id="1438023632">
      <w:bodyDiv w:val="1"/>
      <w:marLeft w:val="0"/>
      <w:marRight w:val="0"/>
      <w:marTop w:val="0"/>
      <w:marBottom w:val="0"/>
      <w:divBdr>
        <w:top w:val="none" w:sz="0" w:space="0" w:color="auto"/>
        <w:left w:val="none" w:sz="0" w:space="0" w:color="auto"/>
        <w:bottom w:val="none" w:sz="0" w:space="0" w:color="auto"/>
        <w:right w:val="none" w:sz="0" w:space="0" w:color="auto"/>
      </w:divBdr>
    </w:div>
    <w:div w:id="1543323722">
      <w:bodyDiv w:val="1"/>
      <w:marLeft w:val="0"/>
      <w:marRight w:val="0"/>
      <w:marTop w:val="0"/>
      <w:marBottom w:val="0"/>
      <w:divBdr>
        <w:top w:val="none" w:sz="0" w:space="0" w:color="auto"/>
        <w:left w:val="none" w:sz="0" w:space="0" w:color="auto"/>
        <w:bottom w:val="none" w:sz="0" w:space="0" w:color="auto"/>
        <w:right w:val="none" w:sz="0" w:space="0" w:color="auto"/>
      </w:divBdr>
    </w:div>
    <w:div w:id="1574119191">
      <w:bodyDiv w:val="1"/>
      <w:marLeft w:val="0"/>
      <w:marRight w:val="0"/>
      <w:marTop w:val="0"/>
      <w:marBottom w:val="0"/>
      <w:divBdr>
        <w:top w:val="none" w:sz="0" w:space="0" w:color="auto"/>
        <w:left w:val="none" w:sz="0" w:space="0" w:color="auto"/>
        <w:bottom w:val="none" w:sz="0" w:space="0" w:color="auto"/>
        <w:right w:val="none" w:sz="0" w:space="0" w:color="auto"/>
      </w:divBdr>
    </w:div>
    <w:div w:id="1577131015">
      <w:bodyDiv w:val="1"/>
      <w:marLeft w:val="0"/>
      <w:marRight w:val="0"/>
      <w:marTop w:val="0"/>
      <w:marBottom w:val="0"/>
      <w:divBdr>
        <w:top w:val="none" w:sz="0" w:space="0" w:color="auto"/>
        <w:left w:val="none" w:sz="0" w:space="0" w:color="auto"/>
        <w:bottom w:val="none" w:sz="0" w:space="0" w:color="auto"/>
        <w:right w:val="none" w:sz="0" w:space="0" w:color="auto"/>
      </w:divBdr>
    </w:div>
    <w:div w:id="1889609238">
      <w:bodyDiv w:val="1"/>
      <w:marLeft w:val="0"/>
      <w:marRight w:val="0"/>
      <w:marTop w:val="0"/>
      <w:marBottom w:val="0"/>
      <w:divBdr>
        <w:top w:val="none" w:sz="0" w:space="0" w:color="auto"/>
        <w:left w:val="none" w:sz="0" w:space="0" w:color="auto"/>
        <w:bottom w:val="none" w:sz="0" w:space="0" w:color="auto"/>
        <w:right w:val="none" w:sz="0" w:space="0" w:color="auto"/>
      </w:divBdr>
    </w:div>
    <w:div w:id="2034258279">
      <w:bodyDiv w:val="1"/>
      <w:marLeft w:val="0"/>
      <w:marRight w:val="0"/>
      <w:marTop w:val="0"/>
      <w:marBottom w:val="0"/>
      <w:divBdr>
        <w:top w:val="none" w:sz="0" w:space="0" w:color="auto"/>
        <w:left w:val="none" w:sz="0" w:space="0" w:color="auto"/>
        <w:bottom w:val="none" w:sz="0" w:space="0" w:color="auto"/>
        <w:right w:val="none" w:sz="0" w:space="0" w:color="auto"/>
      </w:divBdr>
    </w:div>
    <w:div w:id="2039970181">
      <w:bodyDiv w:val="1"/>
      <w:marLeft w:val="0"/>
      <w:marRight w:val="0"/>
      <w:marTop w:val="0"/>
      <w:marBottom w:val="0"/>
      <w:divBdr>
        <w:top w:val="none" w:sz="0" w:space="0" w:color="auto"/>
        <w:left w:val="none" w:sz="0" w:space="0" w:color="auto"/>
        <w:bottom w:val="none" w:sz="0" w:space="0" w:color="auto"/>
        <w:right w:val="none" w:sz="0" w:space="0" w:color="auto"/>
      </w:divBdr>
    </w:div>
    <w:div w:id="208876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diagramLayout" Target="diagrams/layout1.xml"/><Relationship Id="rId39" Type="http://schemas.microsoft.com/office/2007/relationships/diagramDrawing" Target="diagrams/drawing3.xml"/><Relationship Id="rId21" Type="http://schemas.openxmlformats.org/officeDocument/2006/relationships/header" Target="header8.xml"/><Relationship Id="rId34" Type="http://schemas.microsoft.com/office/2007/relationships/diagramDrawing" Target="diagrams/drawing2.xml"/><Relationship Id="rId42" Type="http://schemas.openxmlformats.org/officeDocument/2006/relationships/header" Target="header12.xm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3.jpeg"/><Relationship Id="rId29" Type="http://schemas.microsoft.com/office/2007/relationships/diagramDrawing" Target="diagrams/drawing1.xml"/><Relationship Id="rId11" Type="http://schemas.openxmlformats.org/officeDocument/2006/relationships/header" Target="header1.xml"/><Relationship Id="rId24" Type="http://schemas.openxmlformats.org/officeDocument/2006/relationships/image" Target="media/image5.jpeg"/><Relationship Id="rId32" Type="http://schemas.openxmlformats.org/officeDocument/2006/relationships/diagramQuickStyle" Target="diagrams/quickStyle2.xml"/><Relationship Id="rId37" Type="http://schemas.openxmlformats.org/officeDocument/2006/relationships/diagramQuickStyle" Target="diagrams/quickStyle3.xml"/><Relationship Id="rId40" Type="http://schemas.openxmlformats.org/officeDocument/2006/relationships/header" Target="header10.xml"/><Relationship Id="rId45" Type="http://schemas.openxmlformats.org/officeDocument/2006/relationships/header" Target="header14.xm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image" Target="media/image4.jpg"/><Relationship Id="rId28" Type="http://schemas.openxmlformats.org/officeDocument/2006/relationships/diagramColors" Target="diagrams/colors1.xml"/><Relationship Id="rId36" Type="http://schemas.openxmlformats.org/officeDocument/2006/relationships/diagramLayout" Target="diagrams/layout3.xm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6.xml"/><Relationship Id="rId31" Type="http://schemas.openxmlformats.org/officeDocument/2006/relationships/diagramLayout" Target="diagrams/layout2.xml"/><Relationship Id="rId44" Type="http://schemas.openxmlformats.org/officeDocument/2006/relationships/header" Target="header1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9.xml"/><Relationship Id="rId27" Type="http://schemas.openxmlformats.org/officeDocument/2006/relationships/diagramQuickStyle" Target="diagrams/quickStyle1.xml"/><Relationship Id="rId30" Type="http://schemas.openxmlformats.org/officeDocument/2006/relationships/diagramData" Target="diagrams/data2.xml"/><Relationship Id="rId35" Type="http://schemas.openxmlformats.org/officeDocument/2006/relationships/diagramData" Target="diagrams/data3.xml"/><Relationship Id="rId43" Type="http://schemas.openxmlformats.org/officeDocument/2006/relationships/hyperlink" Target="https://library.wmo.int" TargetMode="External"/><Relationship Id="rId48" Type="http://schemas.openxmlformats.org/officeDocument/2006/relationships/glossaryDocument" Target="glossary/document.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diagramData" Target="diagrams/data1.xml"/><Relationship Id="rId33" Type="http://schemas.openxmlformats.org/officeDocument/2006/relationships/diagramColors" Target="diagrams/colors2.xml"/><Relationship Id="rId38" Type="http://schemas.openxmlformats.org/officeDocument/2006/relationships/diagramColors" Target="diagrams/colors3.xml"/><Relationship Id="rId46" Type="http://schemas.openxmlformats.org/officeDocument/2006/relationships/header" Target="header15.xml"/><Relationship Id="rId20" Type="http://schemas.openxmlformats.org/officeDocument/2006/relationships/header" Target="header7.xml"/><Relationship Id="rId41"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B685075-0323-405C-A08A-01DA565B3AB8}" type="doc">
      <dgm:prSet loTypeId="urn:microsoft.com/office/officeart/2005/8/layout/process2" loCatId="process" qsTypeId="urn:microsoft.com/office/officeart/2005/8/quickstyle/simple1" qsCatId="simple" csTypeId="urn:microsoft.com/office/officeart/2005/8/colors/accent1_2" csCatId="accent1" phldr="1"/>
      <dgm:spPr/>
    </dgm:pt>
    <dgm:pt modelId="{3BDBB6C9-F9C5-4FA5-BF8B-956C20DA1EA1}">
      <dgm:prSet phldrT="[Text]"/>
      <dgm:spPr>
        <a:xfrm>
          <a:off x="1666848" y="501"/>
          <a:ext cx="2152703" cy="586404"/>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Introductory courses in mathematics, physics and other supporting subjects.</a:t>
          </a:r>
        </a:p>
      </dgm:t>
    </dgm:pt>
    <dgm:pt modelId="{2C2DE3FE-1BD4-4E3D-AE4C-DABA1F97329A}" type="parTrans" cxnId="{880B6A31-F743-471C-9A88-C4F281AE9D21}">
      <dgm:prSet/>
      <dgm:spPr/>
      <dgm:t>
        <a:bodyPr/>
        <a:lstStyle/>
        <a:p>
          <a:endParaRPr lang="en-GB"/>
        </a:p>
      </dgm:t>
    </dgm:pt>
    <dgm:pt modelId="{67623BAE-844D-48F8-994C-B48480CD0D25}" type="sibTrans" cxnId="{880B6A31-F743-471C-9A88-C4F281AE9D21}">
      <dgm:prSet/>
      <dgm:spPr>
        <a:xfrm rot="5400000">
          <a:off x="2633249" y="601565"/>
          <a:ext cx="219901" cy="263882"/>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buNone/>
          </a:pPr>
          <a:endParaRPr lang="en-GB">
            <a:solidFill>
              <a:sysClr val="window" lastClr="FFFFFF"/>
            </a:solidFill>
            <a:latin typeface="Calibri" panose="020F0502020204030204"/>
            <a:ea typeface="+mn-ea"/>
            <a:cs typeface="+mn-cs"/>
          </a:endParaRPr>
        </a:p>
      </dgm:t>
    </dgm:pt>
    <dgm:pt modelId="{1E619572-C538-42E7-BB71-7E304410B17B}">
      <dgm:prSet phldrT="[Text]"/>
      <dgm:spPr>
        <a:xfrm>
          <a:off x="1666848" y="880108"/>
          <a:ext cx="2152703" cy="586404"/>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An introduction to meteorology and its applications.</a:t>
          </a:r>
        </a:p>
      </dgm:t>
    </dgm:pt>
    <dgm:pt modelId="{EF9592F5-413C-43CD-804D-4C8964A833E7}" type="parTrans" cxnId="{DC643B38-1DE2-4873-82CB-6BFFF8F368F0}">
      <dgm:prSet/>
      <dgm:spPr/>
      <dgm:t>
        <a:bodyPr/>
        <a:lstStyle/>
        <a:p>
          <a:endParaRPr lang="en-GB"/>
        </a:p>
      </dgm:t>
    </dgm:pt>
    <dgm:pt modelId="{8E025BAB-BD8D-4E90-8B6F-99E65C668524}" type="sibTrans" cxnId="{DC643B38-1DE2-4873-82CB-6BFFF8F368F0}">
      <dgm:prSet/>
      <dgm:spPr>
        <a:xfrm rot="5400000">
          <a:off x="2633249" y="1481172"/>
          <a:ext cx="219901" cy="263882"/>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buNone/>
          </a:pPr>
          <a:endParaRPr lang="en-GB">
            <a:solidFill>
              <a:sysClr val="window" lastClr="FFFFFF"/>
            </a:solidFill>
            <a:latin typeface="Calibri" panose="020F0502020204030204"/>
            <a:ea typeface="+mn-ea"/>
            <a:cs typeface="+mn-cs"/>
          </a:endParaRPr>
        </a:p>
      </dgm:t>
    </dgm:pt>
    <dgm:pt modelId="{65120541-B957-4D78-B133-DDACE56B3790}">
      <dgm:prSet phldrT="[Text]"/>
      <dgm:spPr>
        <a:xfrm>
          <a:off x="1666848" y="1759715"/>
          <a:ext cx="2152703" cy="586404"/>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Courses in dynamic, synoptic, mesoscale, boundary layer, climate science, etc. and in related disciplines.</a:t>
          </a:r>
        </a:p>
      </dgm:t>
    </dgm:pt>
    <dgm:pt modelId="{17C5585F-DF99-47AF-827A-350B3DCFE157}" type="parTrans" cxnId="{17EC0016-FA4B-491B-8CF7-AA91011EF2EF}">
      <dgm:prSet/>
      <dgm:spPr/>
      <dgm:t>
        <a:bodyPr/>
        <a:lstStyle/>
        <a:p>
          <a:endParaRPr lang="en-GB"/>
        </a:p>
      </dgm:t>
    </dgm:pt>
    <dgm:pt modelId="{FF807953-9790-43DC-814B-10A814E0398D}" type="sibTrans" cxnId="{17EC0016-FA4B-491B-8CF7-AA91011EF2EF}">
      <dgm:prSet/>
      <dgm:spPr>
        <a:xfrm rot="5400000">
          <a:off x="2633249" y="2360779"/>
          <a:ext cx="219901" cy="263882"/>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buNone/>
          </a:pPr>
          <a:endParaRPr lang="en-GB">
            <a:solidFill>
              <a:sysClr val="window" lastClr="FFFFFF"/>
            </a:solidFill>
            <a:latin typeface="Calibri" panose="020F0502020204030204"/>
            <a:ea typeface="+mn-ea"/>
            <a:cs typeface="+mn-cs"/>
          </a:endParaRPr>
        </a:p>
      </dgm:t>
    </dgm:pt>
    <dgm:pt modelId="{D6F7C084-BCB9-4869-9710-EFCEFADFC902}">
      <dgm:prSet phldrT="[Text]"/>
      <dgm:spPr>
        <a:xfrm>
          <a:off x="1666848" y="3518929"/>
          <a:ext cx="2152703" cy="586404"/>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A capstone course or project to integrate, apply and deepen previous learning.</a:t>
          </a:r>
        </a:p>
      </dgm:t>
    </dgm:pt>
    <dgm:pt modelId="{8B7C4A9F-AD05-40AF-A277-6B662F3DF992}" type="parTrans" cxnId="{585B4F2A-1623-4633-A5C6-1FC971D735EF}">
      <dgm:prSet/>
      <dgm:spPr/>
      <dgm:t>
        <a:bodyPr/>
        <a:lstStyle/>
        <a:p>
          <a:endParaRPr lang="en-GB"/>
        </a:p>
      </dgm:t>
    </dgm:pt>
    <dgm:pt modelId="{2B492F7D-81C0-4866-AEA4-6B097D4F3032}" type="sibTrans" cxnId="{585B4F2A-1623-4633-A5C6-1FC971D735EF}">
      <dgm:prSet/>
      <dgm:spPr/>
      <dgm:t>
        <a:bodyPr/>
        <a:lstStyle/>
        <a:p>
          <a:endParaRPr lang="en-GB"/>
        </a:p>
      </dgm:t>
    </dgm:pt>
    <dgm:pt modelId="{BBF336A8-EFF6-4FF2-B047-6082AFFF7025}">
      <dgm:prSet phldrT="[Text]"/>
      <dgm:spPr>
        <a:xfrm>
          <a:off x="1666848" y="2639322"/>
          <a:ext cx="2152703" cy="586404"/>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Optional courses in weather forecasting, broadcasting, agriculture, aviation, business and management, data science, etc.</a:t>
          </a:r>
        </a:p>
      </dgm:t>
    </dgm:pt>
    <dgm:pt modelId="{494EAF17-62F2-4ADA-BF53-90A8B482F0C6}" type="parTrans" cxnId="{85D0C6A9-91A3-4C7F-B742-DDB008F3E9B4}">
      <dgm:prSet/>
      <dgm:spPr/>
      <dgm:t>
        <a:bodyPr/>
        <a:lstStyle/>
        <a:p>
          <a:endParaRPr lang="en-GB"/>
        </a:p>
      </dgm:t>
    </dgm:pt>
    <dgm:pt modelId="{CB8D0030-FBD3-4E79-8F80-98282DC64F71}" type="sibTrans" cxnId="{85D0C6A9-91A3-4C7F-B742-DDB008F3E9B4}">
      <dgm:prSet/>
      <dgm:spPr>
        <a:xfrm rot="5400000">
          <a:off x="2633249" y="3240386"/>
          <a:ext cx="219901" cy="263882"/>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buNone/>
          </a:pPr>
          <a:endParaRPr lang="en-GB">
            <a:solidFill>
              <a:sysClr val="window" lastClr="FFFFFF"/>
            </a:solidFill>
            <a:latin typeface="Calibri" panose="020F0502020204030204"/>
            <a:ea typeface="+mn-ea"/>
            <a:cs typeface="+mn-cs"/>
          </a:endParaRPr>
        </a:p>
      </dgm:t>
    </dgm:pt>
    <dgm:pt modelId="{CB96020E-91DA-400F-850C-8142D1F4F6AC}" type="pres">
      <dgm:prSet presAssocID="{6B685075-0323-405C-A08A-01DA565B3AB8}" presName="linearFlow" presStyleCnt="0">
        <dgm:presLayoutVars>
          <dgm:resizeHandles val="exact"/>
        </dgm:presLayoutVars>
      </dgm:prSet>
      <dgm:spPr/>
    </dgm:pt>
    <dgm:pt modelId="{E3A95C1C-566F-46AB-8021-F31B2FB940DB}" type="pres">
      <dgm:prSet presAssocID="{3BDBB6C9-F9C5-4FA5-BF8B-956C20DA1EA1}" presName="node" presStyleLbl="node1" presStyleIdx="0" presStyleCnt="5">
        <dgm:presLayoutVars>
          <dgm:bulletEnabled val="1"/>
        </dgm:presLayoutVars>
      </dgm:prSet>
      <dgm:spPr/>
    </dgm:pt>
    <dgm:pt modelId="{9BCCC5ED-18CE-435D-946B-6A7C49235507}" type="pres">
      <dgm:prSet presAssocID="{67623BAE-844D-48F8-994C-B48480CD0D25}" presName="sibTrans" presStyleLbl="sibTrans2D1" presStyleIdx="0" presStyleCnt="4"/>
      <dgm:spPr/>
    </dgm:pt>
    <dgm:pt modelId="{E53D2E4E-59F8-4DE3-9DBB-45CE2AC535EB}" type="pres">
      <dgm:prSet presAssocID="{67623BAE-844D-48F8-994C-B48480CD0D25}" presName="connectorText" presStyleLbl="sibTrans2D1" presStyleIdx="0" presStyleCnt="4"/>
      <dgm:spPr/>
    </dgm:pt>
    <dgm:pt modelId="{1F0CE788-8BFA-4A56-B823-EBA80242F4D1}" type="pres">
      <dgm:prSet presAssocID="{1E619572-C538-42E7-BB71-7E304410B17B}" presName="node" presStyleLbl="node1" presStyleIdx="1" presStyleCnt="5">
        <dgm:presLayoutVars>
          <dgm:bulletEnabled val="1"/>
        </dgm:presLayoutVars>
      </dgm:prSet>
      <dgm:spPr/>
    </dgm:pt>
    <dgm:pt modelId="{B9BC1977-D28C-4642-A507-D57C83856B6C}" type="pres">
      <dgm:prSet presAssocID="{8E025BAB-BD8D-4E90-8B6F-99E65C668524}" presName="sibTrans" presStyleLbl="sibTrans2D1" presStyleIdx="1" presStyleCnt="4"/>
      <dgm:spPr/>
    </dgm:pt>
    <dgm:pt modelId="{4B4670A4-C449-4558-87D0-3EDA7A840B57}" type="pres">
      <dgm:prSet presAssocID="{8E025BAB-BD8D-4E90-8B6F-99E65C668524}" presName="connectorText" presStyleLbl="sibTrans2D1" presStyleIdx="1" presStyleCnt="4"/>
      <dgm:spPr/>
    </dgm:pt>
    <dgm:pt modelId="{DCB261FF-0572-47D4-9603-C8095E0C290D}" type="pres">
      <dgm:prSet presAssocID="{65120541-B957-4D78-B133-DDACE56B3790}" presName="node" presStyleLbl="node1" presStyleIdx="2" presStyleCnt="5">
        <dgm:presLayoutVars>
          <dgm:bulletEnabled val="1"/>
        </dgm:presLayoutVars>
      </dgm:prSet>
      <dgm:spPr/>
    </dgm:pt>
    <dgm:pt modelId="{E1BB669B-8610-4CA8-8E16-6DC86EC97A78}" type="pres">
      <dgm:prSet presAssocID="{FF807953-9790-43DC-814B-10A814E0398D}" presName="sibTrans" presStyleLbl="sibTrans2D1" presStyleIdx="2" presStyleCnt="4"/>
      <dgm:spPr/>
    </dgm:pt>
    <dgm:pt modelId="{AA166605-484B-4526-8DBD-5162C29744BA}" type="pres">
      <dgm:prSet presAssocID="{FF807953-9790-43DC-814B-10A814E0398D}" presName="connectorText" presStyleLbl="sibTrans2D1" presStyleIdx="2" presStyleCnt="4"/>
      <dgm:spPr/>
    </dgm:pt>
    <dgm:pt modelId="{7AB76961-898B-4D82-A816-FDA9B8D9A6C5}" type="pres">
      <dgm:prSet presAssocID="{BBF336A8-EFF6-4FF2-B047-6082AFFF7025}" presName="node" presStyleLbl="node1" presStyleIdx="3" presStyleCnt="5">
        <dgm:presLayoutVars>
          <dgm:bulletEnabled val="1"/>
        </dgm:presLayoutVars>
      </dgm:prSet>
      <dgm:spPr/>
    </dgm:pt>
    <dgm:pt modelId="{92457E80-EF6C-4CA1-85A0-6EC0B4D8810E}" type="pres">
      <dgm:prSet presAssocID="{CB8D0030-FBD3-4E79-8F80-98282DC64F71}" presName="sibTrans" presStyleLbl="sibTrans2D1" presStyleIdx="3" presStyleCnt="4"/>
      <dgm:spPr/>
    </dgm:pt>
    <dgm:pt modelId="{1252C0ED-97EC-4965-9C38-F6E5C6081554}" type="pres">
      <dgm:prSet presAssocID="{CB8D0030-FBD3-4E79-8F80-98282DC64F71}" presName="connectorText" presStyleLbl="sibTrans2D1" presStyleIdx="3" presStyleCnt="4"/>
      <dgm:spPr/>
    </dgm:pt>
    <dgm:pt modelId="{0CF4AC13-DECA-4B23-B404-00F631D23003}" type="pres">
      <dgm:prSet presAssocID="{D6F7C084-BCB9-4869-9710-EFCEFADFC902}" presName="node" presStyleLbl="node1" presStyleIdx="4" presStyleCnt="5">
        <dgm:presLayoutVars>
          <dgm:bulletEnabled val="1"/>
        </dgm:presLayoutVars>
      </dgm:prSet>
      <dgm:spPr/>
    </dgm:pt>
  </dgm:ptLst>
  <dgm:cxnLst>
    <dgm:cxn modelId="{9A701D08-C5B3-402D-BA97-4D1B160F546D}" type="presOf" srcId="{67623BAE-844D-48F8-994C-B48480CD0D25}" destId="{E53D2E4E-59F8-4DE3-9DBB-45CE2AC535EB}" srcOrd="1" destOrd="0" presId="urn:microsoft.com/office/officeart/2005/8/layout/process2"/>
    <dgm:cxn modelId="{17EC0016-FA4B-491B-8CF7-AA91011EF2EF}" srcId="{6B685075-0323-405C-A08A-01DA565B3AB8}" destId="{65120541-B957-4D78-B133-DDACE56B3790}" srcOrd="2" destOrd="0" parTransId="{17C5585F-DF99-47AF-827A-350B3DCFE157}" sibTransId="{FF807953-9790-43DC-814B-10A814E0398D}"/>
    <dgm:cxn modelId="{7168C717-00DF-48A2-90C1-6E5E46806B8A}" type="presOf" srcId="{8E025BAB-BD8D-4E90-8B6F-99E65C668524}" destId="{4B4670A4-C449-4558-87D0-3EDA7A840B57}" srcOrd="1" destOrd="0" presId="urn:microsoft.com/office/officeart/2005/8/layout/process2"/>
    <dgm:cxn modelId="{585B4F2A-1623-4633-A5C6-1FC971D735EF}" srcId="{6B685075-0323-405C-A08A-01DA565B3AB8}" destId="{D6F7C084-BCB9-4869-9710-EFCEFADFC902}" srcOrd="4" destOrd="0" parTransId="{8B7C4A9F-AD05-40AF-A277-6B662F3DF992}" sibTransId="{2B492F7D-81C0-4866-AEA4-6B097D4F3032}"/>
    <dgm:cxn modelId="{C84C3E30-6581-4B8E-AA3D-DD92EAB3C097}" type="presOf" srcId="{67623BAE-844D-48F8-994C-B48480CD0D25}" destId="{9BCCC5ED-18CE-435D-946B-6A7C49235507}" srcOrd="0" destOrd="0" presId="urn:microsoft.com/office/officeart/2005/8/layout/process2"/>
    <dgm:cxn modelId="{880B6A31-F743-471C-9A88-C4F281AE9D21}" srcId="{6B685075-0323-405C-A08A-01DA565B3AB8}" destId="{3BDBB6C9-F9C5-4FA5-BF8B-956C20DA1EA1}" srcOrd="0" destOrd="0" parTransId="{2C2DE3FE-1BD4-4E3D-AE4C-DABA1F97329A}" sibTransId="{67623BAE-844D-48F8-994C-B48480CD0D25}"/>
    <dgm:cxn modelId="{5E3E8434-DF6B-4371-82BD-4C5154F290F7}" type="presOf" srcId="{3BDBB6C9-F9C5-4FA5-BF8B-956C20DA1EA1}" destId="{E3A95C1C-566F-46AB-8021-F31B2FB940DB}" srcOrd="0" destOrd="0" presId="urn:microsoft.com/office/officeart/2005/8/layout/process2"/>
    <dgm:cxn modelId="{DC643B38-1DE2-4873-82CB-6BFFF8F368F0}" srcId="{6B685075-0323-405C-A08A-01DA565B3AB8}" destId="{1E619572-C538-42E7-BB71-7E304410B17B}" srcOrd="1" destOrd="0" parTransId="{EF9592F5-413C-43CD-804D-4C8964A833E7}" sibTransId="{8E025BAB-BD8D-4E90-8B6F-99E65C668524}"/>
    <dgm:cxn modelId="{844A383C-FEE7-47C0-BA98-60F43F12C350}" type="presOf" srcId="{FF807953-9790-43DC-814B-10A814E0398D}" destId="{AA166605-484B-4526-8DBD-5162C29744BA}" srcOrd="1" destOrd="0" presId="urn:microsoft.com/office/officeart/2005/8/layout/process2"/>
    <dgm:cxn modelId="{41F87461-1651-4BF0-A812-5872C492CB32}" type="presOf" srcId="{D6F7C084-BCB9-4869-9710-EFCEFADFC902}" destId="{0CF4AC13-DECA-4B23-B404-00F631D23003}" srcOrd="0" destOrd="0" presId="urn:microsoft.com/office/officeart/2005/8/layout/process2"/>
    <dgm:cxn modelId="{F5118869-CDF4-449D-9D1C-589EF8B8B037}" type="presOf" srcId="{FF807953-9790-43DC-814B-10A814E0398D}" destId="{E1BB669B-8610-4CA8-8E16-6DC86EC97A78}" srcOrd="0" destOrd="0" presId="urn:microsoft.com/office/officeart/2005/8/layout/process2"/>
    <dgm:cxn modelId="{F7771E7F-B183-4E2D-A9CC-080FF2B328DF}" type="presOf" srcId="{CB8D0030-FBD3-4E79-8F80-98282DC64F71}" destId="{92457E80-EF6C-4CA1-85A0-6EC0B4D8810E}" srcOrd="0" destOrd="0" presId="urn:microsoft.com/office/officeart/2005/8/layout/process2"/>
    <dgm:cxn modelId="{85D0C6A9-91A3-4C7F-B742-DDB008F3E9B4}" srcId="{6B685075-0323-405C-A08A-01DA565B3AB8}" destId="{BBF336A8-EFF6-4FF2-B047-6082AFFF7025}" srcOrd="3" destOrd="0" parTransId="{494EAF17-62F2-4ADA-BF53-90A8B482F0C6}" sibTransId="{CB8D0030-FBD3-4E79-8F80-98282DC64F71}"/>
    <dgm:cxn modelId="{FC2788B5-0924-451F-B63D-D5EFAB389873}" type="presOf" srcId="{1E619572-C538-42E7-BB71-7E304410B17B}" destId="{1F0CE788-8BFA-4A56-B823-EBA80242F4D1}" srcOrd="0" destOrd="0" presId="urn:microsoft.com/office/officeart/2005/8/layout/process2"/>
    <dgm:cxn modelId="{9DC040C2-DCB9-4295-834B-D62375FD4CAE}" type="presOf" srcId="{CB8D0030-FBD3-4E79-8F80-98282DC64F71}" destId="{1252C0ED-97EC-4965-9C38-F6E5C6081554}" srcOrd="1" destOrd="0" presId="urn:microsoft.com/office/officeart/2005/8/layout/process2"/>
    <dgm:cxn modelId="{E7B385D4-8D71-4573-ABA2-1D4497DCCC8C}" type="presOf" srcId="{8E025BAB-BD8D-4E90-8B6F-99E65C668524}" destId="{B9BC1977-D28C-4642-A507-D57C83856B6C}" srcOrd="0" destOrd="0" presId="urn:microsoft.com/office/officeart/2005/8/layout/process2"/>
    <dgm:cxn modelId="{6B0950EE-A69B-421B-8B43-290BF476BEA1}" type="presOf" srcId="{65120541-B957-4D78-B133-DDACE56B3790}" destId="{DCB261FF-0572-47D4-9603-C8095E0C290D}" srcOrd="0" destOrd="0" presId="urn:microsoft.com/office/officeart/2005/8/layout/process2"/>
    <dgm:cxn modelId="{C1B2A8FB-2C52-4B70-B727-B8FBCFDE1772}" type="presOf" srcId="{6B685075-0323-405C-A08A-01DA565B3AB8}" destId="{CB96020E-91DA-400F-850C-8142D1F4F6AC}" srcOrd="0" destOrd="0" presId="urn:microsoft.com/office/officeart/2005/8/layout/process2"/>
    <dgm:cxn modelId="{79DB26FF-EC97-4B1E-AD9F-62229986EB29}" type="presOf" srcId="{BBF336A8-EFF6-4FF2-B047-6082AFFF7025}" destId="{7AB76961-898B-4D82-A816-FDA9B8D9A6C5}" srcOrd="0" destOrd="0" presId="urn:microsoft.com/office/officeart/2005/8/layout/process2"/>
    <dgm:cxn modelId="{CD01D789-3B8B-4528-A1CD-783F9A5949FF}" type="presParOf" srcId="{CB96020E-91DA-400F-850C-8142D1F4F6AC}" destId="{E3A95C1C-566F-46AB-8021-F31B2FB940DB}" srcOrd="0" destOrd="0" presId="urn:microsoft.com/office/officeart/2005/8/layout/process2"/>
    <dgm:cxn modelId="{EF1D3996-5CD5-4DE2-918F-B768BDE1922E}" type="presParOf" srcId="{CB96020E-91DA-400F-850C-8142D1F4F6AC}" destId="{9BCCC5ED-18CE-435D-946B-6A7C49235507}" srcOrd="1" destOrd="0" presId="urn:microsoft.com/office/officeart/2005/8/layout/process2"/>
    <dgm:cxn modelId="{D7AF6895-BDB0-4F40-B6A3-F939EE2EC1A3}" type="presParOf" srcId="{9BCCC5ED-18CE-435D-946B-6A7C49235507}" destId="{E53D2E4E-59F8-4DE3-9DBB-45CE2AC535EB}" srcOrd="0" destOrd="0" presId="urn:microsoft.com/office/officeart/2005/8/layout/process2"/>
    <dgm:cxn modelId="{45243FA8-BC29-4F7C-AADE-417E0BAC4E04}" type="presParOf" srcId="{CB96020E-91DA-400F-850C-8142D1F4F6AC}" destId="{1F0CE788-8BFA-4A56-B823-EBA80242F4D1}" srcOrd="2" destOrd="0" presId="urn:microsoft.com/office/officeart/2005/8/layout/process2"/>
    <dgm:cxn modelId="{757172A4-A117-4F25-B031-CE93380DEA88}" type="presParOf" srcId="{CB96020E-91DA-400F-850C-8142D1F4F6AC}" destId="{B9BC1977-D28C-4642-A507-D57C83856B6C}" srcOrd="3" destOrd="0" presId="urn:microsoft.com/office/officeart/2005/8/layout/process2"/>
    <dgm:cxn modelId="{61CB36F5-410A-4B93-A119-2FB414EB234E}" type="presParOf" srcId="{B9BC1977-D28C-4642-A507-D57C83856B6C}" destId="{4B4670A4-C449-4558-87D0-3EDA7A840B57}" srcOrd="0" destOrd="0" presId="urn:microsoft.com/office/officeart/2005/8/layout/process2"/>
    <dgm:cxn modelId="{2E8F80CE-ED3F-4D0B-B551-E82B21749290}" type="presParOf" srcId="{CB96020E-91DA-400F-850C-8142D1F4F6AC}" destId="{DCB261FF-0572-47D4-9603-C8095E0C290D}" srcOrd="4" destOrd="0" presId="urn:microsoft.com/office/officeart/2005/8/layout/process2"/>
    <dgm:cxn modelId="{03CCBD6F-62E3-4183-B952-FA8617F27C36}" type="presParOf" srcId="{CB96020E-91DA-400F-850C-8142D1F4F6AC}" destId="{E1BB669B-8610-4CA8-8E16-6DC86EC97A78}" srcOrd="5" destOrd="0" presId="urn:microsoft.com/office/officeart/2005/8/layout/process2"/>
    <dgm:cxn modelId="{0B11A4CB-E6B0-488F-A91F-D776D273BBC9}" type="presParOf" srcId="{E1BB669B-8610-4CA8-8E16-6DC86EC97A78}" destId="{AA166605-484B-4526-8DBD-5162C29744BA}" srcOrd="0" destOrd="0" presId="urn:microsoft.com/office/officeart/2005/8/layout/process2"/>
    <dgm:cxn modelId="{7197CDEE-86E1-4D9A-AA4D-523599FF3534}" type="presParOf" srcId="{CB96020E-91DA-400F-850C-8142D1F4F6AC}" destId="{7AB76961-898B-4D82-A816-FDA9B8D9A6C5}" srcOrd="6" destOrd="0" presId="urn:microsoft.com/office/officeart/2005/8/layout/process2"/>
    <dgm:cxn modelId="{F3685703-8D4C-4AC0-A9EB-EA6522368DF2}" type="presParOf" srcId="{CB96020E-91DA-400F-850C-8142D1F4F6AC}" destId="{92457E80-EF6C-4CA1-85A0-6EC0B4D8810E}" srcOrd="7" destOrd="0" presId="urn:microsoft.com/office/officeart/2005/8/layout/process2"/>
    <dgm:cxn modelId="{397A0672-9C9D-4F54-987C-AA23DDDCF846}" type="presParOf" srcId="{92457E80-EF6C-4CA1-85A0-6EC0B4D8810E}" destId="{1252C0ED-97EC-4965-9C38-F6E5C6081554}" srcOrd="0" destOrd="0" presId="urn:microsoft.com/office/officeart/2005/8/layout/process2"/>
    <dgm:cxn modelId="{F56C85FD-3321-498C-A76E-3F59EB118C2B}" type="presParOf" srcId="{CB96020E-91DA-400F-850C-8142D1F4F6AC}" destId="{0CF4AC13-DECA-4B23-B404-00F631D23003}" srcOrd="8" destOrd="0" presId="urn:microsoft.com/office/officeart/2005/8/layout/process2"/>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B685075-0323-405C-A08A-01DA565B3AB8}" type="doc">
      <dgm:prSet loTypeId="urn:microsoft.com/office/officeart/2005/8/layout/process2" loCatId="process" qsTypeId="urn:microsoft.com/office/officeart/2005/8/quickstyle/simple1" qsCatId="simple" csTypeId="urn:microsoft.com/office/officeart/2005/8/colors/accent1_2" csCatId="accent1" phldr="1"/>
      <dgm:spPr/>
    </dgm:pt>
    <dgm:pt modelId="{65120541-B957-4D78-B133-DDACE56B3790}">
      <dgm:prSet phldrT="[Text]"/>
      <dgm:spPr>
        <a:xfrm>
          <a:off x="1559264" y="2004"/>
          <a:ext cx="2367871" cy="74578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Courses in dynamic, synoptic, mesoscale, boundary layer, climate science, etc.</a:t>
          </a:r>
        </a:p>
      </dgm:t>
    </dgm:pt>
    <dgm:pt modelId="{17C5585F-DF99-47AF-827A-350B3DCFE157}" type="parTrans" cxnId="{17EC0016-FA4B-491B-8CF7-AA91011EF2EF}">
      <dgm:prSet/>
      <dgm:spPr/>
      <dgm:t>
        <a:bodyPr/>
        <a:lstStyle/>
        <a:p>
          <a:endParaRPr lang="en-GB"/>
        </a:p>
      </dgm:t>
    </dgm:pt>
    <dgm:pt modelId="{FF807953-9790-43DC-814B-10A814E0398D}" type="sibTrans" cxnId="{17EC0016-FA4B-491B-8CF7-AA91011EF2EF}">
      <dgm:prSet/>
      <dgm:spPr>
        <a:xfrm rot="5400000">
          <a:off x="2603365" y="766435"/>
          <a:ext cx="279669" cy="335603"/>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buNone/>
          </a:pPr>
          <a:endParaRPr lang="en-GB">
            <a:solidFill>
              <a:sysClr val="window" lastClr="FFFFFF"/>
            </a:solidFill>
            <a:latin typeface="Calibri" panose="020F0502020204030204"/>
            <a:ea typeface="+mn-ea"/>
            <a:cs typeface="+mn-cs"/>
          </a:endParaRPr>
        </a:p>
      </dgm:t>
    </dgm:pt>
    <dgm:pt modelId="{D6F7C084-BCB9-4869-9710-EFCEFADFC902}">
      <dgm:prSet phldrT="[Text]"/>
      <dgm:spPr>
        <a:xfrm>
          <a:off x="1559264" y="3358043"/>
          <a:ext cx="2367871" cy="74578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A dissertation/thesis following a major piece of independent reseach.</a:t>
          </a:r>
        </a:p>
      </dgm:t>
    </dgm:pt>
    <dgm:pt modelId="{8B7C4A9F-AD05-40AF-A277-6B662F3DF992}" type="parTrans" cxnId="{585B4F2A-1623-4633-A5C6-1FC971D735EF}">
      <dgm:prSet/>
      <dgm:spPr/>
      <dgm:t>
        <a:bodyPr/>
        <a:lstStyle/>
        <a:p>
          <a:endParaRPr lang="en-GB"/>
        </a:p>
      </dgm:t>
    </dgm:pt>
    <dgm:pt modelId="{2B492F7D-81C0-4866-AEA4-6B097D4F3032}" type="sibTrans" cxnId="{585B4F2A-1623-4633-A5C6-1FC971D735EF}">
      <dgm:prSet/>
      <dgm:spPr/>
      <dgm:t>
        <a:bodyPr/>
        <a:lstStyle/>
        <a:p>
          <a:endParaRPr lang="en-GB"/>
        </a:p>
      </dgm:t>
    </dgm:pt>
    <dgm:pt modelId="{BBF336A8-EFF6-4FF2-B047-6082AFFF7025}">
      <dgm:prSet phldrT="[Text]"/>
      <dgm:spPr>
        <a:xfrm>
          <a:off x="1559264" y="1120684"/>
          <a:ext cx="2367871" cy="74578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Optional courses beyond the BIP-M, for example more in-depth theoretical studies, applied meteorology, or topics from related/complementary fields.</a:t>
          </a:r>
        </a:p>
      </dgm:t>
    </dgm:pt>
    <dgm:pt modelId="{494EAF17-62F2-4ADA-BF53-90A8B482F0C6}" type="parTrans" cxnId="{85D0C6A9-91A3-4C7F-B742-DDB008F3E9B4}">
      <dgm:prSet/>
      <dgm:spPr/>
      <dgm:t>
        <a:bodyPr/>
        <a:lstStyle/>
        <a:p>
          <a:endParaRPr lang="en-GB"/>
        </a:p>
      </dgm:t>
    </dgm:pt>
    <dgm:pt modelId="{CB8D0030-FBD3-4E79-8F80-98282DC64F71}" type="sibTrans" cxnId="{85D0C6A9-91A3-4C7F-B742-DDB008F3E9B4}">
      <dgm:prSet/>
      <dgm:spPr>
        <a:xfrm rot="5400000">
          <a:off x="2603365" y="1885115"/>
          <a:ext cx="279669" cy="335603"/>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buNone/>
          </a:pPr>
          <a:endParaRPr lang="en-GB">
            <a:solidFill>
              <a:sysClr val="window" lastClr="FFFFFF"/>
            </a:solidFill>
            <a:latin typeface="Calibri" panose="020F0502020204030204"/>
            <a:ea typeface="+mn-ea"/>
            <a:cs typeface="+mn-cs"/>
          </a:endParaRPr>
        </a:p>
      </dgm:t>
    </dgm:pt>
    <dgm:pt modelId="{2680BFFB-570B-4330-8527-39DA4193BAA2}">
      <dgm:prSet/>
      <dgm:spPr>
        <a:xfrm>
          <a:off x="1559264" y="2239364"/>
          <a:ext cx="2367871" cy="74578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Courses in research skills and in professional skills applicable in relevant work contexts.</a:t>
          </a:r>
        </a:p>
      </dgm:t>
    </dgm:pt>
    <dgm:pt modelId="{9ACFC2E9-28FD-482C-9066-16041413B8BE}" type="parTrans" cxnId="{0811C7AA-7A51-4EAE-A816-248AB8D6691F}">
      <dgm:prSet/>
      <dgm:spPr/>
      <dgm:t>
        <a:bodyPr/>
        <a:lstStyle/>
        <a:p>
          <a:endParaRPr lang="en-GB"/>
        </a:p>
      </dgm:t>
    </dgm:pt>
    <dgm:pt modelId="{6E016EBF-383E-4D13-A588-87A04D4297D3}" type="sibTrans" cxnId="{0811C7AA-7A51-4EAE-A816-248AB8D6691F}">
      <dgm:prSet/>
      <dgm:spPr>
        <a:xfrm rot="5400000">
          <a:off x="2603365" y="3003795"/>
          <a:ext cx="279669" cy="335603"/>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buNone/>
          </a:pPr>
          <a:endParaRPr lang="en-GB">
            <a:solidFill>
              <a:sysClr val="window" lastClr="FFFFFF"/>
            </a:solidFill>
            <a:latin typeface="Calibri" panose="020F0502020204030204"/>
            <a:ea typeface="+mn-ea"/>
            <a:cs typeface="+mn-cs"/>
          </a:endParaRPr>
        </a:p>
      </dgm:t>
    </dgm:pt>
    <dgm:pt modelId="{CB96020E-91DA-400F-850C-8142D1F4F6AC}" type="pres">
      <dgm:prSet presAssocID="{6B685075-0323-405C-A08A-01DA565B3AB8}" presName="linearFlow" presStyleCnt="0">
        <dgm:presLayoutVars>
          <dgm:resizeHandles val="exact"/>
        </dgm:presLayoutVars>
      </dgm:prSet>
      <dgm:spPr/>
    </dgm:pt>
    <dgm:pt modelId="{DCB261FF-0572-47D4-9603-C8095E0C290D}" type="pres">
      <dgm:prSet presAssocID="{65120541-B957-4D78-B133-DDACE56B3790}" presName="node" presStyleLbl="node1" presStyleIdx="0" presStyleCnt="4">
        <dgm:presLayoutVars>
          <dgm:bulletEnabled val="1"/>
        </dgm:presLayoutVars>
      </dgm:prSet>
      <dgm:spPr/>
    </dgm:pt>
    <dgm:pt modelId="{E1BB669B-8610-4CA8-8E16-6DC86EC97A78}" type="pres">
      <dgm:prSet presAssocID="{FF807953-9790-43DC-814B-10A814E0398D}" presName="sibTrans" presStyleLbl="sibTrans2D1" presStyleIdx="0" presStyleCnt="3"/>
      <dgm:spPr/>
    </dgm:pt>
    <dgm:pt modelId="{AA166605-484B-4526-8DBD-5162C29744BA}" type="pres">
      <dgm:prSet presAssocID="{FF807953-9790-43DC-814B-10A814E0398D}" presName="connectorText" presStyleLbl="sibTrans2D1" presStyleIdx="0" presStyleCnt="3"/>
      <dgm:spPr/>
    </dgm:pt>
    <dgm:pt modelId="{7AB76961-898B-4D82-A816-FDA9B8D9A6C5}" type="pres">
      <dgm:prSet presAssocID="{BBF336A8-EFF6-4FF2-B047-6082AFFF7025}" presName="node" presStyleLbl="node1" presStyleIdx="1" presStyleCnt="4">
        <dgm:presLayoutVars>
          <dgm:bulletEnabled val="1"/>
        </dgm:presLayoutVars>
      </dgm:prSet>
      <dgm:spPr/>
    </dgm:pt>
    <dgm:pt modelId="{92457E80-EF6C-4CA1-85A0-6EC0B4D8810E}" type="pres">
      <dgm:prSet presAssocID="{CB8D0030-FBD3-4E79-8F80-98282DC64F71}" presName="sibTrans" presStyleLbl="sibTrans2D1" presStyleIdx="1" presStyleCnt="3"/>
      <dgm:spPr/>
    </dgm:pt>
    <dgm:pt modelId="{1252C0ED-97EC-4965-9C38-F6E5C6081554}" type="pres">
      <dgm:prSet presAssocID="{CB8D0030-FBD3-4E79-8F80-98282DC64F71}" presName="connectorText" presStyleLbl="sibTrans2D1" presStyleIdx="1" presStyleCnt="3"/>
      <dgm:spPr/>
    </dgm:pt>
    <dgm:pt modelId="{5752F822-0731-4283-952E-94F03A1D5277}" type="pres">
      <dgm:prSet presAssocID="{2680BFFB-570B-4330-8527-39DA4193BAA2}" presName="node" presStyleLbl="node1" presStyleIdx="2" presStyleCnt="4">
        <dgm:presLayoutVars>
          <dgm:bulletEnabled val="1"/>
        </dgm:presLayoutVars>
      </dgm:prSet>
      <dgm:spPr/>
    </dgm:pt>
    <dgm:pt modelId="{5601CB76-BD5F-4B40-98D9-513AD7647A2F}" type="pres">
      <dgm:prSet presAssocID="{6E016EBF-383E-4D13-A588-87A04D4297D3}" presName="sibTrans" presStyleLbl="sibTrans2D1" presStyleIdx="2" presStyleCnt="3"/>
      <dgm:spPr/>
    </dgm:pt>
    <dgm:pt modelId="{24B95977-B6C7-4467-99FA-12656AFB4DCD}" type="pres">
      <dgm:prSet presAssocID="{6E016EBF-383E-4D13-A588-87A04D4297D3}" presName="connectorText" presStyleLbl="sibTrans2D1" presStyleIdx="2" presStyleCnt="3"/>
      <dgm:spPr/>
    </dgm:pt>
    <dgm:pt modelId="{0CF4AC13-DECA-4B23-B404-00F631D23003}" type="pres">
      <dgm:prSet presAssocID="{D6F7C084-BCB9-4869-9710-EFCEFADFC902}" presName="node" presStyleLbl="node1" presStyleIdx="3" presStyleCnt="4">
        <dgm:presLayoutVars>
          <dgm:bulletEnabled val="1"/>
        </dgm:presLayoutVars>
      </dgm:prSet>
      <dgm:spPr/>
    </dgm:pt>
  </dgm:ptLst>
  <dgm:cxnLst>
    <dgm:cxn modelId="{17EC0016-FA4B-491B-8CF7-AA91011EF2EF}" srcId="{6B685075-0323-405C-A08A-01DA565B3AB8}" destId="{65120541-B957-4D78-B133-DDACE56B3790}" srcOrd="0" destOrd="0" parTransId="{17C5585F-DF99-47AF-827A-350B3DCFE157}" sibTransId="{FF807953-9790-43DC-814B-10A814E0398D}"/>
    <dgm:cxn modelId="{585B4F2A-1623-4633-A5C6-1FC971D735EF}" srcId="{6B685075-0323-405C-A08A-01DA565B3AB8}" destId="{D6F7C084-BCB9-4869-9710-EFCEFADFC902}" srcOrd="3" destOrd="0" parTransId="{8B7C4A9F-AD05-40AF-A277-6B662F3DF992}" sibTransId="{2B492F7D-81C0-4866-AEA4-6B097D4F3032}"/>
    <dgm:cxn modelId="{844A383C-FEE7-47C0-BA98-60F43F12C350}" type="presOf" srcId="{FF807953-9790-43DC-814B-10A814E0398D}" destId="{AA166605-484B-4526-8DBD-5162C29744BA}" srcOrd="1" destOrd="0" presId="urn:microsoft.com/office/officeart/2005/8/layout/process2"/>
    <dgm:cxn modelId="{41F87461-1651-4BF0-A812-5872C492CB32}" type="presOf" srcId="{D6F7C084-BCB9-4869-9710-EFCEFADFC902}" destId="{0CF4AC13-DECA-4B23-B404-00F631D23003}" srcOrd="0" destOrd="0" presId="urn:microsoft.com/office/officeart/2005/8/layout/process2"/>
    <dgm:cxn modelId="{C14C4D67-B1A3-4D10-ABF5-8B5335734390}" type="presOf" srcId="{6E016EBF-383E-4D13-A588-87A04D4297D3}" destId="{5601CB76-BD5F-4B40-98D9-513AD7647A2F}" srcOrd="0" destOrd="0" presId="urn:microsoft.com/office/officeart/2005/8/layout/process2"/>
    <dgm:cxn modelId="{F5118869-CDF4-449D-9D1C-589EF8B8B037}" type="presOf" srcId="{FF807953-9790-43DC-814B-10A814E0398D}" destId="{E1BB669B-8610-4CA8-8E16-6DC86EC97A78}" srcOrd="0" destOrd="0" presId="urn:microsoft.com/office/officeart/2005/8/layout/process2"/>
    <dgm:cxn modelId="{5FFA1D77-FBC4-4914-9FA2-80EBC62E76E6}" type="presOf" srcId="{6E016EBF-383E-4D13-A588-87A04D4297D3}" destId="{24B95977-B6C7-4467-99FA-12656AFB4DCD}" srcOrd="1" destOrd="0" presId="urn:microsoft.com/office/officeart/2005/8/layout/process2"/>
    <dgm:cxn modelId="{F7771E7F-B183-4E2D-A9CC-080FF2B328DF}" type="presOf" srcId="{CB8D0030-FBD3-4E79-8F80-98282DC64F71}" destId="{92457E80-EF6C-4CA1-85A0-6EC0B4D8810E}" srcOrd="0" destOrd="0" presId="urn:microsoft.com/office/officeart/2005/8/layout/process2"/>
    <dgm:cxn modelId="{85D0C6A9-91A3-4C7F-B742-DDB008F3E9B4}" srcId="{6B685075-0323-405C-A08A-01DA565B3AB8}" destId="{BBF336A8-EFF6-4FF2-B047-6082AFFF7025}" srcOrd="1" destOrd="0" parTransId="{494EAF17-62F2-4ADA-BF53-90A8B482F0C6}" sibTransId="{CB8D0030-FBD3-4E79-8F80-98282DC64F71}"/>
    <dgm:cxn modelId="{0811C7AA-7A51-4EAE-A816-248AB8D6691F}" srcId="{6B685075-0323-405C-A08A-01DA565B3AB8}" destId="{2680BFFB-570B-4330-8527-39DA4193BAA2}" srcOrd="2" destOrd="0" parTransId="{9ACFC2E9-28FD-482C-9066-16041413B8BE}" sibTransId="{6E016EBF-383E-4D13-A588-87A04D4297D3}"/>
    <dgm:cxn modelId="{FF7D32B5-AEED-4995-BEDE-33A7FA2A7620}" type="presOf" srcId="{2680BFFB-570B-4330-8527-39DA4193BAA2}" destId="{5752F822-0731-4283-952E-94F03A1D5277}" srcOrd="0" destOrd="0" presId="urn:microsoft.com/office/officeart/2005/8/layout/process2"/>
    <dgm:cxn modelId="{9DC040C2-DCB9-4295-834B-D62375FD4CAE}" type="presOf" srcId="{CB8D0030-FBD3-4E79-8F80-98282DC64F71}" destId="{1252C0ED-97EC-4965-9C38-F6E5C6081554}" srcOrd="1" destOrd="0" presId="urn:microsoft.com/office/officeart/2005/8/layout/process2"/>
    <dgm:cxn modelId="{6B0950EE-A69B-421B-8B43-290BF476BEA1}" type="presOf" srcId="{65120541-B957-4D78-B133-DDACE56B3790}" destId="{DCB261FF-0572-47D4-9603-C8095E0C290D}" srcOrd="0" destOrd="0" presId="urn:microsoft.com/office/officeart/2005/8/layout/process2"/>
    <dgm:cxn modelId="{C1B2A8FB-2C52-4B70-B727-B8FBCFDE1772}" type="presOf" srcId="{6B685075-0323-405C-A08A-01DA565B3AB8}" destId="{CB96020E-91DA-400F-850C-8142D1F4F6AC}" srcOrd="0" destOrd="0" presId="urn:microsoft.com/office/officeart/2005/8/layout/process2"/>
    <dgm:cxn modelId="{79DB26FF-EC97-4B1E-AD9F-62229986EB29}" type="presOf" srcId="{BBF336A8-EFF6-4FF2-B047-6082AFFF7025}" destId="{7AB76961-898B-4D82-A816-FDA9B8D9A6C5}" srcOrd="0" destOrd="0" presId="urn:microsoft.com/office/officeart/2005/8/layout/process2"/>
    <dgm:cxn modelId="{2E8F80CE-ED3F-4D0B-B551-E82B21749290}" type="presParOf" srcId="{CB96020E-91DA-400F-850C-8142D1F4F6AC}" destId="{DCB261FF-0572-47D4-9603-C8095E0C290D}" srcOrd="0" destOrd="0" presId="urn:microsoft.com/office/officeart/2005/8/layout/process2"/>
    <dgm:cxn modelId="{03CCBD6F-62E3-4183-B952-FA8617F27C36}" type="presParOf" srcId="{CB96020E-91DA-400F-850C-8142D1F4F6AC}" destId="{E1BB669B-8610-4CA8-8E16-6DC86EC97A78}" srcOrd="1" destOrd="0" presId="urn:microsoft.com/office/officeart/2005/8/layout/process2"/>
    <dgm:cxn modelId="{0B11A4CB-E6B0-488F-A91F-D776D273BBC9}" type="presParOf" srcId="{E1BB669B-8610-4CA8-8E16-6DC86EC97A78}" destId="{AA166605-484B-4526-8DBD-5162C29744BA}" srcOrd="0" destOrd="0" presId="urn:microsoft.com/office/officeart/2005/8/layout/process2"/>
    <dgm:cxn modelId="{7197CDEE-86E1-4D9A-AA4D-523599FF3534}" type="presParOf" srcId="{CB96020E-91DA-400F-850C-8142D1F4F6AC}" destId="{7AB76961-898B-4D82-A816-FDA9B8D9A6C5}" srcOrd="2" destOrd="0" presId="urn:microsoft.com/office/officeart/2005/8/layout/process2"/>
    <dgm:cxn modelId="{F3685703-8D4C-4AC0-A9EB-EA6522368DF2}" type="presParOf" srcId="{CB96020E-91DA-400F-850C-8142D1F4F6AC}" destId="{92457E80-EF6C-4CA1-85A0-6EC0B4D8810E}" srcOrd="3" destOrd="0" presId="urn:microsoft.com/office/officeart/2005/8/layout/process2"/>
    <dgm:cxn modelId="{397A0672-9C9D-4F54-987C-AA23DDDCF846}" type="presParOf" srcId="{92457E80-EF6C-4CA1-85A0-6EC0B4D8810E}" destId="{1252C0ED-97EC-4965-9C38-F6E5C6081554}" srcOrd="0" destOrd="0" presId="urn:microsoft.com/office/officeart/2005/8/layout/process2"/>
    <dgm:cxn modelId="{D55EACB0-EE75-444C-8D27-5FED22E05237}" type="presParOf" srcId="{CB96020E-91DA-400F-850C-8142D1F4F6AC}" destId="{5752F822-0731-4283-952E-94F03A1D5277}" srcOrd="4" destOrd="0" presId="urn:microsoft.com/office/officeart/2005/8/layout/process2"/>
    <dgm:cxn modelId="{5F5CAF88-DD9E-4F81-BD73-CD71A0DF1395}" type="presParOf" srcId="{CB96020E-91DA-400F-850C-8142D1F4F6AC}" destId="{5601CB76-BD5F-4B40-98D9-513AD7647A2F}" srcOrd="5" destOrd="0" presId="urn:microsoft.com/office/officeart/2005/8/layout/process2"/>
    <dgm:cxn modelId="{924C0440-EA87-4EDD-AC03-68337B5766CD}" type="presParOf" srcId="{5601CB76-BD5F-4B40-98D9-513AD7647A2F}" destId="{24B95977-B6C7-4467-99FA-12656AFB4DCD}" srcOrd="0" destOrd="0" presId="urn:microsoft.com/office/officeart/2005/8/layout/process2"/>
    <dgm:cxn modelId="{F56C85FD-3321-498C-A76E-3F59EB118C2B}" type="presParOf" srcId="{CB96020E-91DA-400F-850C-8142D1F4F6AC}" destId="{0CF4AC13-DECA-4B23-B404-00F631D23003}" srcOrd="6" destOrd="0" presId="urn:microsoft.com/office/officeart/2005/8/layout/process2"/>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1A8C0699-3CE6-44A3-BF2F-35C7C17D2982}" type="doc">
      <dgm:prSet loTypeId="urn:microsoft.com/office/officeart/2005/8/layout/process2" loCatId="process" qsTypeId="urn:microsoft.com/office/officeart/2005/8/quickstyle/simple1" qsCatId="simple" csTypeId="urn:microsoft.com/office/officeart/2005/8/colors/accent1_2" csCatId="accent1" phldr="1"/>
      <dgm:spPr/>
      <dgm:t>
        <a:bodyPr/>
        <a:lstStyle/>
        <a:p>
          <a:endParaRPr lang="en-GB"/>
        </a:p>
      </dgm:t>
    </dgm:pt>
    <dgm:pt modelId="{21715B8E-91A4-4FF0-994B-7CB661362577}">
      <dgm:prSet phldrT="[Text]"/>
      <dgm:spPr>
        <a:xfrm>
          <a:off x="1630178" y="797"/>
          <a:ext cx="2226043" cy="653367"/>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An introductory course in weather and climate, including impacts and services, which include basic observing.</a:t>
          </a:r>
        </a:p>
      </dgm:t>
    </dgm:pt>
    <dgm:pt modelId="{856907E6-1419-46F9-8641-BC14352215F6}" type="parTrans" cxnId="{265034CA-3125-4E99-A2F1-483C16B2A7EC}">
      <dgm:prSet/>
      <dgm:spPr/>
      <dgm:t>
        <a:bodyPr/>
        <a:lstStyle/>
        <a:p>
          <a:endParaRPr lang="en-GB"/>
        </a:p>
      </dgm:t>
    </dgm:pt>
    <dgm:pt modelId="{B1C52F94-0CF4-4135-9606-EFE5D399540B}" type="sibTrans" cxnId="{265034CA-3125-4E99-A2F1-483C16B2A7EC}">
      <dgm:prSet/>
      <dgm:spPr>
        <a:xfrm rot="5400000">
          <a:off x="2620693" y="670499"/>
          <a:ext cx="245012" cy="294015"/>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buNone/>
          </a:pPr>
          <a:endParaRPr lang="en-GB">
            <a:solidFill>
              <a:sysClr val="window" lastClr="FFFFFF"/>
            </a:solidFill>
            <a:latin typeface="Calibri" panose="020F0502020204030204"/>
            <a:ea typeface="+mn-ea"/>
            <a:cs typeface="+mn-cs"/>
          </a:endParaRPr>
        </a:p>
      </dgm:t>
    </dgm:pt>
    <dgm:pt modelId="{AB06F0BC-8BD1-49E6-B62C-D51E624E21EF}">
      <dgm:prSet phldrT="[Text]"/>
      <dgm:spPr>
        <a:xfrm>
          <a:off x="1630178" y="1960900"/>
          <a:ext cx="2226043" cy="653367"/>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Elements of physical, synoptic and mesoscale meteorology; customer-specific knowledge (for example, agriculture, marine) aligned with a competency framework.</a:t>
          </a:r>
        </a:p>
      </dgm:t>
    </dgm:pt>
    <dgm:pt modelId="{7F88872F-B51E-44F7-AA06-CF3E04BBFF3B}" type="parTrans" cxnId="{105098EE-04F0-4B6E-9432-24DDDD7381C7}">
      <dgm:prSet/>
      <dgm:spPr/>
      <dgm:t>
        <a:bodyPr/>
        <a:lstStyle/>
        <a:p>
          <a:endParaRPr lang="en-GB"/>
        </a:p>
      </dgm:t>
    </dgm:pt>
    <dgm:pt modelId="{348F4A03-C16D-439E-86DC-57D154E5CF13}" type="sibTrans" cxnId="{105098EE-04F0-4B6E-9432-24DDDD7381C7}">
      <dgm:prSet/>
      <dgm:spPr>
        <a:xfrm rot="5400000">
          <a:off x="2620693" y="2630602"/>
          <a:ext cx="245012" cy="294015"/>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buNone/>
          </a:pPr>
          <a:endParaRPr lang="en-GB">
            <a:solidFill>
              <a:sysClr val="window" lastClr="FFFFFF"/>
            </a:solidFill>
            <a:latin typeface="Calibri" panose="020F0502020204030204"/>
            <a:ea typeface="+mn-ea"/>
            <a:cs typeface="+mn-cs"/>
          </a:endParaRPr>
        </a:p>
      </dgm:t>
    </dgm:pt>
    <dgm:pt modelId="{C2FF3A7C-640B-4FA6-B0AA-B54B7D4D6CF0}">
      <dgm:prSet phldrT="[Text]"/>
      <dgm:spPr>
        <a:xfrm>
          <a:off x="1630178" y="4901054"/>
          <a:ext cx="2226043" cy="653367"/>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A period spent delivering operational services under supervision, including competency assessment.</a:t>
          </a:r>
        </a:p>
      </dgm:t>
    </dgm:pt>
    <dgm:pt modelId="{A50465D3-F80D-4DD2-9D09-ADD7F04796E7}" type="parTrans" cxnId="{B78BB0D6-19B4-4E3A-962E-E147CC3FC292}">
      <dgm:prSet/>
      <dgm:spPr/>
      <dgm:t>
        <a:bodyPr/>
        <a:lstStyle/>
        <a:p>
          <a:endParaRPr lang="en-GB"/>
        </a:p>
      </dgm:t>
    </dgm:pt>
    <dgm:pt modelId="{80BAD37C-F05C-4966-AA3A-3DA8F6CE94A6}" type="sibTrans" cxnId="{B78BB0D6-19B4-4E3A-962E-E147CC3FC292}">
      <dgm:prSet/>
      <dgm:spPr>
        <a:xfrm rot="5400000">
          <a:off x="2620693" y="5570756"/>
          <a:ext cx="245012" cy="294015"/>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buNone/>
          </a:pPr>
          <a:endParaRPr lang="en-GB">
            <a:solidFill>
              <a:sysClr val="window" lastClr="FFFFFF"/>
            </a:solidFill>
            <a:latin typeface="Calibri" panose="020F0502020204030204"/>
            <a:ea typeface="+mn-ea"/>
            <a:cs typeface="+mn-cs"/>
          </a:endParaRPr>
        </a:p>
      </dgm:t>
    </dgm:pt>
    <dgm:pt modelId="{1620F308-3F6A-4320-B4F1-4F09FC35B0EF}">
      <dgm:prSet phldrT="[Text]"/>
      <dgm:spPr>
        <a:xfrm>
          <a:off x="1630178" y="980849"/>
          <a:ext cx="2226043" cy="653367"/>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A period shadowing qualified staff in an operational environment.</a:t>
          </a:r>
        </a:p>
      </dgm:t>
    </dgm:pt>
    <dgm:pt modelId="{08643FA1-5AC7-4A2A-991F-A291A51C9167}" type="parTrans" cxnId="{A061DB65-C583-4EBF-A149-826C65F003E0}">
      <dgm:prSet/>
      <dgm:spPr/>
      <dgm:t>
        <a:bodyPr/>
        <a:lstStyle/>
        <a:p>
          <a:endParaRPr lang="en-GB"/>
        </a:p>
      </dgm:t>
    </dgm:pt>
    <dgm:pt modelId="{5BB17AC1-DB5D-4228-8C4F-2074F424775A}" type="sibTrans" cxnId="{A061DB65-C583-4EBF-A149-826C65F003E0}">
      <dgm:prSet/>
      <dgm:spPr>
        <a:xfrm rot="5400000">
          <a:off x="2620693" y="1650550"/>
          <a:ext cx="245012" cy="294015"/>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buNone/>
          </a:pPr>
          <a:endParaRPr lang="en-GB">
            <a:solidFill>
              <a:sysClr val="window" lastClr="FFFFFF"/>
            </a:solidFill>
            <a:latin typeface="Calibri" panose="020F0502020204030204"/>
            <a:ea typeface="+mn-ea"/>
            <a:cs typeface="+mn-cs"/>
          </a:endParaRPr>
        </a:p>
      </dgm:t>
    </dgm:pt>
    <dgm:pt modelId="{F08CE1A4-1766-4BA7-8843-E1BF4782E8E4}">
      <dgm:prSet phldrT="[Text]"/>
      <dgm:spPr>
        <a:xfrm>
          <a:off x="1630178" y="2940951"/>
          <a:ext cx="2226043" cy="653367"/>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A period spent delivering basic operational services under strict supervision to gain experience and basic competency, subject to regulatory approval.</a:t>
          </a:r>
        </a:p>
      </dgm:t>
    </dgm:pt>
    <dgm:pt modelId="{D42DB9A7-DD22-48C3-8E2C-41170C8A90CE}" type="parTrans" cxnId="{0520D970-1657-44C9-B586-92C516759103}">
      <dgm:prSet/>
      <dgm:spPr/>
      <dgm:t>
        <a:bodyPr/>
        <a:lstStyle/>
        <a:p>
          <a:endParaRPr lang="en-GB"/>
        </a:p>
      </dgm:t>
    </dgm:pt>
    <dgm:pt modelId="{2E082339-AFDF-471D-BCF0-017CE0AA2CEA}" type="sibTrans" cxnId="{0520D970-1657-44C9-B586-92C516759103}">
      <dgm:prSet/>
      <dgm:spPr>
        <a:xfrm rot="5400000">
          <a:off x="2620693" y="3610653"/>
          <a:ext cx="245012" cy="294015"/>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buNone/>
          </a:pPr>
          <a:endParaRPr lang="en-GB">
            <a:solidFill>
              <a:sysClr val="window" lastClr="FFFFFF"/>
            </a:solidFill>
            <a:latin typeface="Calibri" panose="020F0502020204030204"/>
            <a:ea typeface="+mn-ea"/>
            <a:cs typeface="+mn-cs"/>
          </a:endParaRPr>
        </a:p>
      </dgm:t>
    </dgm:pt>
    <dgm:pt modelId="{ACBD9248-B774-431F-8092-FB616A205648}">
      <dgm:prSet phldrT="[Text]"/>
      <dgm:spPr>
        <a:xfrm>
          <a:off x="1630178" y="3921003"/>
          <a:ext cx="2226043" cy="653367"/>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BIP-M outcomes not covered above that directly support the relevant competency framework.</a:t>
          </a:r>
        </a:p>
      </dgm:t>
    </dgm:pt>
    <dgm:pt modelId="{061C8615-ADB5-4201-8DCE-AA7F96DF8B79}" type="parTrans" cxnId="{4584C182-E53A-4FE9-9757-BAC6C07E7524}">
      <dgm:prSet/>
      <dgm:spPr/>
      <dgm:t>
        <a:bodyPr/>
        <a:lstStyle/>
        <a:p>
          <a:endParaRPr lang="en-GB"/>
        </a:p>
      </dgm:t>
    </dgm:pt>
    <dgm:pt modelId="{137B050E-BCA6-4D78-81D8-B8EBE06669A8}" type="sibTrans" cxnId="{4584C182-E53A-4FE9-9757-BAC6C07E7524}">
      <dgm:prSet/>
      <dgm:spPr>
        <a:xfrm rot="5400000">
          <a:off x="2620693" y="4590704"/>
          <a:ext cx="245012" cy="294015"/>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buNone/>
          </a:pPr>
          <a:endParaRPr lang="en-GB">
            <a:solidFill>
              <a:sysClr val="window" lastClr="FFFFFF"/>
            </a:solidFill>
            <a:latin typeface="Calibri" panose="020F0502020204030204"/>
            <a:ea typeface="+mn-ea"/>
            <a:cs typeface="+mn-cs"/>
          </a:endParaRPr>
        </a:p>
      </dgm:t>
    </dgm:pt>
    <dgm:pt modelId="{4A3AD081-18E3-46C8-872A-EE967C334AA3}">
      <dgm:prSet phldrT="[Text]"/>
      <dgm:spPr>
        <a:xfrm>
          <a:off x="1630178" y="5881105"/>
          <a:ext cx="2226043" cy="653367"/>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Any remaining outcomes required to comply with BIP-M (completed within 2 years of competency).</a:t>
          </a:r>
        </a:p>
      </dgm:t>
    </dgm:pt>
    <dgm:pt modelId="{677594D4-2217-4F72-8532-44DAE0674EB7}" type="parTrans" cxnId="{4525397F-6D35-4008-9E62-01E6C3E37B14}">
      <dgm:prSet/>
      <dgm:spPr/>
      <dgm:t>
        <a:bodyPr/>
        <a:lstStyle/>
        <a:p>
          <a:endParaRPr lang="en-GB"/>
        </a:p>
      </dgm:t>
    </dgm:pt>
    <dgm:pt modelId="{B5B528DE-A25F-4135-A559-8DDA865F5306}" type="sibTrans" cxnId="{4525397F-6D35-4008-9E62-01E6C3E37B14}">
      <dgm:prSet/>
      <dgm:spPr/>
      <dgm:t>
        <a:bodyPr/>
        <a:lstStyle/>
        <a:p>
          <a:endParaRPr lang="en-GB"/>
        </a:p>
      </dgm:t>
    </dgm:pt>
    <dgm:pt modelId="{03D9C68E-E44B-4395-9EB4-86FEA8AB25E3}" type="pres">
      <dgm:prSet presAssocID="{1A8C0699-3CE6-44A3-BF2F-35C7C17D2982}" presName="linearFlow" presStyleCnt="0">
        <dgm:presLayoutVars>
          <dgm:resizeHandles val="exact"/>
        </dgm:presLayoutVars>
      </dgm:prSet>
      <dgm:spPr/>
    </dgm:pt>
    <dgm:pt modelId="{15ED534C-C65B-469C-8B37-F8B0055D5C8D}" type="pres">
      <dgm:prSet presAssocID="{21715B8E-91A4-4FF0-994B-7CB661362577}" presName="node" presStyleLbl="node1" presStyleIdx="0" presStyleCnt="7">
        <dgm:presLayoutVars>
          <dgm:bulletEnabled val="1"/>
        </dgm:presLayoutVars>
      </dgm:prSet>
      <dgm:spPr/>
    </dgm:pt>
    <dgm:pt modelId="{2931883F-6161-4C40-B4E2-C2FF25533139}" type="pres">
      <dgm:prSet presAssocID="{B1C52F94-0CF4-4135-9606-EFE5D399540B}" presName="sibTrans" presStyleLbl="sibTrans2D1" presStyleIdx="0" presStyleCnt="6"/>
      <dgm:spPr/>
    </dgm:pt>
    <dgm:pt modelId="{DCECB05D-6E17-4A9A-AC4B-5AE5F323EB0F}" type="pres">
      <dgm:prSet presAssocID="{B1C52F94-0CF4-4135-9606-EFE5D399540B}" presName="connectorText" presStyleLbl="sibTrans2D1" presStyleIdx="0" presStyleCnt="6"/>
      <dgm:spPr/>
    </dgm:pt>
    <dgm:pt modelId="{E5F3F078-E434-4B48-8AD5-953D62CF7268}" type="pres">
      <dgm:prSet presAssocID="{1620F308-3F6A-4320-B4F1-4F09FC35B0EF}" presName="node" presStyleLbl="node1" presStyleIdx="1" presStyleCnt="7">
        <dgm:presLayoutVars>
          <dgm:bulletEnabled val="1"/>
        </dgm:presLayoutVars>
      </dgm:prSet>
      <dgm:spPr/>
    </dgm:pt>
    <dgm:pt modelId="{9C86F2E8-E85B-437E-B4D6-3AFCE2D09E88}" type="pres">
      <dgm:prSet presAssocID="{5BB17AC1-DB5D-4228-8C4F-2074F424775A}" presName="sibTrans" presStyleLbl="sibTrans2D1" presStyleIdx="1" presStyleCnt="6"/>
      <dgm:spPr/>
    </dgm:pt>
    <dgm:pt modelId="{E3E9CCAF-044C-44CF-A17A-E79EE2CABDAC}" type="pres">
      <dgm:prSet presAssocID="{5BB17AC1-DB5D-4228-8C4F-2074F424775A}" presName="connectorText" presStyleLbl="sibTrans2D1" presStyleIdx="1" presStyleCnt="6"/>
      <dgm:spPr/>
    </dgm:pt>
    <dgm:pt modelId="{33DE51A8-417D-43F9-8027-9B20AE1A3452}" type="pres">
      <dgm:prSet presAssocID="{AB06F0BC-8BD1-49E6-B62C-D51E624E21EF}" presName="node" presStyleLbl="node1" presStyleIdx="2" presStyleCnt="7">
        <dgm:presLayoutVars>
          <dgm:bulletEnabled val="1"/>
        </dgm:presLayoutVars>
      </dgm:prSet>
      <dgm:spPr/>
    </dgm:pt>
    <dgm:pt modelId="{88464410-AF64-4AEB-A633-669E13938945}" type="pres">
      <dgm:prSet presAssocID="{348F4A03-C16D-439E-86DC-57D154E5CF13}" presName="sibTrans" presStyleLbl="sibTrans2D1" presStyleIdx="2" presStyleCnt="6"/>
      <dgm:spPr/>
    </dgm:pt>
    <dgm:pt modelId="{A31118B9-E6C9-4AF9-8AD8-27C956720467}" type="pres">
      <dgm:prSet presAssocID="{348F4A03-C16D-439E-86DC-57D154E5CF13}" presName="connectorText" presStyleLbl="sibTrans2D1" presStyleIdx="2" presStyleCnt="6"/>
      <dgm:spPr/>
    </dgm:pt>
    <dgm:pt modelId="{F221F583-1D4A-418B-B214-D8B18EE696A2}" type="pres">
      <dgm:prSet presAssocID="{F08CE1A4-1766-4BA7-8843-E1BF4782E8E4}" presName="node" presStyleLbl="node1" presStyleIdx="3" presStyleCnt="7">
        <dgm:presLayoutVars>
          <dgm:bulletEnabled val="1"/>
        </dgm:presLayoutVars>
      </dgm:prSet>
      <dgm:spPr/>
    </dgm:pt>
    <dgm:pt modelId="{635F7B99-D635-4BDA-9197-E5DB6479CCA6}" type="pres">
      <dgm:prSet presAssocID="{2E082339-AFDF-471D-BCF0-017CE0AA2CEA}" presName="sibTrans" presStyleLbl="sibTrans2D1" presStyleIdx="3" presStyleCnt="6"/>
      <dgm:spPr/>
    </dgm:pt>
    <dgm:pt modelId="{19B4A50D-3AC2-4208-BF98-AA56C471429A}" type="pres">
      <dgm:prSet presAssocID="{2E082339-AFDF-471D-BCF0-017CE0AA2CEA}" presName="connectorText" presStyleLbl="sibTrans2D1" presStyleIdx="3" presStyleCnt="6"/>
      <dgm:spPr/>
    </dgm:pt>
    <dgm:pt modelId="{AA0BE56D-4B7C-4A84-B290-0EBAF9347AFC}" type="pres">
      <dgm:prSet presAssocID="{ACBD9248-B774-431F-8092-FB616A205648}" presName="node" presStyleLbl="node1" presStyleIdx="4" presStyleCnt="7">
        <dgm:presLayoutVars>
          <dgm:bulletEnabled val="1"/>
        </dgm:presLayoutVars>
      </dgm:prSet>
      <dgm:spPr/>
    </dgm:pt>
    <dgm:pt modelId="{14D79226-B4FD-46BD-9109-1AF43801D98C}" type="pres">
      <dgm:prSet presAssocID="{137B050E-BCA6-4D78-81D8-B8EBE06669A8}" presName="sibTrans" presStyleLbl="sibTrans2D1" presStyleIdx="4" presStyleCnt="6"/>
      <dgm:spPr/>
    </dgm:pt>
    <dgm:pt modelId="{B029FA88-EE8A-49E8-9C47-DAFFE577FA22}" type="pres">
      <dgm:prSet presAssocID="{137B050E-BCA6-4D78-81D8-B8EBE06669A8}" presName="connectorText" presStyleLbl="sibTrans2D1" presStyleIdx="4" presStyleCnt="6"/>
      <dgm:spPr/>
    </dgm:pt>
    <dgm:pt modelId="{3EECE713-C414-48B5-8EDC-929ECB89DDDC}" type="pres">
      <dgm:prSet presAssocID="{C2FF3A7C-640B-4FA6-B0AA-B54B7D4D6CF0}" presName="node" presStyleLbl="node1" presStyleIdx="5" presStyleCnt="7">
        <dgm:presLayoutVars>
          <dgm:bulletEnabled val="1"/>
        </dgm:presLayoutVars>
      </dgm:prSet>
      <dgm:spPr/>
    </dgm:pt>
    <dgm:pt modelId="{3A6C88D2-1CBF-4A66-AEBA-A95A15462C69}" type="pres">
      <dgm:prSet presAssocID="{80BAD37C-F05C-4966-AA3A-3DA8F6CE94A6}" presName="sibTrans" presStyleLbl="sibTrans2D1" presStyleIdx="5" presStyleCnt="6"/>
      <dgm:spPr/>
    </dgm:pt>
    <dgm:pt modelId="{1BE33C35-BE41-411B-A034-2735CA1B9984}" type="pres">
      <dgm:prSet presAssocID="{80BAD37C-F05C-4966-AA3A-3DA8F6CE94A6}" presName="connectorText" presStyleLbl="sibTrans2D1" presStyleIdx="5" presStyleCnt="6"/>
      <dgm:spPr/>
    </dgm:pt>
    <dgm:pt modelId="{038DE7CE-34FF-40CA-8003-7A261C3CB98B}" type="pres">
      <dgm:prSet presAssocID="{4A3AD081-18E3-46C8-872A-EE967C334AA3}" presName="node" presStyleLbl="node1" presStyleIdx="6" presStyleCnt="7">
        <dgm:presLayoutVars>
          <dgm:bulletEnabled val="1"/>
        </dgm:presLayoutVars>
      </dgm:prSet>
      <dgm:spPr/>
    </dgm:pt>
  </dgm:ptLst>
  <dgm:cxnLst>
    <dgm:cxn modelId="{5B22B402-25DB-48E8-8338-9BF82B677A10}" type="presOf" srcId="{2E082339-AFDF-471D-BCF0-017CE0AA2CEA}" destId="{19B4A50D-3AC2-4208-BF98-AA56C471429A}" srcOrd="1" destOrd="0" presId="urn:microsoft.com/office/officeart/2005/8/layout/process2"/>
    <dgm:cxn modelId="{71C07123-4070-48D8-9DE1-FFB311769F73}" type="presOf" srcId="{80BAD37C-F05C-4966-AA3A-3DA8F6CE94A6}" destId="{1BE33C35-BE41-411B-A034-2735CA1B9984}" srcOrd="1" destOrd="0" presId="urn:microsoft.com/office/officeart/2005/8/layout/process2"/>
    <dgm:cxn modelId="{93DDEF30-2827-44BF-BD9E-1CDE8AB2BCE9}" type="presOf" srcId="{21715B8E-91A4-4FF0-994B-7CB661362577}" destId="{15ED534C-C65B-469C-8B37-F8B0055D5C8D}" srcOrd="0" destOrd="0" presId="urn:microsoft.com/office/officeart/2005/8/layout/process2"/>
    <dgm:cxn modelId="{BD19B05F-C2FE-451F-A184-B0264069C421}" type="presOf" srcId="{137B050E-BCA6-4D78-81D8-B8EBE06669A8}" destId="{B029FA88-EE8A-49E8-9C47-DAFFE577FA22}" srcOrd="1" destOrd="0" presId="urn:microsoft.com/office/officeart/2005/8/layout/process2"/>
    <dgm:cxn modelId="{E6FB6E43-9579-4632-BBBF-08D5B276DA69}" type="presOf" srcId="{348F4A03-C16D-439E-86DC-57D154E5CF13}" destId="{88464410-AF64-4AEB-A633-669E13938945}" srcOrd="0" destOrd="0" presId="urn:microsoft.com/office/officeart/2005/8/layout/process2"/>
    <dgm:cxn modelId="{A061DB65-C583-4EBF-A149-826C65F003E0}" srcId="{1A8C0699-3CE6-44A3-BF2F-35C7C17D2982}" destId="{1620F308-3F6A-4320-B4F1-4F09FC35B0EF}" srcOrd="1" destOrd="0" parTransId="{08643FA1-5AC7-4A2A-991F-A291A51C9167}" sibTransId="{5BB17AC1-DB5D-4228-8C4F-2074F424775A}"/>
    <dgm:cxn modelId="{1F612247-7BA5-4A3A-BC44-C178C7E43194}" type="presOf" srcId="{5BB17AC1-DB5D-4228-8C4F-2074F424775A}" destId="{9C86F2E8-E85B-437E-B4D6-3AFCE2D09E88}" srcOrd="0" destOrd="0" presId="urn:microsoft.com/office/officeart/2005/8/layout/process2"/>
    <dgm:cxn modelId="{93687D49-50AB-4970-8B70-D1D3CE5A13C9}" type="presOf" srcId="{137B050E-BCA6-4D78-81D8-B8EBE06669A8}" destId="{14D79226-B4FD-46BD-9109-1AF43801D98C}" srcOrd="0" destOrd="0" presId="urn:microsoft.com/office/officeart/2005/8/layout/process2"/>
    <dgm:cxn modelId="{C2BFD34A-84E7-4919-9F28-D3E59BC00C9B}" type="presOf" srcId="{B1C52F94-0CF4-4135-9606-EFE5D399540B}" destId="{2931883F-6161-4C40-B4E2-C2FF25533139}" srcOrd="0" destOrd="0" presId="urn:microsoft.com/office/officeart/2005/8/layout/process2"/>
    <dgm:cxn modelId="{C695126D-C72F-4946-AEEB-9BDA59CF5B29}" type="presOf" srcId="{2E082339-AFDF-471D-BCF0-017CE0AA2CEA}" destId="{635F7B99-D635-4BDA-9197-E5DB6479CCA6}" srcOrd="0" destOrd="0" presId="urn:microsoft.com/office/officeart/2005/8/layout/process2"/>
    <dgm:cxn modelId="{0520D970-1657-44C9-B586-92C516759103}" srcId="{1A8C0699-3CE6-44A3-BF2F-35C7C17D2982}" destId="{F08CE1A4-1766-4BA7-8843-E1BF4782E8E4}" srcOrd="3" destOrd="0" parTransId="{D42DB9A7-DD22-48C3-8E2C-41170C8A90CE}" sibTransId="{2E082339-AFDF-471D-BCF0-017CE0AA2CEA}"/>
    <dgm:cxn modelId="{6E99F276-ACFF-4E63-9602-EDBEB739EE98}" type="presOf" srcId="{1A8C0699-3CE6-44A3-BF2F-35C7C17D2982}" destId="{03D9C68E-E44B-4395-9EB4-86FEA8AB25E3}" srcOrd="0" destOrd="0" presId="urn:microsoft.com/office/officeart/2005/8/layout/process2"/>
    <dgm:cxn modelId="{6D23497D-BBB3-4FCB-8489-DC9CDA6B2FD8}" type="presOf" srcId="{5BB17AC1-DB5D-4228-8C4F-2074F424775A}" destId="{E3E9CCAF-044C-44CF-A17A-E79EE2CABDAC}" srcOrd="1" destOrd="0" presId="urn:microsoft.com/office/officeart/2005/8/layout/process2"/>
    <dgm:cxn modelId="{4525397F-6D35-4008-9E62-01E6C3E37B14}" srcId="{1A8C0699-3CE6-44A3-BF2F-35C7C17D2982}" destId="{4A3AD081-18E3-46C8-872A-EE967C334AA3}" srcOrd="6" destOrd="0" parTransId="{677594D4-2217-4F72-8532-44DAE0674EB7}" sibTransId="{B5B528DE-A25F-4135-A559-8DDA865F5306}"/>
    <dgm:cxn modelId="{4584C182-E53A-4FE9-9757-BAC6C07E7524}" srcId="{1A8C0699-3CE6-44A3-BF2F-35C7C17D2982}" destId="{ACBD9248-B774-431F-8092-FB616A205648}" srcOrd="4" destOrd="0" parTransId="{061C8615-ADB5-4201-8DCE-AA7F96DF8B79}" sibTransId="{137B050E-BCA6-4D78-81D8-B8EBE06669A8}"/>
    <dgm:cxn modelId="{5F3F8983-5BFD-4E20-994A-C226314E1E59}" type="presOf" srcId="{4A3AD081-18E3-46C8-872A-EE967C334AA3}" destId="{038DE7CE-34FF-40CA-8003-7A261C3CB98B}" srcOrd="0" destOrd="0" presId="urn:microsoft.com/office/officeart/2005/8/layout/process2"/>
    <dgm:cxn modelId="{D5973D94-B295-42A6-9C97-C6F2425447BB}" type="presOf" srcId="{B1C52F94-0CF4-4135-9606-EFE5D399540B}" destId="{DCECB05D-6E17-4A9A-AC4B-5AE5F323EB0F}" srcOrd="1" destOrd="0" presId="urn:microsoft.com/office/officeart/2005/8/layout/process2"/>
    <dgm:cxn modelId="{185B9596-A413-4ABE-85C6-A5C5EFCA3F01}" type="presOf" srcId="{348F4A03-C16D-439E-86DC-57D154E5CF13}" destId="{A31118B9-E6C9-4AF9-8AD8-27C956720467}" srcOrd="1" destOrd="0" presId="urn:microsoft.com/office/officeart/2005/8/layout/process2"/>
    <dgm:cxn modelId="{02E7A798-D8E8-4C25-8C39-09736791EB9C}" type="presOf" srcId="{AB06F0BC-8BD1-49E6-B62C-D51E624E21EF}" destId="{33DE51A8-417D-43F9-8027-9B20AE1A3452}" srcOrd="0" destOrd="0" presId="urn:microsoft.com/office/officeart/2005/8/layout/process2"/>
    <dgm:cxn modelId="{AABBB4A3-1317-4153-AC23-6829B54C6DAC}" type="presOf" srcId="{1620F308-3F6A-4320-B4F1-4F09FC35B0EF}" destId="{E5F3F078-E434-4B48-8AD5-953D62CF7268}" srcOrd="0" destOrd="0" presId="urn:microsoft.com/office/officeart/2005/8/layout/process2"/>
    <dgm:cxn modelId="{265034CA-3125-4E99-A2F1-483C16B2A7EC}" srcId="{1A8C0699-3CE6-44A3-BF2F-35C7C17D2982}" destId="{21715B8E-91A4-4FF0-994B-7CB661362577}" srcOrd="0" destOrd="0" parTransId="{856907E6-1419-46F9-8641-BC14352215F6}" sibTransId="{B1C52F94-0CF4-4135-9606-EFE5D399540B}"/>
    <dgm:cxn modelId="{48FDB6D0-71CA-4BCD-86FF-49E80764F530}" type="presOf" srcId="{F08CE1A4-1766-4BA7-8843-E1BF4782E8E4}" destId="{F221F583-1D4A-418B-B214-D8B18EE696A2}" srcOrd="0" destOrd="0" presId="urn:microsoft.com/office/officeart/2005/8/layout/process2"/>
    <dgm:cxn modelId="{C4E29BD5-C905-4AFD-9A23-5A38B3852C13}" type="presOf" srcId="{80BAD37C-F05C-4966-AA3A-3DA8F6CE94A6}" destId="{3A6C88D2-1CBF-4A66-AEBA-A95A15462C69}" srcOrd="0" destOrd="0" presId="urn:microsoft.com/office/officeart/2005/8/layout/process2"/>
    <dgm:cxn modelId="{B78BB0D6-19B4-4E3A-962E-E147CC3FC292}" srcId="{1A8C0699-3CE6-44A3-BF2F-35C7C17D2982}" destId="{C2FF3A7C-640B-4FA6-B0AA-B54B7D4D6CF0}" srcOrd="5" destOrd="0" parTransId="{A50465D3-F80D-4DD2-9D09-ADD7F04796E7}" sibTransId="{80BAD37C-F05C-4966-AA3A-3DA8F6CE94A6}"/>
    <dgm:cxn modelId="{1B78B4E2-FD12-4B3B-8125-2DC0454B1841}" type="presOf" srcId="{C2FF3A7C-640B-4FA6-B0AA-B54B7D4D6CF0}" destId="{3EECE713-C414-48B5-8EDC-929ECB89DDDC}" srcOrd="0" destOrd="0" presId="urn:microsoft.com/office/officeart/2005/8/layout/process2"/>
    <dgm:cxn modelId="{105098EE-04F0-4B6E-9432-24DDDD7381C7}" srcId="{1A8C0699-3CE6-44A3-BF2F-35C7C17D2982}" destId="{AB06F0BC-8BD1-49E6-B62C-D51E624E21EF}" srcOrd="2" destOrd="0" parTransId="{7F88872F-B51E-44F7-AA06-CF3E04BBFF3B}" sibTransId="{348F4A03-C16D-439E-86DC-57D154E5CF13}"/>
    <dgm:cxn modelId="{99BE7CEF-1424-4446-B75C-C62E5C92F20E}" type="presOf" srcId="{ACBD9248-B774-431F-8092-FB616A205648}" destId="{AA0BE56D-4B7C-4A84-B290-0EBAF9347AFC}" srcOrd="0" destOrd="0" presId="urn:microsoft.com/office/officeart/2005/8/layout/process2"/>
    <dgm:cxn modelId="{6576061A-BD59-4115-85E2-3A1061148390}" type="presParOf" srcId="{03D9C68E-E44B-4395-9EB4-86FEA8AB25E3}" destId="{15ED534C-C65B-469C-8B37-F8B0055D5C8D}" srcOrd="0" destOrd="0" presId="urn:microsoft.com/office/officeart/2005/8/layout/process2"/>
    <dgm:cxn modelId="{1C8A85F7-C279-4E30-BEBB-3FEE9BF87D33}" type="presParOf" srcId="{03D9C68E-E44B-4395-9EB4-86FEA8AB25E3}" destId="{2931883F-6161-4C40-B4E2-C2FF25533139}" srcOrd="1" destOrd="0" presId="urn:microsoft.com/office/officeart/2005/8/layout/process2"/>
    <dgm:cxn modelId="{13CE947A-34E5-4560-A432-754459238CD3}" type="presParOf" srcId="{2931883F-6161-4C40-B4E2-C2FF25533139}" destId="{DCECB05D-6E17-4A9A-AC4B-5AE5F323EB0F}" srcOrd="0" destOrd="0" presId="urn:microsoft.com/office/officeart/2005/8/layout/process2"/>
    <dgm:cxn modelId="{04D9E51E-FBAC-452C-B0E6-9DA0BD23F03C}" type="presParOf" srcId="{03D9C68E-E44B-4395-9EB4-86FEA8AB25E3}" destId="{E5F3F078-E434-4B48-8AD5-953D62CF7268}" srcOrd="2" destOrd="0" presId="urn:microsoft.com/office/officeart/2005/8/layout/process2"/>
    <dgm:cxn modelId="{9A3C1C20-6BE2-4720-9636-F1671779523D}" type="presParOf" srcId="{03D9C68E-E44B-4395-9EB4-86FEA8AB25E3}" destId="{9C86F2E8-E85B-437E-B4D6-3AFCE2D09E88}" srcOrd="3" destOrd="0" presId="urn:microsoft.com/office/officeart/2005/8/layout/process2"/>
    <dgm:cxn modelId="{EF65374F-C916-4A7C-986D-717D6A6A15AD}" type="presParOf" srcId="{9C86F2E8-E85B-437E-B4D6-3AFCE2D09E88}" destId="{E3E9CCAF-044C-44CF-A17A-E79EE2CABDAC}" srcOrd="0" destOrd="0" presId="urn:microsoft.com/office/officeart/2005/8/layout/process2"/>
    <dgm:cxn modelId="{F5CFA86F-52AC-4F1F-B990-5FA815062B20}" type="presParOf" srcId="{03D9C68E-E44B-4395-9EB4-86FEA8AB25E3}" destId="{33DE51A8-417D-43F9-8027-9B20AE1A3452}" srcOrd="4" destOrd="0" presId="urn:microsoft.com/office/officeart/2005/8/layout/process2"/>
    <dgm:cxn modelId="{238C53DC-DD4D-4FF1-8986-1B71370CCBBB}" type="presParOf" srcId="{03D9C68E-E44B-4395-9EB4-86FEA8AB25E3}" destId="{88464410-AF64-4AEB-A633-669E13938945}" srcOrd="5" destOrd="0" presId="urn:microsoft.com/office/officeart/2005/8/layout/process2"/>
    <dgm:cxn modelId="{2FF4A78E-7314-4E13-99F6-029A712BC784}" type="presParOf" srcId="{88464410-AF64-4AEB-A633-669E13938945}" destId="{A31118B9-E6C9-4AF9-8AD8-27C956720467}" srcOrd="0" destOrd="0" presId="urn:microsoft.com/office/officeart/2005/8/layout/process2"/>
    <dgm:cxn modelId="{970E116F-111B-4353-BC5A-DFC0D1B9CE40}" type="presParOf" srcId="{03D9C68E-E44B-4395-9EB4-86FEA8AB25E3}" destId="{F221F583-1D4A-418B-B214-D8B18EE696A2}" srcOrd="6" destOrd="0" presId="urn:microsoft.com/office/officeart/2005/8/layout/process2"/>
    <dgm:cxn modelId="{420C1223-1E80-4841-AC9D-B54DAE3A61CF}" type="presParOf" srcId="{03D9C68E-E44B-4395-9EB4-86FEA8AB25E3}" destId="{635F7B99-D635-4BDA-9197-E5DB6479CCA6}" srcOrd="7" destOrd="0" presId="urn:microsoft.com/office/officeart/2005/8/layout/process2"/>
    <dgm:cxn modelId="{D4F06931-6F2A-4C32-B38F-A27A0AB14FB9}" type="presParOf" srcId="{635F7B99-D635-4BDA-9197-E5DB6479CCA6}" destId="{19B4A50D-3AC2-4208-BF98-AA56C471429A}" srcOrd="0" destOrd="0" presId="urn:microsoft.com/office/officeart/2005/8/layout/process2"/>
    <dgm:cxn modelId="{9EFD320E-328A-465D-8BC6-498A19F22EBE}" type="presParOf" srcId="{03D9C68E-E44B-4395-9EB4-86FEA8AB25E3}" destId="{AA0BE56D-4B7C-4A84-B290-0EBAF9347AFC}" srcOrd="8" destOrd="0" presId="urn:microsoft.com/office/officeart/2005/8/layout/process2"/>
    <dgm:cxn modelId="{36ED3BB2-67EA-41DB-80E5-65E167B827BB}" type="presParOf" srcId="{03D9C68E-E44B-4395-9EB4-86FEA8AB25E3}" destId="{14D79226-B4FD-46BD-9109-1AF43801D98C}" srcOrd="9" destOrd="0" presId="urn:microsoft.com/office/officeart/2005/8/layout/process2"/>
    <dgm:cxn modelId="{1674FB66-9F75-4B9F-B188-42AFA7BFBE31}" type="presParOf" srcId="{14D79226-B4FD-46BD-9109-1AF43801D98C}" destId="{B029FA88-EE8A-49E8-9C47-DAFFE577FA22}" srcOrd="0" destOrd="0" presId="urn:microsoft.com/office/officeart/2005/8/layout/process2"/>
    <dgm:cxn modelId="{A8B8CC83-CD83-4976-878E-566D27C127CC}" type="presParOf" srcId="{03D9C68E-E44B-4395-9EB4-86FEA8AB25E3}" destId="{3EECE713-C414-48B5-8EDC-929ECB89DDDC}" srcOrd="10" destOrd="0" presId="urn:microsoft.com/office/officeart/2005/8/layout/process2"/>
    <dgm:cxn modelId="{C4C5DD99-DCD1-4F57-9251-BA5D3716598E}" type="presParOf" srcId="{03D9C68E-E44B-4395-9EB4-86FEA8AB25E3}" destId="{3A6C88D2-1CBF-4A66-AEBA-A95A15462C69}" srcOrd="11" destOrd="0" presId="urn:microsoft.com/office/officeart/2005/8/layout/process2"/>
    <dgm:cxn modelId="{627B2FC6-849F-4D23-AF84-88E781612C86}" type="presParOf" srcId="{3A6C88D2-1CBF-4A66-AEBA-A95A15462C69}" destId="{1BE33C35-BE41-411B-A034-2735CA1B9984}" srcOrd="0" destOrd="0" presId="urn:microsoft.com/office/officeart/2005/8/layout/process2"/>
    <dgm:cxn modelId="{8F13EF13-9044-430C-A8B8-43C5D64E8926}" type="presParOf" srcId="{03D9C68E-E44B-4395-9EB4-86FEA8AB25E3}" destId="{038DE7CE-34FF-40CA-8003-7A261C3CB98B}" srcOrd="12" destOrd="0" presId="urn:microsoft.com/office/officeart/2005/8/layout/process2"/>
  </dgm:cxnLst>
  <dgm:bg/>
  <dgm:whole/>
  <dgm:extLst>
    <a:ext uri="http://schemas.microsoft.com/office/drawing/2008/diagram">
      <dsp:dataModelExt xmlns:dsp="http://schemas.microsoft.com/office/drawing/2008/diagram" relId="rId3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3A95C1C-566F-46AB-8021-F31B2FB940DB}">
      <dsp:nvSpPr>
        <dsp:cNvPr id="0" name=""/>
        <dsp:cNvSpPr/>
      </dsp:nvSpPr>
      <dsp:spPr>
        <a:xfrm>
          <a:off x="1666848" y="501"/>
          <a:ext cx="2152703" cy="586404"/>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 lastClr="FFFFFF"/>
              </a:solidFill>
              <a:latin typeface="Calibri" panose="020F0502020204030204"/>
              <a:ea typeface="+mn-ea"/>
              <a:cs typeface="+mn-cs"/>
            </a:rPr>
            <a:t>Introductory courses in mathematics, physics and other supporting subjects.</a:t>
          </a:r>
        </a:p>
      </dsp:txBody>
      <dsp:txXfrm>
        <a:off x="1684023" y="17676"/>
        <a:ext cx="2118353" cy="552054"/>
      </dsp:txXfrm>
    </dsp:sp>
    <dsp:sp modelId="{9BCCC5ED-18CE-435D-946B-6A7C49235507}">
      <dsp:nvSpPr>
        <dsp:cNvPr id="0" name=""/>
        <dsp:cNvSpPr/>
      </dsp:nvSpPr>
      <dsp:spPr>
        <a:xfrm rot="5400000">
          <a:off x="2633249" y="601565"/>
          <a:ext cx="219901" cy="263882"/>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GB" sz="700" kern="1200">
            <a:solidFill>
              <a:sysClr val="window" lastClr="FFFFFF"/>
            </a:solidFill>
            <a:latin typeface="Calibri" panose="020F0502020204030204"/>
            <a:ea typeface="+mn-ea"/>
            <a:cs typeface="+mn-cs"/>
          </a:endParaRPr>
        </a:p>
      </dsp:txBody>
      <dsp:txXfrm rot="-5400000">
        <a:off x="2664035" y="623555"/>
        <a:ext cx="158330" cy="153931"/>
      </dsp:txXfrm>
    </dsp:sp>
    <dsp:sp modelId="{1F0CE788-8BFA-4A56-B823-EBA80242F4D1}">
      <dsp:nvSpPr>
        <dsp:cNvPr id="0" name=""/>
        <dsp:cNvSpPr/>
      </dsp:nvSpPr>
      <dsp:spPr>
        <a:xfrm>
          <a:off x="1666848" y="880108"/>
          <a:ext cx="2152703" cy="586404"/>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 lastClr="FFFFFF"/>
              </a:solidFill>
              <a:latin typeface="Calibri" panose="020F0502020204030204"/>
              <a:ea typeface="+mn-ea"/>
              <a:cs typeface="+mn-cs"/>
            </a:rPr>
            <a:t>An introduction to meteorology and its applications.</a:t>
          </a:r>
        </a:p>
      </dsp:txBody>
      <dsp:txXfrm>
        <a:off x="1684023" y="897283"/>
        <a:ext cx="2118353" cy="552054"/>
      </dsp:txXfrm>
    </dsp:sp>
    <dsp:sp modelId="{B9BC1977-D28C-4642-A507-D57C83856B6C}">
      <dsp:nvSpPr>
        <dsp:cNvPr id="0" name=""/>
        <dsp:cNvSpPr/>
      </dsp:nvSpPr>
      <dsp:spPr>
        <a:xfrm rot="5400000">
          <a:off x="2633249" y="1481172"/>
          <a:ext cx="219901" cy="263882"/>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GB" sz="700" kern="1200">
            <a:solidFill>
              <a:sysClr val="window" lastClr="FFFFFF"/>
            </a:solidFill>
            <a:latin typeface="Calibri" panose="020F0502020204030204"/>
            <a:ea typeface="+mn-ea"/>
            <a:cs typeface="+mn-cs"/>
          </a:endParaRPr>
        </a:p>
      </dsp:txBody>
      <dsp:txXfrm rot="-5400000">
        <a:off x="2664035" y="1503162"/>
        <a:ext cx="158330" cy="153931"/>
      </dsp:txXfrm>
    </dsp:sp>
    <dsp:sp modelId="{DCB261FF-0572-47D4-9603-C8095E0C290D}">
      <dsp:nvSpPr>
        <dsp:cNvPr id="0" name=""/>
        <dsp:cNvSpPr/>
      </dsp:nvSpPr>
      <dsp:spPr>
        <a:xfrm>
          <a:off x="1666848" y="1759715"/>
          <a:ext cx="2152703" cy="586404"/>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 lastClr="FFFFFF"/>
              </a:solidFill>
              <a:latin typeface="Calibri" panose="020F0502020204030204"/>
              <a:ea typeface="+mn-ea"/>
              <a:cs typeface="+mn-cs"/>
            </a:rPr>
            <a:t>Courses in dynamic, synoptic, mesoscale, boundary layer, climate science, etc. and in related disciplines.</a:t>
          </a:r>
        </a:p>
      </dsp:txBody>
      <dsp:txXfrm>
        <a:off x="1684023" y="1776890"/>
        <a:ext cx="2118353" cy="552054"/>
      </dsp:txXfrm>
    </dsp:sp>
    <dsp:sp modelId="{E1BB669B-8610-4CA8-8E16-6DC86EC97A78}">
      <dsp:nvSpPr>
        <dsp:cNvPr id="0" name=""/>
        <dsp:cNvSpPr/>
      </dsp:nvSpPr>
      <dsp:spPr>
        <a:xfrm rot="5400000">
          <a:off x="2633249" y="2360779"/>
          <a:ext cx="219901" cy="263882"/>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GB" sz="700" kern="1200">
            <a:solidFill>
              <a:sysClr val="window" lastClr="FFFFFF"/>
            </a:solidFill>
            <a:latin typeface="Calibri" panose="020F0502020204030204"/>
            <a:ea typeface="+mn-ea"/>
            <a:cs typeface="+mn-cs"/>
          </a:endParaRPr>
        </a:p>
      </dsp:txBody>
      <dsp:txXfrm rot="-5400000">
        <a:off x="2664035" y="2382769"/>
        <a:ext cx="158330" cy="153931"/>
      </dsp:txXfrm>
    </dsp:sp>
    <dsp:sp modelId="{7AB76961-898B-4D82-A816-FDA9B8D9A6C5}">
      <dsp:nvSpPr>
        <dsp:cNvPr id="0" name=""/>
        <dsp:cNvSpPr/>
      </dsp:nvSpPr>
      <dsp:spPr>
        <a:xfrm>
          <a:off x="1666848" y="2639322"/>
          <a:ext cx="2152703" cy="586404"/>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 lastClr="FFFFFF"/>
              </a:solidFill>
              <a:latin typeface="Calibri" panose="020F0502020204030204"/>
              <a:ea typeface="+mn-ea"/>
              <a:cs typeface="+mn-cs"/>
            </a:rPr>
            <a:t>Optional courses in weather forecasting, broadcasting, agriculture, aviation, business and management, data science, etc.</a:t>
          </a:r>
        </a:p>
      </dsp:txBody>
      <dsp:txXfrm>
        <a:off x="1684023" y="2656497"/>
        <a:ext cx="2118353" cy="552054"/>
      </dsp:txXfrm>
    </dsp:sp>
    <dsp:sp modelId="{92457E80-EF6C-4CA1-85A0-6EC0B4D8810E}">
      <dsp:nvSpPr>
        <dsp:cNvPr id="0" name=""/>
        <dsp:cNvSpPr/>
      </dsp:nvSpPr>
      <dsp:spPr>
        <a:xfrm rot="5400000">
          <a:off x="2633249" y="3240386"/>
          <a:ext cx="219901" cy="263882"/>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GB" sz="700" kern="1200">
            <a:solidFill>
              <a:sysClr val="window" lastClr="FFFFFF"/>
            </a:solidFill>
            <a:latin typeface="Calibri" panose="020F0502020204030204"/>
            <a:ea typeface="+mn-ea"/>
            <a:cs typeface="+mn-cs"/>
          </a:endParaRPr>
        </a:p>
      </dsp:txBody>
      <dsp:txXfrm rot="-5400000">
        <a:off x="2664035" y="3262376"/>
        <a:ext cx="158330" cy="153931"/>
      </dsp:txXfrm>
    </dsp:sp>
    <dsp:sp modelId="{0CF4AC13-DECA-4B23-B404-00F631D23003}">
      <dsp:nvSpPr>
        <dsp:cNvPr id="0" name=""/>
        <dsp:cNvSpPr/>
      </dsp:nvSpPr>
      <dsp:spPr>
        <a:xfrm>
          <a:off x="1666848" y="3518929"/>
          <a:ext cx="2152703" cy="586404"/>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 lastClr="FFFFFF"/>
              </a:solidFill>
              <a:latin typeface="Calibri" panose="020F0502020204030204"/>
              <a:ea typeface="+mn-ea"/>
              <a:cs typeface="+mn-cs"/>
            </a:rPr>
            <a:t>A capstone course or project to integrate, apply and deepen previous learning.</a:t>
          </a:r>
        </a:p>
      </dsp:txBody>
      <dsp:txXfrm>
        <a:off x="1684023" y="3536104"/>
        <a:ext cx="2118353" cy="55205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CB261FF-0572-47D4-9603-C8095E0C290D}">
      <dsp:nvSpPr>
        <dsp:cNvPr id="0" name=""/>
        <dsp:cNvSpPr/>
      </dsp:nvSpPr>
      <dsp:spPr>
        <a:xfrm>
          <a:off x="1559264" y="2004"/>
          <a:ext cx="2367871" cy="74578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Calibri" panose="020F0502020204030204"/>
              <a:ea typeface="+mn-ea"/>
              <a:cs typeface="+mn-cs"/>
            </a:rPr>
            <a:t>Courses in dynamic, synoptic, mesoscale, boundary layer, climate science, etc.</a:t>
          </a:r>
        </a:p>
      </dsp:txBody>
      <dsp:txXfrm>
        <a:off x="1581107" y="23847"/>
        <a:ext cx="2324185" cy="702100"/>
      </dsp:txXfrm>
    </dsp:sp>
    <dsp:sp modelId="{E1BB669B-8610-4CA8-8E16-6DC86EC97A78}">
      <dsp:nvSpPr>
        <dsp:cNvPr id="0" name=""/>
        <dsp:cNvSpPr/>
      </dsp:nvSpPr>
      <dsp:spPr>
        <a:xfrm rot="5400000">
          <a:off x="2603365" y="766435"/>
          <a:ext cx="279669" cy="335603"/>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GB" sz="900" kern="1200">
            <a:solidFill>
              <a:sysClr val="window" lastClr="FFFFFF"/>
            </a:solidFill>
            <a:latin typeface="Calibri" panose="020F0502020204030204"/>
            <a:ea typeface="+mn-ea"/>
            <a:cs typeface="+mn-cs"/>
          </a:endParaRPr>
        </a:p>
      </dsp:txBody>
      <dsp:txXfrm rot="-5400000">
        <a:off x="2642520" y="794402"/>
        <a:ext cx="201361" cy="195768"/>
      </dsp:txXfrm>
    </dsp:sp>
    <dsp:sp modelId="{7AB76961-898B-4D82-A816-FDA9B8D9A6C5}">
      <dsp:nvSpPr>
        <dsp:cNvPr id="0" name=""/>
        <dsp:cNvSpPr/>
      </dsp:nvSpPr>
      <dsp:spPr>
        <a:xfrm>
          <a:off x="1559264" y="1120684"/>
          <a:ext cx="2367871" cy="74578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Calibri" panose="020F0502020204030204"/>
              <a:ea typeface="+mn-ea"/>
              <a:cs typeface="+mn-cs"/>
            </a:rPr>
            <a:t>Optional courses beyond the BIP-M, for example more in-depth theoretical studies, applied meteorology, or topics from related/complementary fields.</a:t>
          </a:r>
        </a:p>
      </dsp:txBody>
      <dsp:txXfrm>
        <a:off x="1581107" y="1142527"/>
        <a:ext cx="2324185" cy="702100"/>
      </dsp:txXfrm>
    </dsp:sp>
    <dsp:sp modelId="{92457E80-EF6C-4CA1-85A0-6EC0B4D8810E}">
      <dsp:nvSpPr>
        <dsp:cNvPr id="0" name=""/>
        <dsp:cNvSpPr/>
      </dsp:nvSpPr>
      <dsp:spPr>
        <a:xfrm rot="5400000">
          <a:off x="2603365" y="1885115"/>
          <a:ext cx="279669" cy="335603"/>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GB" sz="900" kern="1200">
            <a:solidFill>
              <a:sysClr val="window" lastClr="FFFFFF"/>
            </a:solidFill>
            <a:latin typeface="Calibri" panose="020F0502020204030204"/>
            <a:ea typeface="+mn-ea"/>
            <a:cs typeface="+mn-cs"/>
          </a:endParaRPr>
        </a:p>
      </dsp:txBody>
      <dsp:txXfrm rot="-5400000">
        <a:off x="2642520" y="1913082"/>
        <a:ext cx="201361" cy="195768"/>
      </dsp:txXfrm>
    </dsp:sp>
    <dsp:sp modelId="{5752F822-0731-4283-952E-94F03A1D5277}">
      <dsp:nvSpPr>
        <dsp:cNvPr id="0" name=""/>
        <dsp:cNvSpPr/>
      </dsp:nvSpPr>
      <dsp:spPr>
        <a:xfrm>
          <a:off x="1559264" y="2239364"/>
          <a:ext cx="2367871" cy="74578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Calibri" panose="020F0502020204030204"/>
              <a:ea typeface="+mn-ea"/>
              <a:cs typeface="+mn-cs"/>
            </a:rPr>
            <a:t>Courses in research skills and in professional skills applicable in relevant work contexts.</a:t>
          </a:r>
        </a:p>
      </dsp:txBody>
      <dsp:txXfrm>
        <a:off x="1581107" y="2261207"/>
        <a:ext cx="2324185" cy="702100"/>
      </dsp:txXfrm>
    </dsp:sp>
    <dsp:sp modelId="{5601CB76-BD5F-4B40-98D9-513AD7647A2F}">
      <dsp:nvSpPr>
        <dsp:cNvPr id="0" name=""/>
        <dsp:cNvSpPr/>
      </dsp:nvSpPr>
      <dsp:spPr>
        <a:xfrm rot="5400000">
          <a:off x="2603365" y="3003795"/>
          <a:ext cx="279669" cy="335603"/>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GB" sz="900" kern="1200">
            <a:solidFill>
              <a:sysClr val="window" lastClr="FFFFFF"/>
            </a:solidFill>
            <a:latin typeface="Calibri" panose="020F0502020204030204"/>
            <a:ea typeface="+mn-ea"/>
            <a:cs typeface="+mn-cs"/>
          </a:endParaRPr>
        </a:p>
      </dsp:txBody>
      <dsp:txXfrm rot="-5400000">
        <a:off x="2642520" y="3031762"/>
        <a:ext cx="201361" cy="195768"/>
      </dsp:txXfrm>
    </dsp:sp>
    <dsp:sp modelId="{0CF4AC13-DECA-4B23-B404-00F631D23003}">
      <dsp:nvSpPr>
        <dsp:cNvPr id="0" name=""/>
        <dsp:cNvSpPr/>
      </dsp:nvSpPr>
      <dsp:spPr>
        <a:xfrm>
          <a:off x="1559264" y="3358043"/>
          <a:ext cx="2367871" cy="74578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Calibri" panose="020F0502020204030204"/>
              <a:ea typeface="+mn-ea"/>
              <a:cs typeface="+mn-cs"/>
            </a:rPr>
            <a:t>A dissertation/thesis following a major piece of independent reseach.</a:t>
          </a:r>
        </a:p>
      </dsp:txBody>
      <dsp:txXfrm>
        <a:off x="1581107" y="3379886"/>
        <a:ext cx="2324185" cy="70210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5ED534C-C65B-469C-8B37-F8B0055D5C8D}">
      <dsp:nvSpPr>
        <dsp:cNvPr id="0" name=""/>
        <dsp:cNvSpPr/>
      </dsp:nvSpPr>
      <dsp:spPr>
        <a:xfrm>
          <a:off x="1630178" y="797"/>
          <a:ext cx="2226043" cy="653367"/>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 lastClr="FFFFFF"/>
              </a:solidFill>
              <a:latin typeface="Calibri" panose="020F0502020204030204"/>
              <a:ea typeface="+mn-ea"/>
              <a:cs typeface="+mn-cs"/>
            </a:rPr>
            <a:t>An introductory course in weather and climate, including impacts and services, which include basic observing.</a:t>
          </a:r>
        </a:p>
      </dsp:txBody>
      <dsp:txXfrm>
        <a:off x="1649314" y="19933"/>
        <a:ext cx="2187771" cy="615095"/>
      </dsp:txXfrm>
    </dsp:sp>
    <dsp:sp modelId="{2931883F-6161-4C40-B4E2-C2FF25533139}">
      <dsp:nvSpPr>
        <dsp:cNvPr id="0" name=""/>
        <dsp:cNvSpPr/>
      </dsp:nvSpPr>
      <dsp:spPr>
        <a:xfrm rot="5400000">
          <a:off x="2620693" y="670499"/>
          <a:ext cx="245012" cy="294015"/>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GB" sz="800" kern="1200">
            <a:solidFill>
              <a:sysClr val="window" lastClr="FFFFFF"/>
            </a:solidFill>
            <a:latin typeface="Calibri" panose="020F0502020204030204"/>
            <a:ea typeface="+mn-ea"/>
            <a:cs typeface="+mn-cs"/>
          </a:endParaRPr>
        </a:p>
      </dsp:txBody>
      <dsp:txXfrm rot="-5400000">
        <a:off x="2654995" y="695000"/>
        <a:ext cx="176409" cy="171508"/>
      </dsp:txXfrm>
    </dsp:sp>
    <dsp:sp modelId="{E5F3F078-E434-4B48-8AD5-953D62CF7268}">
      <dsp:nvSpPr>
        <dsp:cNvPr id="0" name=""/>
        <dsp:cNvSpPr/>
      </dsp:nvSpPr>
      <dsp:spPr>
        <a:xfrm>
          <a:off x="1630178" y="980849"/>
          <a:ext cx="2226043" cy="653367"/>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 lastClr="FFFFFF"/>
              </a:solidFill>
              <a:latin typeface="Calibri" panose="020F0502020204030204"/>
              <a:ea typeface="+mn-ea"/>
              <a:cs typeface="+mn-cs"/>
            </a:rPr>
            <a:t>A period shadowing qualified staff in an operational environment.</a:t>
          </a:r>
        </a:p>
      </dsp:txBody>
      <dsp:txXfrm>
        <a:off x="1649314" y="999985"/>
        <a:ext cx="2187771" cy="615095"/>
      </dsp:txXfrm>
    </dsp:sp>
    <dsp:sp modelId="{9C86F2E8-E85B-437E-B4D6-3AFCE2D09E88}">
      <dsp:nvSpPr>
        <dsp:cNvPr id="0" name=""/>
        <dsp:cNvSpPr/>
      </dsp:nvSpPr>
      <dsp:spPr>
        <a:xfrm rot="5400000">
          <a:off x="2620693" y="1650550"/>
          <a:ext cx="245012" cy="294015"/>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GB" sz="800" kern="1200">
            <a:solidFill>
              <a:sysClr val="window" lastClr="FFFFFF"/>
            </a:solidFill>
            <a:latin typeface="Calibri" panose="020F0502020204030204"/>
            <a:ea typeface="+mn-ea"/>
            <a:cs typeface="+mn-cs"/>
          </a:endParaRPr>
        </a:p>
      </dsp:txBody>
      <dsp:txXfrm rot="-5400000">
        <a:off x="2654995" y="1675051"/>
        <a:ext cx="176409" cy="171508"/>
      </dsp:txXfrm>
    </dsp:sp>
    <dsp:sp modelId="{33DE51A8-417D-43F9-8027-9B20AE1A3452}">
      <dsp:nvSpPr>
        <dsp:cNvPr id="0" name=""/>
        <dsp:cNvSpPr/>
      </dsp:nvSpPr>
      <dsp:spPr>
        <a:xfrm>
          <a:off x="1630178" y="1960900"/>
          <a:ext cx="2226043" cy="653367"/>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 lastClr="FFFFFF"/>
              </a:solidFill>
              <a:latin typeface="Calibri" panose="020F0502020204030204"/>
              <a:ea typeface="+mn-ea"/>
              <a:cs typeface="+mn-cs"/>
            </a:rPr>
            <a:t>Elements of physical, synoptic and mesoscale meteorology; customer-specific knowledge (for example, agriculture, marine) aligned with a competency framework.</a:t>
          </a:r>
        </a:p>
      </dsp:txBody>
      <dsp:txXfrm>
        <a:off x="1649314" y="1980036"/>
        <a:ext cx="2187771" cy="615095"/>
      </dsp:txXfrm>
    </dsp:sp>
    <dsp:sp modelId="{88464410-AF64-4AEB-A633-669E13938945}">
      <dsp:nvSpPr>
        <dsp:cNvPr id="0" name=""/>
        <dsp:cNvSpPr/>
      </dsp:nvSpPr>
      <dsp:spPr>
        <a:xfrm rot="5400000">
          <a:off x="2620693" y="2630602"/>
          <a:ext cx="245012" cy="294015"/>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GB" sz="800" kern="1200">
            <a:solidFill>
              <a:sysClr val="window" lastClr="FFFFFF"/>
            </a:solidFill>
            <a:latin typeface="Calibri" panose="020F0502020204030204"/>
            <a:ea typeface="+mn-ea"/>
            <a:cs typeface="+mn-cs"/>
          </a:endParaRPr>
        </a:p>
      </dsp:txBody>
      <dsp:txXfrm rot="-5400000">
        <a:off x="2654995" y="2655103"/>
        <a:ext cx="176409" cy="171508"/>
      </dsp:txXfrm>
    </dsp:sp>
    <dsp:sp modelId="{F221F583-1D4A-418B-B214-D8B18EE696A2}">
      <dsp:nvSpPr>
        <dsp:cNvPr id="0" name=""/>
        <dsp:cNvSpPr/>
      </dsp:nvSpPr>
      <dsp:spPr>
        <a:xfrm>
          <a:off x="1630178" y="2940951"/>
          <a:ext cx="2226043" cy="653367"/>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 lastClr="FFFFFF"/>
              </a:solidFill>
              <a:latin typeface="Calibri" panose="020F0502020204030204"/>
              <a:ea typeface="+mn-ea"/>
              <a:cs typeface="+mn-cs"/>
            </a:rPr>
            <a:t>A period spent delivering basic operational services under strict supervision to gain experience and basic competency, subject to regulatory approval.</a:t>
          </a:r>
        </a:p>
      </dsp:txBody>
      <dsp:txXfrm>
        <a:off x="1649314" y="2960087"/>
        <a:ext cx="2187771" cy="615095"/>
      </dsp:txXfrm>
    </dsp:sp>
    <dsp:sp modelId="{635F7B99-D635-4BDA-9197-E5DB6479CCA6}">
      <dsp:nvSpPr>
        <dsp:cNvPr id="0" name=""/>
        <dsp:cNvSpPr/>
      </dsp:nvSpPr>
      <dsp:spPr>
        <a:xfrm rot="5400000">
          <a:off x="2620693" y="3610653"/>
          <a:ext cx="245012" cy="294015"/>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GB" sz="800" kern="1200">
            <a:solidFill>
              <a:sysClr val="window" lastClr="FFFFFF"/>
            </a:solidFill>
            <a:latin typeface="Calibri" panose="020F0502020204030204"/>
            <a:ea typeface="+mn-ea"/>
            <a:cs typeface="+mn-cs"/>
          </a:endParaRPr>
        </a:p>
      </dsp:txBody>
      <dsp:txXfrm rot="-5400000">
        <a:off x="2654995" y="3635154"/>
        <a:ext cx="176409" cy="171508"/>
      </dsp:txXfrm>
    </dsp:sp>
    <dsp:sp modelId="{AA0BE56D-4B7C-4A84-B290-0EBAF9347AFC}">
      <dsp:nvSpPr>
        <dsp:cNvPr id="0" name=""/>
        <dsp:cNvSpPr/>
      </dsp:nvSpPr>
      <dsp:spPr>
        <a:xfrm>
          <a:off x="1630178" y="3921003"/>
          <a:ext cx="2226043" cy="653367"/>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 lastClr="FFFFFF"/>
              </a:solidFill>
              <a:latin typeface="Calibri" panose="020F0502020204030204"/>
              <a:ea typeface="+mn-ea"/>
              <a:cs typeface="+mn-cs"/>
            </a:rPr>
            <a:t>BIP-M outcomes not covered above that directly support the relevant competency framework.</a:t>
          </a:r>
        </a:p>
      </dsp:txBody>
      <dsp:txXfrm>
        <a:off x="1649314" y="3940139"/>
        <a:ext cx="2187771" cy="615095"/>
      </dsp:txXfrm>
    </dsp:sp>
    <dsp:sp modelId="{14D79226-B4FD-46BD-9109-1AF43801D98C}">
      <dsp:nvSpPr>
        <dsp:cNvPr id="0" name=""/>
        <dsp:cNvSpPr/>
      </dsp:nvSpPr>
      <dsp:spPr>
        <a:xfrm rot="5400000">
          <a:off x="2620693" y="4590704"/>
          <a:ext cx="245012" cy="294015"/>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GB" sz="800" kern="1200">
            <a:solidFill>
              <a:sysClr val="window" lastClr="FFFFFF"/>
            </a:solidFill>
            <a:latin typeface="Calibri" panose="020F0502020204030204"/>
            <a:ea typeface="+mn-ea"/>
            <a:cs typeface="+mn-cs"/>
          </a:endParaRPr>
        </a:p>
      </dsp:txBody>
      <dsp:txXfrm rot="-5400000">
        <a:off x="2654995" y="4615205"/>
        <a:ext cx="176409" cy="171508"/>
      </dsp:txXfrm>
    </dsp:sp>
    <dsp:sp modelId="{3EECE713-C414-48B5-8EDC-929ECB89DDDC}">
      <dsp:nvSpPr>
        <dsp:cNvPr id="0" name=""/>
        <dsp:cNvSpPr/>
      </dsp:nvSpPr>
      <dsp:spPr>
        <a:xfrm>
          <a:off x="1630178" y="4901054"/>
          <a:ext cx="2226043" cy="653367"/>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 lastClr="FFFFFF"/>
              </a:solidFill>
              <a:latin typeface="Calibri" panose="020F0502020204030204"/>
              <a:ea typeface="+mn-ea"/>
              <a:cs typeface="+mn-cs"/>
            </a:rPr>
            <a:t>A period spent delivering operational services under supervision, including competency assessment.</a:t>
          </a:r>
        </a:p>
      </dsp:txBody>
      <dsp:txXfrm>
        <a:off x="1649314" y="4920190"/>
        <a:ext cx="2187771" cy="615095"/>
      </dsp:txXfrm>
    </dsp:sp>
    <dsp:sp modelId="{3A6C88D2-1CBF-4A66-AEBA-A95A15462C69}">
      <dsp:nvSpPr>
        <dsp:cNvPr id="0" name=""/>
        <dsp:cNvSpPr/>
      </dsp:nvSpPr>
      <dsp:spPr>
        <a:xfrm rot="5400000">
          <a:off x="2620693" y="5570756"/>
          <a:ext cx="245012" cy="294015"/>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GB" sz="800" kern="1200">
            <a:solidFill>
              <a:sysClr val="window" lastClr="FFFFFF"/>
            </a:solidFill>
            <a:latin typeface="Calibri" panose="020F0502020204030204"/>
            <a:ea typeface="+mn-ea"/>
            <a:cs typeface="+mn-cs"/>
          </a:endParaRPr>
        </a:p>
      </dsp:txBody>
      <dsp:txXfrm rot="-5400000">
        <a:off x="2654995" y="5595257"/>
        <a:ext cx="176409" cy="171508"/>
      </dsp:txXfrm>
    </dsp:sp>
    <dsp:sp modelId="{038DE7CE-34FF-40CA-8003-7A261C3CB98B}">
      <dsp:nvSpPr>
        <dsp:cNvPr id="0" name=""/>
        <dsp:cNvSpPr/>
      </dsp:nvSpPr>
      <dsp:spPr>
        <a:xfrm>
          <a:off x="1630178" y="5881105"/>
          <a:ext cx="2226043" cy="653367"/>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 lastClr="FFFFFF"/>
              </a:solidFill>
              <a:latin typeface="Calibri" panose="020F0502020204030204"/>
              <a:ea typeface="+mn-ea"/>
              <a:cs typeface="+mn-cs"/>
            </a:rPr>
            <a:t>Any remaining outcomes required to comply with BIP-M (completed within 2 years of competency).</a:t>
          </a:r>
        </a:p>
      </dsp:txBody>
      <dsp:txXfrm>
        <a:off x="1649314" y="5900241"/>
        <a:ext cx="2187771" cy="615095"/>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694FFF2CA8C4D8489485E499AFB3F10"/>
        <w:category>
          <w:name w:val="General"/>
          <w:gallery w:val="placeholder"/>
        </w:category>
        <w:types>
          <w:type w:val="bbPlcHdr"/>
        </w:types>
        <w:behaviors>
          <w:behavior w:val="content"/>
        </w:behaviors>
        <w:guid w:val="{6B69F01E-B677-4839-99E8-86FE37864A64}"/>
      </w:docPartPr>
      <w:docPartBody>
        <w:p w:rsidR="00B10F35" w:rsidRDefault="00B10F3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tone Sans ITC">
    <w:altName w:val="Stone Sans ITC"/>
    <w:panose1 w:val="00000000000000000000"/>
    <w:charset w:val="00"/>
    <w:family w:val="swiss"/>
    <w:notTrueType/>
    <w:pitch w:val="default"/>
    <w:sig w:usb0="00000003" w:usb1="08070000" w:usb2="00000010" w:usb3="00000000" w:csb0="0002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CFD"/>
    <w:rsid w:val="00122A00"/>
    <w:rsid w:val="002328DC"/>
    <w:rsid w:val="002E002C"/>
    <w:rsid w:val="004159E4"/>
    <w:rsid w:val="005059A4"/>
    <w:rsid w:val="005D2CFD"/>
    <w:rsid w:val="00700233"/>
    <w:rsid w:val="00824C83"/>
    <w:rsid w:val="00857631"/>
    <w:rsid w:val="00A134BC"/>
    <w:rsid w:val="00AB0EFE"/>
    <w:rsid w:val="00AC3BB0"/>
    <w:rsid w:val="00B10F35"/>
    <w:rsid w:val="00D0459B"/>
    <w:rsid w:val="00F33A05"/>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H"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Version="0">
  <b:Source>
    <b:Tag>Ros34</b:Tag>
    <b:SourceType>JournalArticle</b:SourceType>
    <b:Guid>{7725AE58-A1F3-4E66-8C9E-9041B252E105}</b:Guid>
    <b:Title>Comments on meteorological research</b:Title>
    <b:Year>1934</b:Year>
    <b:Author>
      <b:Author>
        <b:NameList>
          <b:Person>
            <b:Last>Rossby</b:Last>
            <b:First>C-G</b:First>
          </b:Person>
        </b:NameList>
      </b:Author>
    </b:Author>
    <b:JournalName>Journal of the Aeronautical Sciences</b:JournalName>
    <b:Pages>32–34</b:Pages>
    <b:Volume>1</b:Volume>
    <b:Issue>1</b:Issue>
    <b:RefOrder>8</b:RefOrder>
  </b:Source>
  <b:Source>
    <b:Tag>Bra93</b:Tag>
    <b:SourceType>JournalArticle</b:SourceType>
    <b:Guid>{F2F0A4E1-D9B3-4EA5-8111-5C474902B2E0}</b:Guid>
    <b:Title>On Teaching for Understanding: A Conversation with Howard Gardner</b:Title>
    <b:Year>1993</b:Year>
    <b:Author>
      <b:Author>
        <b:NameList>
          <b:Person>
            <b:Last>Brandt</b:Last>
            <b:First>Ron</b:First>
          </b:Person>
        </b:NameList>
      </b:Author>
    </b:Author>
    <b:JournalName>Educational leadership</b:JournalName>
    <b:Pages>4–7</b:Pages>
    <b:Volume>50</b:Volume>
    <b:Issue>7</b:Issue>
    <b:URL>http://www.ascd.org/publications/educational-leadership/apr93/vol50/num07/On-Teaching-for-Understanding@-A-Conversation-with-Howard-Gardner.aspx</b:URL>
    <b:RefOrder>1</b:RefOrder>
  </b:Source>
  <b:Source>
    <b:Tag>Hof17</b:Tag>
    <b:SourceType>Book</b:SourceType>
    <b:Guid>{192C1239-6D3F-4462-B050-79B6D987AE7F}</b:Guid>
    <b:Author>
      <b:Author>
        <b:NameList>
          <b:Person>
            <b:Last>Hoffman</b:Last>
            <b:First>R.R.</b:First>
          </b:Person>
          <b:Person>
            <b:Last>LaDue</b:Last>
            <b:First>D.S.</b:First>
          </b:Person>
          <b:Person>
            <b:Last>Mogil</b:Last>
            <b:First>H.M.</b:First>
          </b:Person>
          <b:Person>
            <b:Last>Trafton</b:Last>
            <b:First>J.G.</b:First>
          </b:Person>
          <b:Person>
            <b:Last>Roebber</b:Last>
            <b:First>P.J.</b:First>
          </b:Person>
        </b:NameList>
      </b:Author>
    </b:Author>
    <b:Title>Minding the Weather: How Expert Forecasters Think</b:Title>
    <b:Year>2017</b:Year>
    <b:City>Cambridge, Massachusetts</b:City>
    <b:Publisher>MIT Press</b:Publisher>
    <b:RefOrder>2</b:RefOrder>
  </b:Source>
  <b:Source>
    <b:Tag>Kra71</b:Tag>
    <b:SourceType>JournalArticle</b:SourceType>
    <b:Guid>{AEEFC39D-6869-4F8D-BFD7-27E2F49D50C2}</b:Guid>
    <b:Title>Defining and assessing educational objectives</b:Title>
    <b:Year>1971</b:Year>
    <b:Author>
      <b:Author>
        <b:NameList>
          <b:Person>
            <b:Last>Krathwohl</b:Last>
            <b:First>D.R.</b:First>
          </b:Person>
          <b:Person>
            <b:Last>Payne</b:Last>
            <b:First>D.A</b:First>
          </b:Person>
        </b:NameList>
      </b:Author>
    </b:Author>
    <b:JournalName>Educational Measurement</b:JournalName>
    <b:Pages>17–45</b:Pages>
    <b:Volume>2</b:Volume>
    <b:RefOrder>3</b:RefOrder>
  </b:Source>
  <b:Source>
    <b:Tag>And01</b:Tag>
    <b:SourceType>Book</b:SourceType>
    <b:Guid>{9B584CCF-8297-4284-96A6-89623A88C0C3}</b:Guid>
    <b:Author>
      <b:Author>
        <b:NameList>
          <b:Person>
            <b:Last>Anderson</b:Last>
            <b:First>L.W.</b:First>
          </b:Person>
          <b:Person>
            <b:Last>Krathwohl</b:Last>
            <b:First>D.R.</b:First>
          </b:Person>
          <b:Person>
            <b:Last>Airasian</b:Last>
            <b:First>P.W.</b:First>
          </b:Person>
          <b:Person>
            <b:Last>Cruikshank</b:Last>
            <b:First>K.A.</b:First>
          </b:Person>
          <b:Person>
            <b:Last>Mayer</b:Last>
            <b:First>R.E.</b:First>
          </b:Person>
          <b:Person>
            <b:Last>Pintrich</b:Last>
            <b:First>P.R.</b:First>
          </b:Person>
          <b:Person>
            <b:Last>Raths</b:Last>
            <b:First>J.</b:First>
          </b:Person>
          <b:Person>
            <b:Last>Wittrock</b:Last>
            <b:First>M.C.</b:First>
          </b:Person>
        </b:NameList>
      </b:Author>
    </b:Author>
    <b:Title>A Taxonomy for Learning and Teaching and Assessing: A Revision of Bloom’s Taxonomy of Educational Objectives</b:Title>
    <b:Year>2001</b:Year>
    <b:Publisher>Pearson Education Ltd</b:Publisher>
    <b:City>Harlow, United Kingdom</b:City>
    <b:RefOrder>4</b:RefOrder>
  </b:Source>
  <b:Source>
    <b:Tag>Big11</b:Tag>
    <b:SourceType>Book</b:SourceType>
    <b:Guid>{00181A9D-957B-41B7-83FA-5B8F94085778}</b:Guid>
    <b:Title>Teaching for Quality Learning at University</b:Title>
    <b:Year>2011</b:Year>
    <b:Publisher>Open University Press</b:Publisher>
    <b:City>Maidenhead</b:City>
    <b:Author>
      <b:Author>
        <b:NameList>
          <b:Person>
            <b:Last>Biggs</b:Last>
            <b:First>John</b:First>
          </b:Person>
          <b:Person>
            <b:Last>Tang</b:Last>
            <b:First>Catherine</b:First>
          </b:Person>
        </b:NameList>
      </b:Author>
    </b:Author>
    <b:Edition>4th</b:Edition>
    <b:CountryRegion>UK</b:CountryRegion>
    <b:URL>https://www.mheducation.co.uk/teaching-for-quality-learning-at-university-9780335242757-emea-group</b:URL>
    <b:RefOrder>5</b:RefOrder>
  </b:Source>
  <b:Source>
    <b:Tag>Car97</b:Tag>
    <b:SourceType>JournalArticle</b:SourceType>
    <b:Guid>{DDCFAF69-BC62-40D3-A6E8-B9FEA6E8600F}</b:Guid>
    <b:Title>Use of dynamical concepts in weather forecasting</b:Title>
    <b:Year>1997</b:Year>
    <b:Author>
      <b:Author>
        <b:NameList>
          <b:Person>
            <b:Last>Carroll</b:Last>
            <b:First>E</b:First>
            <b:Middle>B</b:Middle>
          </b:Person>
        </b:NameList>
      </b:Author>
    </b:Author>
    <b:JournalName>Meteorological Applications</b:JournalName>
    <b:Pages>345–352</b:Pages>
    <b:Volume>4</b:Volume>
    <b:Issue>4</b:Issue>
    <b:URL>https://doi.org/10.1017/S1350482797000583</b:URL>
    <b:RefOrder>6</b:RefOrder>
  </b:Source>
  <b:Source>
    <b:Tag>Imp21</b:Tag>
    <b:SourceType>InternetSite</b:SourceType>
    <b:Guid>{8206C318-1F6D-481D-BD77-CDAE57A87D1C}</b:Guid>
    <b:Title>ILOs and constructive alignment</b:Title>
    <b:Author>
      <b:Author>
        <b:Corporate>Imperial College London</b:Corporate>
      </b:Author>
    </b:Author>
    <b:YearAccessed>2021</b:YearAccessed>
    <b:MonthAccessed>January</b:MonthAccessed>
    <b:DayAccessed>19</b:DayAccessed>
    <b:URL>https://www.imperial.ac.uk/staff/educational-development/teaching-toolkit/intended-learning-outcomes/ilos-and-constructive-alignment/</b:URL>
    <b:RefOrder>9</b:RefOrder>
  </b:Source>
  <b:Source>
    <b:Tag>Sch09</b:Tag>
    <b:SourceType>Book</b:SourceType>
    <b:Guid>{15350150-BA03-4C6D-B543-1F080F609B4A}</b:Guid>
    <b:Title>Eloquent Science: A Practical Guide to Becoming a Better Writer, Speaker, and Atmospheric Scientist</b:Title>
    <b:Year>2009</b:Year>
    <b:Publisher>American Meteorological Society</b:Publisher>
    <b:City>Boston, Massachusetts</b:City>
    <b:Author>
      <b:Author>
        <b:NameList>
          <b:Person>
            <b:Last>Schultz</b:Last>
            <b:First>David</b:First>
            <b:Middle>M</b:Middle>
          </b:Person>
        </b:NameList>
      </b:Author>
    </b:Author>
    <b:Edition>1st</b:Edition>
    <b:URL>https://rd.springer.com/book/10.1007/978-1-935704-03-4</b:URL>
    <b:RefOrder>10</b:RefOrder>
  </b:Source>
  <b:Source>
    <b:Tag>Sch98</b:Tag>
    <b:SourceType>JournalArticle</b:SourceType>
    <b:Guid>{7B137977-1056-4894-9F98-FDEC4DBF5334}</b:Guid>
    <b:Author>
      <b:Author>
        <b:NameList>
          <b:Person>
            <b:Last>Schraw</b:Last>
            <b:First>Gregory</b:First>
          </b:Person>
        </b:NameList>
      </b:Author>
    </b:Author>
    <b:Title>Promoting general metacognitive awareness</b:Title>
    <b:JournalName>Instructional Science</b:JournalName>
    <b:Year>1998</b:Year>
    <b:Pages>113–125</b:Pages>
    <b:Volume>26</b:Volume>
    <b:URL>https://link.springer.com/article/10.1023/A:1003044231033</b:URL>
    <b:RefOrder>11</b:RefOrder>
  </b:Source>
  <b:Source>
    <b:Tag>Wor7c</b:Tag>
    <b:SourceType>InternetSite</b:SourceType>
    <b:Guid>{277F3F78-E4C8-425B-BCFC-E00BFFF8FD5B}</b:Guid>
    <b:Year>2017c</b:Year>
    <b:Author>
      <b:Author>
        <b:Corporate>World Meteorological Organization</b:Corporate>
      </b:Author>
    </b:Author>
    <b:YearAccessed>[Add year accessed]</b:YearAccessed>
    <b:MonthAccessed>[Add month accessed]</b:MonthAccessed>
    <b:DayAccessed>[Add day accessed]</b:DayAccessed>
    <b:URL>https://cloudatlas.wmo.int/en/home.html</b:URL>
    <b:RefOrder>12</b:RefOrder>
  </b:Source>
  <b:Source>
    <b:Tag>Wor03</b:Tag>
    <b:SourceType>Report</b:SourceType>
    <b:Guid>{4E590758-80FA-4501-AB32-353C1E857950}</b:Guid>
    <b:Author>
      <b:Author>
        <b:Corporate>World Meterological Organization</b:Corporate>
      </b:Author>
    </b:Author>
    <b:Title>Guidlelines for the Education and Training of Personnel in Meterology and Operational Hydrology</b:Title>
    <b:Year>2003</b:Year>
    <b:City>(WMO-No. 258), Volume II. Geneva</b:City>
    <b:Publisher>WMO</b:Publisher>
    <b:RefOrder>13</b:RefOrder>
  </b:Source>
  <b:Source>
    <b:Tag>Wor09</b:Tag>
    <b:SourceType>BookSection</b:SourceType>
    <b:Guid>{338E53B1-E9C5-4681-8040-B3768E2CF35A}</b:Guid>
    <b:Author>
      <b:Author>
        <b:Corporate>World Meterological Organization</b:Corporate>
      </b:Author>
    </b:Author>
    <b:Title>Agricultural Meterological Variables and their Observations</b:Title>
    <b:Year>2009</b:Year>
    <b:City>(WMO-No. 134.) Geneva</b:City>
    <b:Publisher>WMO</b:Publisher>
    <b:BookTitle>Guide to Agricultural Meteorological Practices</b:BookTitle>
    <b:RefOrder>14</b:RefOrder>
  </b:Source>
  <b:Source>
    <b:Tag>WMO</b:Tag>
    <b:SourceType>Report</b:SourceType>
    <b:Guid>{1D3FF654-95B3-4784-AD9A-FD57E7895DB6}</b:Guid>
    <b:Author>
      <b:Author>
        <b:Corporate>World Meterological Organization</b:Corporate>
      </b:Author>
    </b:Author>
    <b:Title>Manual on Codes</b:Title>
    <b:Year>2019b</b:Year>
    <b:City>(WMO-No. 306). Geneva</b:City>
    <b:Publisher>WMO</b:Publisher>
    <b:RefOrder>15</b:RefOrder>
  </b:Source>
  <b:Source>
    <b:Tag>Wor19</b:Tag>
    <b:SourceType>Report</b:SourceType>
    <b:Guid>{ACF1B123-78D9-456C-842C-3FC7DB8ACC86}</b:Guid>
    <b:Title>Compendium of WMO Competency Frameworks</b:Title>
    <b:Year>2019a</b:Year>
    <b:Author>
      <b:Author>
        <b:Corporate>World Meteorological Organization</b:Corporate>
      </b:Author>
    </b:Author>
    <b:City>(WMO-No. 1209). Geneva</b:City>
    <b:URL>https://library.wmo.int/index.php?lvl=notice_display&amp;id=21607</b:URL>
    <b:Publisher>WMO</b:Publisher>
    <b:RefOrder>16</b:RefOrder>
  </b:Source>
  <b:Source>
    <b:Tag>Wor18</b:Tag>
    <b:SourceType>Report</b:SourceType>
    <b:Guid>{9A0539CA-4144-4206-865A-1844F73D6341}</b:Guid>
    <b:Author>
      <b:Author>
        <b:Corporate>World Meteorological Organization</b:Corporate>
      </b:Author>
    </b:Author>
    <b:Title>Guide to Competency</b:Title>
    <b:Year>2018b</b:Year>
    <b:City>(WMO-No. 1205). Geneva</b:City>
    <b:URL>https://library.wmo.int/?lvl=notice_display&amp;id=20181</b:URL>
    <b:Publisher>WMO</b:Publisher>
    <b:RefOrder>17</b:RefOrder>
  </b:Source>
  <b:Source>
    <b:Tag>Wor15</b:Tag>
    <b:SourceType>Report</b:SourceType>
    <b:Guid>{C42489EC-3C4C-4D4A-9E0E-A5ED45252F03}</b:Guid>
    <b:Author>
      <b:Author>
        <b:Corporate>World Meteorological Organization</b:Corporate>
      </b:Author>
    </b:Author>
    <b:Title>Guide to the Implementation of Education and Training Standards in Meteorology and Hydrology</b:Title>
    <b:Year>2015</b:Year>
    <b:City>(WMO-No. 1083). Geneva</b:City>
    <b:Publisher>WMO</b:Publisher>
    <b:RefOrder>18</b:RefOrder>
  </b:Source>
  <b:Source>
    <b:Tag>Wor172</b:Tag>
    <b:SourceType>Report</b:SourceType>
    <b:Guid>{B511B0F3-A519-44A8-BA0D-A929E3CDD352}</b:Guid>
    <b:Author>
      <b:Author>
        <b:Corporate>World Meteorological Organization</b:Corporate>
      </b:Author>
    </b:Author>
    <b:Title>Guide to the Implementation of Quality management systems for NMHSs and other relevant service providers</b:Title>
    <b:Year>2017a</b:Year>
    <b:City>(WMO-No. 1100). Geneva</b:City>
    <b:Publisher>WMO</b:Publisher>
    <b:RefOrder>19</b:RefOrder>
  </b:Source>
  <b:Source>
    <b:Tag>Wor173</b:Tag>
    <b:SourceType>Report</b:SourceType>
    <b:Guid>{71C0CE07-D8F1-4DB6-BADB-F737F261EBF0}</b:Guid>
    <b:Author>
      <b:Author>
        <b:Corporate>World Meteorological Organization</b:Corporate>
      </b:Author>
    </b:Author>
    <b:Title>Guidelines for Nowcasting Techniques</b:Title>
    <b:Year>2017b</b:Year>
    <b:City>(WMO-No. 1198). Geneva</b:City>
    <b:Publisher>WMO</b:Publisher>
    <b:RefOrder>20</b:RefOrder>
  </b:Source>
  <b:Source>
    <b:Tag>Wor191</b:Tag>
    <b:SourceType>Report</b:SourceType>
    <b:Guid>{3A79C74A-5D1B-4A61-9964-3C5B61F9117C}</b:Guid>
    <b:Author>
      <b:Author>
        <b:Corporate>World Meteorological Organization</b:Corporate>
      </b:Author>
    </b:Author>
    <b:Title>Technical Regulations, General Meteorological Standards and Recommended Practices</b:Title>
    <b:Year>2019d</b:Year>
    <b:City>(WMO-No. 49, Volume I). Geneva</b:City>
    <b:URL>https://library.wmo.int/?lvl=notice_display&amp;id=14073#.X461WO3TVPY</b:URL>
    <b:Publisher>WMO</b:Publisher>
    <b:RefOrder>21</b:RefOrder>
  </b:Source>
  <b:Source>
    <b:Tag>Wor9d</b:Tag>
    <b:SourceType>Report</b:SourceType>
    <b:Guid>{67D0D0C3-9D0E-4480-B7FE-E4D00A0881B5}</b:Guid>
    <b:Author>
      <b:Author>
        <b:Corporate>World Meteorological Organization</b:Corporate>
      </b:Author>
    </b:Author>
    <b:Title>WMO Strategic Plan 2020–2023</b:Title>
    <b:Year>2019c</b:Year>
    <b:City>(WMO-No. 1225). Geneva</b:City>
    <b:Publisher>WMO</b:Publisher>
    <b:RefOrder>22</b:RefOrder>
  </b:Source>
  <b:Source>
    <b:Tag>Wor181</b:Tag>
    <b:SourceType>Report</b:SourceType>
    <b:Guid>{ACB1DDBB-79FB-A44E-A733-48D583DBD1FF}</b:Guid>
    <b:Author>
      <b:Author>
        <b:Corporate>Organización Meteorológica Mundial</b:Corporate>
      </b:Author>
    </b:Author>
    <b:Title>A Compendium of Topics to Support Management Development in National Meteorological and Hydrological Services</b:Title>
    <b:Year>2018a</b:Year>
    <b:City>(ETR-24). Geneva</b:City>
    <b:Publisher>WMO</b:Publisher>
    <b:RefOrder>7</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59FCA29978B940B5A3D89EF27385AE" ma:contentTypeVersion="" ma:contentTypeDescription="Create a new document." ma:contentTypeScope="" ma:versionID="bf9365c25a92441b1ee6c305e75e8ee5">
  <xsd:schema xmlns:xsd="http://www.w3.org/2001/XMLSchema" xmlns:xs="http://www.w3.org/2001/XMLSchema" xmlns:p="http://schemas.microsoft.com/office/2006/metadata/properties" xmlns:ns2="1c5fc8e0-0999-4fb6-bf1f-7ab008e6dd1d" targetNamespace="http://schemas.microsoft.com/office/2006/metadata/properties" ma:root="true" ma:fieldsID="4b90bfc561bd565481a8f67666d1c250" ns2:_="">
    <xsd:import namespace="1c5fc8e0-0999-4fb6-bf1f-7ab008e6dd1d"/>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5fc8e0-0999-4fb6-bf1f-7ab008e6dd1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pc="http://schemas.microsoft.com/office/infopath/2007/PartnerControls" xmlns:xsi="http://www.w3.org/2001/XMLSchema-instance">
  <documentManagement/>
</p:properties>
</file>

<file path=customXml/itemProps1.xml><?xml version="1.0" encoding="utf-8"?>
<ds:datastoreItem xmlns:ds="http://schemas.openxmlformats.org/officeDocument/2006/customXml" ds:itemID="{C266B249-08A9-0B41-AE1D-BBB7637D8DA4}">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office:word"/>
    <ds:schemaRef ds:uri="urn:schemas-microsoft-com:vml"/>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4D20D50D-8F4D-4581-A6DB-25A81D5B93C9}">
  <ds:schemaRefs>
    <ds:schemaRef ds:uri="http://schemas.microsoft.com/sharepoint/v3/contenttype/forms"/>
  </ds:schemaRefs>
</ds:datastoreItem>
</file>

<file path=customXml/itemProps3.xml><?xml version="1.0" encoding="utf-8"?>
<ds:datastoreItem xmlns:ds="http://schemas.openxmlformats.org/officeDocument/2006/customXml" ds:itemID="{A049BB72-5AD0-4F16-8DF5-552406D69D43}"/>
</file>

<file path=customXml/itemProps4.xml><?xml version="1.0" encoding="utf-8"?>
<ds:datastoreItem xmlns:ds="http://schemas.openxmlformats.org/officeDocument/2006/customXml" ds:itemID="{4CE4C997-AFE9-4FD5-8B67-4DD00902483D}">
  <ds:schemaRefs>
    <ds:schemaRef ds:uri="http://purl.org/dc/dcmitype/"/>
    <ds:schemaRef ds:uri="http://www.w3.org/XML/1998/namespace"/>
    <ds:schemaRef ds:uri="http://schemas.openxmlformats.org/package/2006/metadata/core-properties"/>
    <ds:schemaRef ds:uri="http://purl.org/dc/terms/"/>
    <ds:schemaRef ds:uri="http://schemas.microsoft.com/office/2006/documentManagement/types"/>
    <ds:schemaRef ds:uri="http://schemas.microsoft.com/office/2006/metadata/properties"/>
    <ds:schemaRef ds:uri="http://schemas.microsoft.com/office/infopath/2007/PartnerControls"/>
    <ds:schemaRef ds:uri="ce21bc6c-711a-4065-a01c-a8f0e29e3ad8"/>
    <ds:schemaRef ds:uri="3679bf0f-1d7e-438f-afa5-6ebf1e20f9b8"/>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88</Pages>
  <Words>32416</Words>
  <Characters>178289</Characters>
  <Application>Microsoft Office Word</Application>
  <DocSecurity>0</DocSecurity>
  <Lines>1485</Lines>
  <Paragraphs>420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WMO Document Template</vt:lpstr>
      <vt:lpstr>WMO Document Template</vt:lpstr>
    </vt:vector>
  </TitlesOfParts>
  <Company>WMO</Company>
  <LinksUpToDate>false</LinksUpToDate>
  <CharactersWithSpaces>210285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WMO Document Template</dc:title>
  <dc:creator>Mustafa Adiguzel</dc:creator>
  <cp:lastModifiedBy>Fabian Rubiolo</cp:lastModifiedBy>
  <cp:revision>109</cp:revision>
  <cp:lastPrinted>2013-03-12T09:27:00Z</cp:lastPrinted>
  <dcterms:created xsi:type="dcterms:W3CDTF">2023-01-11T14:26:00Z</dcterms:created>
  <dcterms:modified xsi:type="dcterms:W3CDTF">2023-02-10T14:27:00Z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0x0101003F59FCA29978B940B5A3D89EF27385AE</vt:lpwstr>
  </property>
  <property fmtid="{D5CDD505-2E9C-101B-9397-08002B2CF9AE}" pid="3" name="MediaServiceImageTags">
    <vt:lpwstr/>
  </property>
  <property fmtid="{D5CDD505-2E9C-101B-9397-08002B2CF9AE}" pid="4" name="TranslatedWith">
    <vt:lpwstr>Mercury</vt:lpwstr>
  </property>
  <property fmtid="{D5CDD505-2E9C-101B-9397-08002B2CF9AE}" pid="5" name="GeneratedBy">
    <vt:lpwstr>macarena.castro</vt:lpwstr>
  </property>
  <property fmtid="{D5CDD505-2E9C-101B-9397-08002B2CF9AE}" pid="6" name="GeneratedDate">
    <vt:lpwstr>02/09/2023 10:49:04</vt:lpwstr>
  </property>
  <property fmtid="{D5CDD505-2E9C-101B-9397-08002B2CF9AE}" pid="7" name="OriginalDocID">
    <vt:lpwstr>c0adeecb-2d7e-438b-bd3d-215e6eb2ae43</vt:lpwstr>
  </property>
</Properties>
</file>